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673A3" w14:textId="45DD57DC" w:rsidR="00D16350" w:rsidRPr="004952E3" w:rsidRDefault="00D16350" w:rsidP="00024FED">
      <w:pPr>
        <w:jc w:val="center"/>
        <w:rPr>
          <w:rFonts w:cs="Times New Roman"/>
          <w:sz w:val="27"/>
          <w:szCs w:val="27"/>
        </w:rPr>
      </w:pPr>
      <w:r w:rsidRPr="004952E3">
        <w:rPr>
          <w:rFonts w:ascii="Times New Roman" w:hAnsi="Times New Roman" w:cs="Times New Roman"/>
          <w:noProof/>
          <w:sz w:val="27"/>
          <w:szCs w:val="27"/>
        </w:rPr>
        <w:drawing>
          <wp:anchor distT="0" distB="0" distL="114300" distR="114300" simplePos="0" relativeHeight="251667968" behindDoc="0" locked="0" layoutInCell="1" allowOverlap="1" wp14:anchorId="7DE8FEAA" wp14:editId="2CF47FED">
            <wp:simplePos x="0" y="0"/>
            <wp:positionH relativeFrom="margin">
              <wp:posOffset>297180</wp:posOffset>
            </wp:positionH>
            <wp:positionV relativeFrom="paragraph">
              <wp:posOffset>268605</wp:posOffset>
            </wp:positionV>
            <wp:extent cx="665480" cy="624840"/>
            <wp:effectExtent l="0" t="0" r="1270" b="3810"/>
            <wp:wrapNone/>
            <wp:docPr id="1045" name="Picture 4" descr="LOGO NAGECCO"/>
            <wp:cNvGraphicFramePr/>
            <a:graphic xmlns:a="http://schemas.openxmlformats.org/drawingml/2006/main">
              <a:graphicData uri="http://schemas.openxmlformats.org/drawingml/2006/picture">
                <pic:pic xmlns:pic="http://schemas.openxmlformats.org/drawingml/2006/picture">
                  <pic:nvPicPr>
                    <pic:cNvPr id="5" name="Picture 4" descr="LOGO NAGECCO"/>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5480" cy="624840"/>
                    </a:xfrm>
                    <a:prstGeom prst="rect">
                      <a:avLst/>
                    </a:prstGeom>
                    <a:noFill/>
                    <a:ln>
                      <a:noFill/>
                    </a:ln>
                  </pic:spPr>
                </pic:pic>
              </a:graphicData>
            </a:graphic>
          </wp:anchor>
        </w:drawing>
      </w:r>
      <w:r w:rsidRPr="004952E3">
        <w:rPr>
          <w:rFonts w:ascii="Times New Roman" w:hAnsi="Times New Roman" w:cs="Times New Roman"/>
          <w:noProof/>
          <w:sz w:val="27"/>
          <w:szCs w:val="27"/>
        </w:rPr>
        <mc:AlternateContent>
          <mc:Choice Requires="wps">
            <w:drawing>
              <wp:anchor distT="0" distB="0" distL="114300" distR="114300" simplePos="0" relativeHeight="251666944" behindDoc="0" locked="0" layoutInCell="1" allowOverlap="1" wp14:anchorId="454B21E6" wp14:editId="37509085">
                <wp:simplePos x="0" y="0"/>
                <wp:positionH relativeFrom="column">
                  <wp:posOffset>1034799</wp:posOffset>
                </wp:positionH>
                <wp:positionV relativeFrom="paragraph">
                  <wp:posOffset>153817</wp:posOffset>
                </wp:positionV>
                <wp:extent cx="4419600" cy="942975"/>
                <wp:effectExtent l="0" t="0" r="0" b="0"/>
                <wp:wrapNone/>
                <wp:docPr id="1044"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0" cy="942975"/>
                        </a:xfrm>
                        <a:prstGeom prst="rect">
                          <a:avLst/>
                        </a:prstGeom>
                      </wps:spPr>
                      <wps:txbx>
                        <w:txbxContent>
                          <w:p w14:paraId="73A5AA55" w14:textId="77777777" w:rsidR="00E91065" w:rsidRPr="00077E9A" w:rsidRDefault="00E91065" w:rsidP="00D16350">
                            <w:pPr>
                              <w:spacing w:before="60" w:after="0" w:line="240" w:lineRule="auto"/>
                              <w:ind w:right="-197"/>
                              <w:rPr>
                                <w:rFonts w:ascii="Times New Roman" w:hAnsi="Times New Roman" w:cs="Times New Roman"/>
                                <w:b/>
                                <w:bCs/>
                                <w:color w:val="000000"/>
                                <w:sz w:val="18"/>
                                <w:szCs w:val="18"/>
                              </w:rPr>
                            </w:pPr>
                            <w:r w:rsidRPr="00077E9A">
                              <w:rPr>
                                <w:rFonts w:ascii="Times New Roman" w:hAnsi="Times New Roman" w:cs="Times New Roman"/>
                                <w:b/>
                                <w:bCs/>
                                <w:color w:val="000000"/>
                                <w:sz w:val="18"/>
                                <w:szCs w:val="18"/>
                              </w:rPr>
                              <w:t>CÔNG TY CỔ PHẦN TƯ VẤN XÂY DỰNG TỔNG HỢP</w:t>
                            </w:r>
                          </w:p>
                          <w:p w14:paraId="35847CE9" w14:textId="77777777" w:rsidR="00E91065" w:rsidRPr="00077E9A" w:rsidRDefault="00E91065" w:rsidP="00D16350">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national corporation of general construction CONnsultants</w:t>
                            </w:r>
                          </w:p>
                          <w:p w14:paraId="36B8BE34" w14:textId="77777777" w:rsidR="00E91065" w:rsidRPr="00077E9A" w:rsidRDefault="00E91065" w:rsidP="00D16350">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29 bis nguyỄn đình chiỂu, quẬn 1, tp. hỒ chí minh</w:t>
                            </w:r>
                          </w:p>
                          <w:p w14:paraId="68659646" w14:textId="235DFEA3" w:rsidR="00E91065" w:rsidRPr="003C3649" w:rsidRDefault="00E91065" w:rsidP="00D16350">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 xml:space="preserve">đt: (028) 2253 5957; </w:t>
                            </w:r>
                            <w:r>
                              <w:rPr>
                                <w:rFonts w:ascii="Times New Roman" w:hAnsi="Times New Roman" w:cs="Times New Roman"/>
                                <w:caps/>
                                <w:color w:val="000000"/>
                                <w:sz w:val="18"/>
                                <w:szCs w:val="18"/>
                              </w:rPr>
                              <w:t xml:space="preserve"> </w:t>
                            </w:r>
                            <w:r w:rsidRPr="00077E9A">
                              <w:rPr>
                                <w:rFonts w:ascii="Times New Roman" w:hAnsi="Times New Roman" w:cs="Times New Roman"/>
                                <w:caps/>
                                <w:color w:val="000000"/>
                                <w:sz w:val="18"/>
                                <w:szCs w:val="18"/>
                              </w:rPr>
                              <w:t>fax : (84-8) 3829 9547</w:t>
                            </w:r>
                          </w:p>
                        </w:txbxContent>
                      </wps:txbx>
                      <wps:bodyPr vert="horz" wrap="square" lIns="59381" tIns="29691" rIns="59381" bIns="29691"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54B21E6" id="_x0000_t202" coordsize="21600,21600" o:spt="202" path="m,l,21600r21600,l21600,xe">
                <v:stroke joinstyle="miter"/>
                <v:path gradientshapeok="t" o:connecttype="rect"/>
              </v:shapetype>
              <v:shape id="Title 1" o:spid="_x0000_s1026" type="#_x0000_t202" style="position:absolute;left:0;text-align:left;margin-left:81.5pt;margin-top:12.1pt;width:348pt;height:74.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" filled="f" stroked="f">
                <v:textbox inset="1.64947mm,.82475mm,1.64947mm,.82475mm">
                  <w:txbxContent>
                    <w:p w14:paraId="73A5AA55" w14:textId="77777777" w:rsidR="00E91065" w:rsidRPr="00077E9A" w:rsidRDefault="00E91065" w:rsidP="00D16350">
                      <w:pPr>
                        <w:spacing w:before="60" w:after="0" w:line="240" w:lineRule="auto"/>
                        <w:ind w:right="-197"/>
                        <w:rPr>
                          <w:rFonts w:ascii="Times New Roman" w:hAnsi="Times New Roman" w:cs="Times New Roman"/>
                          <w:b/>
                          <w:bCs/>
                          <w:color w:val="000000"/>
                          <w:sz w:val="18"/>
                          <w:szCs w:val="18"/>
                        </w:rPr>
                      </w:pPr>
                      <w:r w:rsidRPr="00077E9A">
                        <w:rPr>
                          <w:rFonts w:ascii="Times New Roman" w:hAnsi="Times New Roman" w:cs="Times New Roman"/>
                          <w:b/>
                          <w:bCs/>
                          <w:color w:val="000000"/>
                          <w:sz w:val="18"/>
                          <w:szCs w:val="18"/>
                        </w:rPr>
                        <w:t>CÔNG TY CỔ PHẦN TƯ VẤN XÂY DỰNG TỔNG HỢP</w:t>
                      </w:r>
                    </w:p>
                    <w:p w14:paraId="35847CE9" w14:textId="77777777" w:rsidR="00E91065" w:rsidRPr="00077E9A" w:rsidRDefault="00E91065" w:rsidP="00D16350">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national corporation of general construction CONnsultants</w:t>
                      </w:r>
                    </w:p>
                    <w:p w14:paraId="36B8BE34" w14:textId="77777777" w:rsidR="00E91065" w:rsidRPr="00077E9A" w:rsidRDefault="00E91065" w:rsidP="00D16350">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29 bis nguyỄn đình chiỂu, quẬn 1, tp. hỒ chí minh</w:t>
                      </w:r>
                    </w:p>
                    <w:p w14:paraId="68659646" w14:textId="235DFEA3" w:rsidR="00E91065" w:rsidRPr="003C3649" w:rsidRDefault="00E91065" w:rsidP="00D16350">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 xml:space="preserve">đt: (028) 2253 5957; </w:t>
                      </w:r>
                      <w:r>
                        <w:rPr>
                          <w:rFonts w:ascii="Times New Roman" w:hAnsi="Times New Roman" w:cs="Times New Roman"/>
                          <w:caps/>
                          <w:color w:val="000000"/>
                          <w:sz w:val="18"/>
                          <w:szCs w:val="18"/>
                        </w:rPr>
                        <w:t xml:space="preserve"> </w:t>
                      </w:r>
                      <w:r w:rsidRPr="00077E9A">
                        <w:rPr>
                          <w:rFonts w:ascii="Times New Roman" w:hAnsi="Times New Roman" w:cs="Times New Roman"/>
                          <w:caps/>
                          <w:color w:val="000000"/>
                          <w:sz w:val="18"/>
                          <w:szCs w:val="18"/>
                        </w:rPr>
                        <w:t>fax : (84-8) 3829 9547</w:t>
                      </w:r>
                    </w:p>
                  </w:txbxContent>
                </v:textbox>
              </v:shape>
            </w:pict>
          </mc:Fallback>
        </mc:AlternateContent>
      </w:r>
    </w:p>
    <w:p w14:paraId="261EDD5A" w14:textId="77777777" w:rsidR="00D16350" w:rsidRPr="004952E3" w:rsidRDefault="00D16350" w:rsidP="000F1F8D">
      <w:pPr>
        <w:spacing w:line="276" w:lineRule="auto"/>
        <w:ind w:right="99"/>
        <w:jc w:val="both"/>
        <w:rPr>
          <w:rFonts w:ascii="Times New Roman" w:hAnsi="Times New Roman" w:cs="Times New Roman"/>
          <w:sz w:val="27"/>
          <w:szCs w:val="27"/>
        </w:rPr>
      </w:pPr>
    </w:p>
    <w:p w14:paraId="75400EEF" w14:textId="77777777" w:rsidR="00D16350" w:rsidRPr="004952E3" w:rsidRDefault="00D16350" w:rsidP="000F1F8D">
      <w:pPr>
        <w:spacing w:line="276" w:lineRule="auto"/>
        <w:ind w:right="99"/>
        <w:jc w:val="both"/>
        <w:rPr>
          <w:rFonts w:ascii="Times New Roman" w:hAnsi="Times New Roman" w:cs="Times New Roman"/>
          <w:b/>
          <w:sz w:val="27"/>
          <w:szCs w:val="27"/>
          <w:u w:val="single"/>
        </w:rPr>
      </w:pPr>
    </w:p>
    <w:p w14:paraId="3589CE14" w14:textId="3A8AA691" w:rsidR="00D16350" w:rsidRPr="004952E3" w:rsidRDefault="00D16350" w:rsidP="00B739DD">
      <w:pPr>
        <w:spacing w:after="0" w:line="276" w:lineRule="auto"/>
        <w:rPr>
          <w:rFonts w:ascii="Times New Roman" w:eastAsia="Times New Roman" w:hAnsi="Times New Roman" w:cs="Times New Roman"/>
          <w:b/>
          <w:sz w:val="27"/>
          <w:szCs w:val="27"/>
          <w:u w:val="single"/>
        </w:rPr>
      </w:pPr>
    </w:p>
    <w:p w14:paraId="3E521E85" w14:textId="48BD1D30" w:rsidR="00D16350" w:rsidRPr="004952E3" w:rsidRDefault="00076595" w:rsidP="00B739DD">
      <w:pPr>
        <w:spacing w:after="0" w:line="276" w:lineRule="auto"/>
        <w:jc w:val="center"/>
        <w:rPr>
          <w:rFonts w:ascii="Times New Roman" w:eastAsia="Times New Roman" w:hAnsi="Times New Roman" w:cs="Times New Roman"/>
          <w:b/>
          <w:sz w:val="27"/>
          <w:szCs w:val="27"/>
          <w:u w:val="single"/>
          <w:lang w:val="vi-VN"/>
        </w:rPr>
      </w:pPr>
      <w:r w:rsidRPr="004952E3">
        <w:rPr>
          <w:rFonts w:ascii="Times New Roman" w:eastAsia="Times New Roman" w:hAnsi="Times New Roman" w:cs="Times New Roman"/>
          <w:b/>
          <w:sz w:val="27"/>
          <w:szCs w:val="27"/>
          <w:u w:val="single"/>
          <w:lang w:val="vi-VN"/>
        </w:rPr>
        <w:t xml:space="preserve">THUYẾT MINH BÁO CÁO </w:t>
      </w:r>
    </w:p>
    <w:p w14:paraId="6FA60F00" w14:textId="74ABD787" w:rsidR="00CB3968" w:rsidRPr="004952E3" w:rsidRDefault="00277F93" w:rsidP="00CB3968">
      <w:pPr>
        <w:pStyle w:val="S-anh"/>
        <w:numPr>
          <w:ilvl w:val="0"/>
          <w:numId w:val="0"/>
        </w:numPr>
        <w:jc w:val="center"/>
        <w:rPr>
          <w:rFonts w:eastAsia="Times New Roman" w:cs="Times New Roman"/>
          <w:bCs w:val="0"/>
          <w:sz w:val="27"/>
          <w:szCs w:val="27"/>
        </w:rPr>
      </w:pPr>
      <w:r w:rsidRPr="004952E3">
        <w:rPr>
          <w:rFonts w:eastAsia="Times New Roman" w:cs="Times New Roman"/>
          <w:bCs w:val="0"/>
          <w:sz w:val="27"/>
          <w:szCs w:val="27"/>
        </w:rPr>
        <w:t>ĐIỀU CHỈNH QUY HOẠCH CHUNG XÂY DỰNG</w:t>
      </w:r>
    </w:p>
    <w:p w14:paraId="6ACC0700" w14:textId="77777777" w:rsidR="00277F93" w:rsidRPr="004952E3" w:rsidRDefault="00277F93" w:rsidP="00CB3968">
      <w:pPr>
        <w:pStyle w:val="S-anh"/>
        <w:numPr>
          <w:ilvl w:val="0"/>
          <w:numId w:val="0"/>
        </w:numPr>
        <w:jc w:val="center"/>
        <w:rPr>
          <w:rFonts w:eastAsia="Times New Roman" w:cs="Times New Roman"/>
          <w:bCs w:val="0"/>
          <w:sz w:val="27"/>
          <w:szCs w:val="27"/>
        </w:rPr>
      </w:pPr>
      <w:r w:rsidRPr="004952E3">
        <w:rPr>
          <w:rFonts w:eastAsia="Times New Roman" w:cs="Times New Roman"/>
          <w:bCs w:val="0"/>
          <w:sz w:val="27"/>
          <w:szCs w:val="27"/>
        </w:rPr>
        <w:t xml:space="preserve">KHU KINH TẾ ĐỊNH AN, TỈNH TRÀ VINH </w:t>
      </w:r>
    </w:p>
    <w:p w14:paraId="59CCD34C" w14:textId="44EAD937" w:rsidR="00D16350" w:rsidRPr="004952E3" w:rsidRDefault="00277F93" w:rsidP="00B739DD">
      <w:pPr>
        <w:pStyle w:val="S-anh"/>
        <w:numPr>
          <w:ilvl w:val="0"/>
          <w:numId w:val="0"/>
        </w:numPr>
        <w:jc w:val="center"/>
        <w:rPr>
          <w:rFonts w:eastAsia="Times New Roman" w:cs="Times New Roman"/>
          <w:b w:val="0"/>
          <w:bCs w:val="0"/>
          <w:sz w:val="27"/>
          <w:szCs w:val="27"/>
        </w:rPr>
      </w:pPr>
      <w:r w:rsidRPr="004952E3">
        <w:rPr>
          <w:rFonts w:eastAsia="Times New Roman" w:cs="Times New Roman"/>
          <w:bCs w:val="0"/>
          <w:sz w:val="27"/>
          <w:szCs w:val="27"/>
        </w:rPr>
        <w:t>ĐẾN NĂM 2040</w:t>
      </w:r>
    </w:p>
    <w:p w14:paraId="1B38B944" w14:textId="77777777" w:rsidR="00B739DD" w:rsidRPr="004952E3" w:rsidRDefault="00B739DD" w:rsidP="000F1F8D">
      <w:pPr>
        <w:spacing w:line="276" w:lineRule="auto"/>
        <w:ind w:right="99"/>
        <w:jc w:val="both"/>
        <w:rPr>
          <w:rFonts w:ascii="Times New Roman" w:hAnsi="Times New Roman" w:cs="Times New Roman"/>
          <w:b/>
          <w:bCs/>
          <w:sz w:val="27"/>
          <w:szCs w:val="27"/>
        </w:rPr>
      </w:pPr>
    </w:p>
    <w:p w14:paraId="581C779A" w14:textId="77777777" w:rsidR="00B739DD" w:rsidRPr="004952E3" w:rsidRDefault="00B739DD" w:rsidP="000F1F8D">
      <w:pPr>
        <w:spacing w:line="276" w:lineRule="auto"/>
        <w:ind w:right="99"/>
        <w:jc w:val="both"/>
        <w:rPr>
          <w:rFonts w:ascii="Times New Roman" w:hAnsi="Times New Roman" w:cs="Times New Roman"/>
          <w:b/>
          <w:bCs/>
          <w:sz w:val="27"/>
          <w:szCs w:val="27"/>
        </w:rPr>
      </w:pPr>
    </w:p>
    <w:p w14:paraId="21FE4CFE" w14:textId="77777777" w:rsidR="00B739DD" w:rsidRPr="004952E3" w:rsidRDefault="00B739DD" w:rsidP="000F1F8D">
      <w:pPr>
        <w:spacing w:line="276" w:lineRule="auto"/>
        <w:ind w:right="99"/>
        <w:jc w:val="both"/>
        <w:rPr>
          <w:rFonts w:ascii="Times New Roman" w:hAnsi="Times New Roman" w:cs="Times New Roman"/>
          <w:b/>
          <w:bCs/>
          <w:sz w:val="27"/>
          <w:szCs w:val="27"/>
        </w:rPr>
      </w:pPr>
    </w:p>
    <w:tbl>
      <w:tblPr>
        <w:tblStyle w:val="TableGrid"/>
        <w:tblW w:w="10420" w:type="dxa"/>
        <w:tblInd w:w="-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0"/>
      </w:tblGrid>
      <w:tr w:rsidR="004952E3" w:rsidRPr="004952E3" w14:paraId="149DE132" w14:textId="77777777" w:rsidTr="006F2441">
        <w:trPr>
          <w:trHeight w:val="5174"/>
        </w:trPr>
        <w:tc>
          <w:tcPr>
            <w:tcW w:w="10420" w:type="dxa"/>
          </w:tcPr>
          <w:p w14:paraId="2C13F4AA" w14:textId="70BA5DED" w:rsidR="00B739DD" w:rsidRPr="004952E3" w:rsidRDefault="006F2441" w:rsidP="000F1F8D">
            <w:pPr>
              <w:spacing w:line="276" w:lineRule="auto"/>
              <w:ind w:right="99"/>
              <w:jc w:val="both"/>
              <w:rPr>
                <w:b/>
                <w:bCs/>
                <w:sz w:val="27"/>
                <w:szCs w:val="27"/>
              </w:rPr>
            </w:pPr>
            <w:r w:rsidRPr="004952E3">
              <w:rPr>
                <w:b/>
                <w:bCs/>
                <w:noProof/>
                <w:sz w:val="27"/>
                <w:szCs w:val="27"/>
              </w:rPr>
              <w:drawing>
                <wp:inline distT="0" distB="0" distL="0" distR="0" wp14:anchorId="38B23B51" wp14:editId="51238289">
                  <wp:extent cx="6369314" cy="4765963"/>
                  <wp:effectExtent l="0" t="0" r="0" b="0"/>
                  <wp:docPr id="2130011123" name="Picture 3" descr="A picture containing map, text,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11123" name="Picture 3" descr="A picture containing map, text, diagram, atlas&#10;&#10;Description automatically generated"/>
                          <pic:cNvPicPr/>
                        </pic:nvPicPr>
                        <pic:blipFill rotWithShape="1">
                          <a:blip r:embed="rId9" cstate="print">
                            <a:extLst>
                              <a:ext uri="{28A0092B-C50C-407E-A947-70E740481C1C}">
                                <a14:useLocalDpi xmlns:a14="http://schemas.microsoft.com/office/drawing/2010/main" val="0"/>
                              </a:ext>
                            </a:extLst>
                          </a:blip>
                          <a:srcRect l="1684" t="7273" r="10676"/>
                          <a:stretch/>
                        </pic:blipFill>
                        <pic:spPr bwMode="auto">
                          <a:xfrm>
                            <a:off x="0" y="0"/>
                            <a:ext cx="6389796" cy="478128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E679F" w14:textId="77777777" w:rsidR="00024FED" w:rsidRPr="004952E3" w:rsidRDefault="00024FED" w:rsidP="000F1F8D">
      <w:pPr>
        <w:spacing w:line="276" w:lineRule="auto"/>
        <w:ind w:right="99"/>
        <w:jc w:val="both"/>
        <w:rPr>
          <w:rFonts w:ascii="Times New Roman" w:hAnsi="Times New Roman" w:cs="Times New Roman"/>
          <w:b/>
          <w:bCs/>
          <w:sz w:val="27"/>
          <w:szCs w:val="27"/>
        </w:rPr>
      </w:pPr>
    </w:p>
    <w:p w14:paraId="0F3EBB65" w14:textId="39F29BF4" w:rsidR="00E51932" w:rsidRPr="004952E3" w:rsidRDefault="00D16350" w:rsidP="002452AD">
      <w:pPr>
        <w:pStyle w:val="S-I"/>
        <w:numPr>
          <w:ilvl w:val="0"/>
          <w:numId w:val="0"/>
        </w:numPr>
        <w:jc w:val="center"/>
        <w:rPr>
          <w:rFonts w:eastAsia="Times New Roman" w:cs="Times New Roman"/>
          <w:b w:val="0"/>
          <w:bCs/>
          <w:sz w:val="27"/>
          <w:szCs w:val="27"/>
        </w:rPr>
      </w:pPr>
      <w:bookmarkStart w:id="0" w:name="OLE_LINK1"/>
      <w:bookmarkStart w:id="1" w:name="OLE_LINK2"/>
      <w:r w:rsidRPr="004952E3">
        <w:rPr>
          <w:rFonts w:eastAsia="Times New Roman" w:cs="Times New Roman"/>
          <w:bCs/>
          <w:sz w:val="27"/>
          <w:szCs w:val="27"/>
        </w:rPr>
        <w:t>TPHCM, năm 202</w:t>
      </w:r>
      <w:bookmarkEnd w:id="0"/>
      <w:bookmarkEnd w:id="1"/>
      <w:r w:rsidR="00DD2233" w:rsidRPr="004952E3">
        <w:rPr>
          <w:rFonts w:eastAsia="Times New Roman" w:cs="Times New Roman"/>
          <w:bCs/>
          <w:sz w:val="27"/>
          <w:szCs w:val="27"/>
        </w:rPr>
        <w:t>3</w:t>
      </w:r>
      <w:r w:rsidR="00C93E7F" w:rsidRPr="004952E3">
        <w:rPr>
          <w:rFonts w:eastAsia="Times New Roman" w:cs="Times New Roman"/>
          <w:b w:val="0"/>
          <w:bCs/>
          <w:sz w:val="27"/>
          <w:szCs w:val="27"/>
        </w:rPr>
        <w:br w:type="page"/>
      </w:r>
    </w:p>
    <w:p w14:paraId="1BCFFCB7" w14:textId="77777777" w:rsidR="002452AD" w:rsidRPr="004952E3" w:rsidRDefault="002452AD" w:rsidP="002452AD">
      <w:pPr>
        <w:pStyle w:val="S-I"/>
        <w:numPr>
          <w:ilvl w:val="0"/>
          <w:numId w:val="0"/>
        </w:numPr>
        <w:jc w:val="center"/>
        <w:rPr>
          <w:rFonts w:eastAsia="Times New Roman" w:cs="Times New Roman"/>
          <w:b w:val="0"/>
          <w:bCs/>
          <w:sz w:val="27"/>
          <w:szCs w:val="27"/>
        </w:rPr>
      </w:pPr>
    </w:p>
    <w:p w14:paraId="6CDB821D" w14:textId="38BB948D" w:rsidR="00F24437" w:rsidRPr="004952E3" w:rsidRDefault="00921AF0" w:rsidP="000F1F8D">
      <w:pPr>
        <w:spacing w:line="276" w:lineRule="auto"/>
        <w:ind w:right="99"/>
        <w:jc w:val="center"/>
        <w:rPr>
          <w:rFonts w:ascii="Times New Roman" w:eastAsia="Times New Roman" w:hAnsi="Times New Roman" w:cs="Times New Roman"/>
          <w:b/>
          <w:bCs/>
          <w:sz w:val="27"/>
          <w:szCs w:val="27"/>
          <w:u w:val="single"/>
          <w:lang w:val="vi-VN"/>
        </w:rPr>
      </w:pPr>
      <w:r w:rsidRPr="004952E3">
        <w:rPr>
          <w:rFonts w:ascii="Times New Roman" w:eastAsia="Times New Roman" w:hAnsi="Times New Roman" w:cs="Times New Roman"/>
          <w:b/>
          <w:bCs/>
          <w:sz w:val="27"/>
          <w:szCs w:val="27"/>
          <w:u w:val="single"/>
          <w:lang w:val="vi-VN"/>
        </w:rPr>
        <w:t xml:space="preserve">THUYẾT MINH BÁO CÁO </w:t>
      </w:r>
    </w:p>
    <w:p w14:paraId="09A3E841" w14:textId="322B03C0" w:rsidR="00DF11FF" w:rsidRPr="004952E3" w:rsidRDefault="00277F93" w:rsidP="000F1F8D">
      <w:pPr>
        <w:spacing w:after="0" w:line="276"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ĐIỀU CHỈNH QUY HOẠCH CHUNG XÂY DỰNG </w:t>
      </w:r>
    </w:p>
    <w:p w14:paraId="0857365A" w14:textId="5CB683C5" w:rsidR="00277F93" w:rsidRPr="004952E3" w:rsidRDefault="00277F93" w:rsidP="000F1F8D">
      <w:pPr>
        <w:spacing w:after="0" w:line="276"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KHU KINH TẾ ĐỊNH AN, TỈNH TRÀ VINH</w:t>
      </w:r>
    </w:p>
    <w:p w14:paraId="0F225178" w14:textId="42F41ACE" w:rsidR="00277F93" w:rsidRPr="004952E3" w:rsidRDefault="00277F93" w:rsidP="000F1F8D">
      <w:pPr>
        <w:spacing w:after="0" w:line="276"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ĐẾN NĂM 2040</w:t>
      </w:r>
    </w:p>
    <w:tbl>
      <w:tblPr>
        <w:tblW w:w="4954" w:type="pct"/>
        <w:tblInd w:w="85" w:type="dxa"/>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2970"/>
        <w:gridCol w:w="6009"/>
      </w:tblGrid>
      <w:tr w:rsidR="004952E3" w:rsidRPr="004952E3" w14:paraId="65A038EC" w14:textId="77777777" w:rsidTr="000410DF">
        <w:trPr>
          <w:trHeight w:val="2636"/>
        </w:trPr>
        <w:tc>
          <w:tcPr>
            <w:tcW w:w="1654" w:type="pct"/>
          </w:tcPr>
          <w:p w14:paraId="6149CD2C" w14:textId="77777777" w:rsidR="005A1D03" w:rsidRPr="004952E3" w:rsidRDefault="008E26B1" w:rsidP="000F1F8D">
            <w:pPr>
              <w:spacing w:before="120" w:line="276" w:lineRule="auto"/>
              <w:rPr>
                <w:rFonts w:ascii="Times New Roman" w:hAnsi="Times New Roman" w:cs="Times New Roman"/>
                <w:sz w:val="24"/>
                <w:szCs w:val="24"/>
              </w:rPr>
            </w:pPr>
            <w:r w:rsidRPr="004952E3">
              <w:rPr>
                <w:rFonts w:ascii="Times New Roman" w:hAnsi="Times New Roman" w:cs="Times New Roman"/>
                <w:sz w:val="24"/>
                <w:szCs w:val="24"/>
              </w:rPr>
              <w:br w:type="page"/>
            </w:r>
            <w:r w:rsidR="005A1D03" w:rsidRPr="004952E3">
              <w:rPr>
                <w:rFonts w:ascii="Times New Roman" w:eastAsia="Times New Roman" w:hAnsi="Times New Roman" w:cs="Times New Roman"/>
                <w:sz w:val="24"/>
                <w:szCs w:val="24"/>
                <w:u w:val="single"/>
              </w:rPr>
              <w:t>CƠ QUAN PHÊ DUYỆT:</w:t>
            </w:r>
            <w:r w:rsidR="005A1D03" w:rsidRPr="004952E3">
              <w:rPr>
                <w:rFonts w:ascii="Times New Roman" w:hAnsi="Times New Roman" w:cs="Times New Roman"/>
                <w:sz w:val="24"/>
                <w:szCs w:val="24"/>
              </w:rPr>
              <w:t xml:space="preserve">           </w:t>
            </w:r>
          </w:p>
        </w:tc>
        <w:tc>
          <w:tcPr>
            <w:tcW w:w="3346" w:type="pct"/>
          </w:tcPr>
          <w:p w14:paraId="6750F397" w14:textId="075A006A" w:rsidR="001D0E12" w:rsidRPr="004952E3" w:rsidRDefault="00277F93" w:rsidP="000F1F8D">
            <w:pPr>
              <w:spacing w:after="0" w:line="240" w:lineRule="auto"/>
              <w:ind w:left="79"/>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Cs/>
                <w:i/>
                <w:sz w:val="26"/>
                <w:szCs w:val="26"/>
              </w:rPr>
              <w:t>Hà Nội</w:t>
            </w:r>
            <w:r w:rsidR="005A1D03" w:rsidRPr="004952E3">
              <w:rPr>
                <w:rFonts w:ascii="Times New Roman" w:eastAsia="Times New Roman" w:hAnsi="Times New Roman" w:cs="Times New Roman"/>
                <w:bCs/>
                <w:i/>
                <w:sz w:val="26"/>
                <w:szCs w:val="26"/>
              </w:rPr>
              <w:t>, ngày ……/……/ 202</w:t>
            </w:r>
            <w:r w:rsidR="00DD2233" w:rsidRPr="004952E3">
              <w:rPr>
                <w:rFonts w:ascii="Times New Roman" w:eastAsia="Times New Roman" w:hAnsi="Times New Roman" w:cs="Times New Roman"/>
                <w:bCs/>
                <w:i/>
                <w:sz w:val="26"/>
                <w:szCs w:val="26"/>
              </w:rPr>
              <w:t>3</w:t>
            </w:r>
          </w:p>
          <w:p w14:paraId="279DC332" w14:textId="6669F260" w:rsidR="005A1D03" w:rsidRPr="004952E3" w:rsidRDefault="00277F93" w:rsidP="000F1F8D">
            <w:pPr>
              <w:spacing w:after="0" w:line="240" w:lineRule="auto"/>
              <w:ind w:left="79"/>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 xml:space="preserve">THỦ TƯỚNG CHÍNH PHỦ </w:t>
            </w:r>
            <w:r w:rsidR="00DF11FF" w:rsidRPr="004952E3">
              <w:rPr>
                <w:rFonts w:ascii="Times New Roman" w:eastAsia="Times New Roman" w:hAnsi="Times New Roman" w:cs="Times New Roman"/>
                <w:b/>
                <w:bCs/>
                <w:sz w:val="26"/>
                <w:szCs w:val="26"/>
              </w:rPr>
              <w:t xml:space="preserve"> </w:t>
            </w:r>
          </w:p>
          <w:p w14:paraId="6A5618BF" w14:textId="463C9C41" w:rsidR="005A1D03" w:rsidRPr="004952E3" w:rsidRDefault="005A1D03" w:rsidP="000F1F8D">
            <w:pPr>
              <w:spacing w:after="0" w:line="240" w:lineRule="auto"/>
              <w:ind w:left="79"/>
              <w:jc w:val="center"/>
              <w:rPr>
                <w:rFonts w:ascii="Times New Roman" w:eastAsia="Times New Roman" w:hAnsi="Times New Roman" w:cs="Times New Roman"/>
                <w:bCs/>
                <w:sz w:val="24"/>
                <w:szCs w:val="24"/>
              </w:rPr>
            </w:pPr>
            <w:r w:rsidRPr="004952E3">
              <w:rPr>
                <w:rFonts w:ascii="Times New Roman" w:eastAsia="Times New Roman" w:hAnsi="Times New Roman" w:cs="Times New Roman"/>
                <w:bCs/>
                <w:sz w:val="24"/>
                <w:szCs w:val="24"/>
              </w:rPr>
              <w:t xml:space="preserve">Quyết định </w:t>
            </w:r>
            <w:r w:rsidR="00BE5517" w:rsidRPr="004952E3">
              <w:rPr>
                <w:rFonts w:ascii="Times New Roman" w:eastAsia="Times New Roman" w:hAnsi="Times New Roman" w:cs="Times New Roman"/>
                <w:bCs/>
                <w:sz w:val="24"/>
                <w:szCs w:val="24"/>
              </w:rPr>
              <w:t>phê duyệt số: ……….....ngày..../…</w:t>
            </w:r>
            <w:r w:rsidR="001D0E12" w:rsidRPr="004952E3">
              <w:rPr>
                <w:rFonts w:ascii="Times New Roman" w:eastAsia="Times New Roman" w:hAnsi="Times New Roman" w:cs="Times New Roman"/>
                <w:bCs/>
                <w:sz w:val="24"/>
                <w:szCs w:val="24"/>
              </w:rPr>
              <w:t>./ 202</w:t>
            </w:r>
            <w:r w:rsidR="00DD2233" w:rsidRPr="004952E3">
              <w:rPr>
                <w:rFonts w:ascii="Times New Roman" w:eastAsia="Times New Roman" w:hAnsi="Times New Roman" w:cs="Times New Roman"/>
                <w:bCs/>
                <w:sz w:val="24"/>
                <w:szCs w:val="24"/>
              </w:rPr>
              <w:t>3</w:t>
            </w:r>
          </w:p>
          <w:p w14:paraId="04005173" w14:textId="77777777" w:rsidR="005A1D03" w:rsidRPr="004952E3" w:rsidRDefault="005A1D03" w:rsidP="000F1F8D">
            <w:pPr>
              <w:spacing w:before="120" w:line="276" w:lineRule="auto"/>
              <w:ind w:left="77"/>
              <w:jc w:val="center"/>
              <w:rPr>
                <w:rFonts w:ascii="Times New Roman" w:eastAsia="Times New Roman" w:hAnsi="Times New Roman" w:cs="Times New Roman"/>
                <w:bCs/>
                <w:sz w:val="26"/>
                <w:szCs w:val="26"/>
              </w:rPr>
            </w:pPr>
          </w:p>
          <w:p w14:paraId="1B415822" w14:textId="77777777" w:rsidR="005A1D03" w:rsidRPr="004952E3" w:rsidRDefault="005A1D03" w:rsidP="000F1F8D">
            <w:pPr>
              <w:spacing w:before="120" w:line="276" w:lineRule="auto"/>
              <w:ind w:left="77"/>
              <w:jc w:val="center"/>
              <w:rPr>
                <w:rFonts w:ascii="Times New Roman" w:eastAsia="Times New Roman" w:hAnsi="Times New Roman" w:cs="Times New Roman"/>
                <w:bCs/>
                <w:sz w:val="26"/>
                <w:szCs w:val="26"/>
              </w:rPr>
            </w:pPr>
          </w:p>
          <w:p w14:paraId="34DEE266" w14:textId="77777777" w:rsidR="005A1D03" w:rsidRPr="004952E3" w:rsidRDefault="005A1D03" w:rsidP="000F1F8D">
            <w:pPr>
              <w:spacing w:before="120" w:line="276" w:lineRule="auto"/>
              <w:ind w:left="77"/>
              <w:jc w:val="center"/>
              <w:rPr>
                <w:rFonts w:ascii="Times New Roman" w:eastAsia="Times New Roman" w:hAnsi="Times New Roman" w:cs="Times New Roman"/>
                <w:bCs/>
                <w:sz w:val="26"/>
                <w:szCs w:val="26"/>
              </w:rPr>
            </w:pPr>
          </w:p>
        </w:tc>
      </w:tr>
      <w:tr w:rsidR="004952E3" w:rsidRPr="004952E3" w14:paraId="41BA6AC1" w14:textId="77777777" w:rsidTr="000410DF">
        <w:trPr>
          <w:trHeight w:val="2861"/>
        </w:trPr>
        <w:tc>
          <w:tcPr>
            <w:tcW w:w="1654" w:type="pct"/>
          </w:tcPr>
          <w:p w14:paraId="4EB495B8" w14:textId="77777777" w:rsidR="005A1D03" w:rsidRPr="004952E3" w:rsidRDefault="005A1D03" w:rsidP="000F1F8D">
            <w:pPr>
              <w:spacing w:before="120" w:line="276" w:lineRule="auto"/>
              <w:rPr>
                <w:rFonts w:ascii="Times New Roman" w:hAnsi="Times New Roman" w:cs="Times New Roman"/>
                <w:b/>
                <w:bCs/>
                <w:sz w:val="24"/>
                <w:szCs w:val="24"/>
              </w:rPr>
            </w:pPr>
            <w:r w:rsidRPr="004952E3">
              <w:rPr>
                <w:rFonts w:ascii="Times New Roman" w:eastAsia="Times New Roman" w:hAnsi="Times New Roman" w:cs="Times New Roman"/>
                <w:sz w:val="24"/>
                <w:szCs w:val="24"/>
                <w:u w:val="single"/>
              </w:rPr>
              <w:t>CƠ QUAN THẨM ĐỊNH:</w:t>
            </w:r>
            <w:r w:rsidRPr="004952E3">
              <w:rPr>
                <w:rFonts w:ascii="Times New Roman" w:hAnsi="Times New Roman" w:cs="Times New Roman"/>
                <w:sz w:val="24"/>
                <w:szCs w:val="24"/>
              </w:rPr>
              <w:t xml:space="preserve"> </w:t>
            </w:r>
          </w:p>
        </w:tc>
        <w:tc>
          <w:tcPr>
            <w:tcW w:w="3346" w:type="pct"/>
          </w:tcPr>
          <w:p w14:paraId="00E08179" w14:textId="51BE5444" w:rsidR="005A1D03" w:rsidRPr="004952E3" w:rsidRDefault="00277F93" w:rsidP="000F1F8D">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Cs/>
                <w:i/>
                <w:sz w:val="26"/>
                <w:szCs w:val="26"/>
              </w:rPr>
              <w:t>Hà Nội</w:t>
            </w:r>
            <w:r w:rsidR="005A1D03" w:rsidRPr="004952E3">
              <w:rPr>
                <w:rFonts w:ascii="Times New Roman" w:eastAsia="Times New Roman" w:hAnsi="Times New Roman" w:cs="Times New Roman"/>
                <w:bCs/>
                <w:i/>
                <w:sz w:val="26"/>
                <w:szCs w:val="26"/>
              </w:rPr>
              <w:t xml:space="preserve">, ngày ……/……/ </w:t>
            </w:r>
            <w:r w:rsidR="005A1D03" w:rsidRPr="004952E3">
              <w:rPr>
                <w:rFonts w:ascii="Times New Roman" w:eastAsia="Times New Roman" w:hAnsi="Times New Roman" w:cs="Times New Roman"/>
                <w:bCs/>
                <w:sz w:val="26"/>
                <w:szCs w:val="26"/>
              </w:rPr>
              <w:t>202</w:t>
            </w:r>
            <w:r w:rsidR="00DD2233" w:rsidRPr="004952E3">
              <w:rPr>
                <w:rFonts w:ascii="Times New Roman" w:eastAsia="Times New Roman" w:hAnsi="Times New Roman" w:cs="Times New Roman"/>
                <w:bCs/>
                <w:sz w:val="26"/>
                <w:szCs w:val="26"/>
              </w:rPr>
              <w:t>3</w:t>
            </w:r>
            <w:r w:rsidR="005A1D03" w:rsidRPr="004952E3">
              <w:rPr>
                <w:rFonts w:ascii="Times New Roman" w:eastAsia="Times New Roman" w:hAnsi="Times New Roman" w:cs="Times New Roman"/>
                <w:b/>
                <w:bCs/>
                <w:sz w:val="26"/>
                <w:szCs w:val="26"/>
              </w:rPr>
              <w:br/>
            </w:r>
            <w:r w:rsidRPr="004952E3">
              <w:rPr>
                <w:rFonts w:ascii="Times New Roman" w:eastAsia="Times New Roman" w:hAnsi="Times New Roman" w:cs="Times New Roman"/>
                <w:b/>
                <w:bCs/>
                <w:sz w:val="26"/>
                <w:szCs w:val="26"/>
              </w:rPr>
              <w:t>BỘ XÂY DỰNG</w:t>
            </w:r>
          </w:p>
          <w:p w14:paraId="3FD3B954" w14:textId="1603C4DE" w:rsidR="005A1D03" w:rsidRPr="004952E3" w:rsidRDefault="005A1D03" w:rsidP="000410DF">
            <w:pPr>
              <w:spacing w:after="0" w:line="240" w:lineRule="auto"/>
              <w:ind w:left="79"/>
              <w:jc w:val="center"/>
              <w:rPr>
                <w:rFonts w:ascii="Times New Roman" w:eastAsia="Times New Roman" w:hAnsi="Times New Roman" w:cs="Times New Roman"/>
                <w:bCs/>
                <w:sz w:val="24"/>
                <w:szCs w:val="24"/>
              </w:rPr>
            </w:pPr>
            <w:r w:rsidRPr="004952E3">
              <w:rPr>
                <w:rFonts w:ascii="Times New Roman" w:eastAsia="Times New Roman" w:hAnsi="Times New Roman" w:cs="Times New Roman"/>
                <w:bCs/>
                <w:sz w:val="24"/>
                <w:szCs w:val="24"/>
              </w:rPr>
              <w:t xml:space="preserve">Theo Báo cáo KQTĐ </w:t>
            </w:r>
            <w:r w:rsidR="001D0E12" w:rsidRPr="004952E3">
              <w:rPr>
                <w:rFonts w:ascii="Times New Roman" w:eastAsia="Times New Roman" w:hAnsi="Times New Roman" w:cs="Times New Roman"/>
                <w:bCs/>
                <w:sz w:val="24"/>
                <w:szCs w:val="24"/>
              </w:rPr>
              <w:t>số: ……….....ngày..../…./ 202</w:t>
            </w:r>
            <w:r w:rsidR="00DD2233" w:rsidRPr="004952E3">
              <w:rPr>
                <w:rFonts w:ascii="Times New Roman" w:eastAsia="Times New Roman" w:hAnsi="Times New Roman" w:cs="Times New Roman"/>
                <w:bCs/>
                <w:sz w:val="24"/>
                <w:szCs w:val="24"/>
              </w:rPr>
              <w:t>3</w:t>
            </w:r>
          </w:p>
          <w:p w14:paraId="3879921A" w14:textId="77777777" w:rsidR="005A1D03" w:rsidRPr="004952E3" w:rsidRDefault="005A1D03" w:rsidP="000F1F8D">
            <w:pPr>
              <w:spacing w:before="120" w:line="276" w:lineRule="auto"/>
              <w:ind w:left="77"/>
              <w:jc w:val="center"/>
              <w:rPr>
                <w:rFonts w:ascii="Times New Roman" w:eastAsia="Times New Roman" w:hAnsi="Times New Roman" w:cs="Times New Roman"/>
                <w:bCs/>
                <w:sz w:val="26"/>
                <w:szCs w:val="26"/>
              </w:rPr>
            </w:pPr>
          </w:p>
          <w:p w14:paraId="2AE6B26F" w14:textId="77777777" w:rsidR="005A1D03" w:rsidRPr="004952E3" w:rsidRDefault="005A1D03" w:rsidP="000F1F8D">
            <w:pPr>
              <w:spacing w:before="120" w:line="276" w:lineRule="auto"/>
              <w:ind w:left="77"/>
              <w:jc w:val="center"/>
              <w:rPr>
                <w:rFonts w:ascii="Times New Roman" w:eastAsia="Times New Roman" w:hAnsi="Times New Roman" w:cs="Times New Roman"/>
                <w:bCs/>
                <w:sz w:val="26"/>
                <w:szCs w:val="26"/>
              </w:rPr>
            </w:pPr>
          </w:p>
          <w:p w14:paraId="5F2FA42E" w14:textId="77777777" w:rsidR="005A1D03" w:rsidRPr="004952E3" w:rsidRDefault="005A1D03" w:rsidP="00277F93">
            <w:pPr>
              <w:spacing w:before="120" w:line="276" w:lineRule="auto"/>
              <w:rPr>
                <w:rFonts w:ascii="Times New Roman" w:hAnsi="Times New Roman" w:cs="Times New Roman"/>
                <w:sz w:val="26"/>
                <w:szCs w:val="26"/>
                <w:u w:val="single"/>
              </w:rPr>
            </w:pPr>
          </w:p>
        </w:tc>
      </w:tr>
      <w:tr w:rsidR="004952E3" w:rsidRPr="004952E3" w14:paraId="64511CCC" w14:textId="77777777" w:rsidTr="000410DF">
        <w:trPr>
          <w:trHeight w:val="2969"/>
        </w:trPr>
        <w:tc>
          <w:tcPr>
            <w:tcW w:w="1654" w:type="pct"/>
          </w:tcPr>
          <w:p w14:paraId="279E3320" w14:textId="77777777" w:rsidR="005A1D03" w:rsidRPr="004952E3" w:rsidRDefault="005A1D03" w:rsidP="000F1F8D">
            <w:pPr>
              <w:spacing w:before="120" w:line="276" w:lineRule="auto"/>
              <w:rPr>
                <w:rFonts w:ascii="Times New Roman" w:hAnsi="Times New Roman" w:cs="Times New Roman"/>
                <w:b/>
                <w:bCs/>
                <w:spacing w:val="-4"/>
                <w:sz w:val="24"/>
                <w:szCs w:val="24"/>
              </w:rPr>
            </w:pPr>
            <w:r w:rsidRPr="004952E3">
              <w:rPr>
                <w:rFonts w:ascii="Times New Roman" w:eastAsia="Times New Roman" w:hAnsi="Times New Roman" w:cs="Times New Roman"/>
                <w:sz w:val="24"/>
                <w:szCs w:val="24"/>
                <w:u w:val="single"/>
              </w:rPr>
              <w:t>CƠ QUAN CHỦ ĐẦU TƯ:</w:t>
            </w:r>
          </w:p>
        </w:tc>
        <w:tc>
          <w:tcPr>
            <w:tcW w:w="3346" w:type="pct"/>
          </w:tcPr>
          <w:p w14:paraId="7ECF31D8" w14:textId="177C0F5D" w:rsidR="001D0E12" w:rsidRPr="004952E3" w:rsidRDefault="00277F93" w:rsidP="000F1F8D">
            <w:pPr>
              <w:spacing w:after="0" w:line="276"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Cs/>
                <w:i/>
                <w:sz w:val="26"/>
                <w:szCs w:val="26"/>
              </w:rPr>
              <w:t>Trà Vinh</w:t>
            </w:r>
            <w:r w:rsidR="005A1D03" w:rsidRPr="004952E3">
              <w:rPr>
                <w:rFonts w:ascii="Times New Roman" w:eastAsia="Times New Roman" w:hAnsi="Times New Roman" w:cs="Times New Roman"/>
                <w:bCs/>
                <w:i/>
                <w:sz w:val="26"/>
                <w:szCs w:val="26"/>
              </w:rPr>
              <w:t>, ngày ……/……/ 202</w:t>
            </w:r>
            <w:r w:rsidR="00DD2233" w:rsidRPr="004952E3">
              <w:rPr>
                <w:rFonts w:ascii="Times New Roman" w:eastAsia="Times New Roman" w:hAnsi="Times New Roman" w:cs="Times New Roman"/>
                <w:bCs/>
                <w:i/>
                <w:sz w:val="26"/>
                <w:szCs w:val="26"/>
              </w:rPr>
              <w:t>3</w:t>
            </w:r>
            <w:r w:rsidR="005A1D03" w:rsidRPr="004952E3">
              <w:rPr>
                <w:rFonts w:ascii="Times New Roman" w:eastAsia="Times New Roman" w:hAnsi="Times New Roman" w:cs="Times New Roman"/>
                <w:b/>
                <w:bCs/>
                <w:i/>
                <w:sz w:val="26"/>
                <w:szCs w:val="26"/>
              </w:rPr>
              <w:br/>
            </w:r>
            <w:r w:rsidR="00DF11FF" w:rsidRPr="004952E3">
              <w:rPr>
                <w:rFonts w:ascii="Times New Roman" w:eastAsia="Times New Roman" w:hAnsi="Times New Roman" w:cs="Times New Roman"/>
                <w:b/>
                <w:bCs/>
                <w:sz w:val="26"/>
                <w:szCs w:val="26"/>
              </w:rPr>
              <w:t>UBND</w:t>
            </w:r>
            <w:r w:rsidRPr="004952E3">
              <w:rPr>
                <w:rFonts w:ascii="Times New Roman" w:eastAsia="Times New Roman" w:hAnsi="Times New Roman" w:cs="Times New Roman"/>
                <w:b/>
                <w:bCs/>
                <w:sz w:val="26"/>
                <w:szCs w:val="26"/>
              </w:rPr>
              <w:t xml:space="preserve"> TỈNH TRÀ VINH</w:t>
            </w:r>
          </w:p>
          <w:p w14:paraId="6DB82B12" w14:textId="1A829632" w:rsidR="005A1D03" w:rsidRPr="004952E3" w:rsidRDefault="005A1D03" w:rsidP="000410DF">
            <w:pPr>
              <w:spacing w:after="0" w:line="240" w:lineRule="auto"/>
              <w:ind w:left="79"/>
              <w:jc w:val="center"/>
              <w:rPr>
                <w:rFonts w:ascii="Times New Roman" w:eastAsia="Times New Roman" w:hAnsi="Times New Roman" w:cs="Times New Roman"/>
                <w:bCs/>
                <w:sz w:val="24"/>
                <w:szCs w:val="24"/>
              </w:rPr>
            </w:pPr>
            <w:r w:rsidRPr="004952E3">
              <w:rPr>
                <w:rFonts w:ascii="Times New Roman" w:eastAsia="Times New Roman" w:hAnsi="Times New Roman" w:cs="Times New Roman"/>
                <w:bCs/>
                <w:sz w:val="24"/>
                <w:szCs w:val="24"/>
              </w:rPr>
              <w:t xml:space="preserve">Theo tờ trình </w:t>
            </w:r>
            <w:r w:rsidR="001D0E12" w:rsidRPr="004952E3">
              <w:rPr>
                <w:rFonts w:ascii="Times New Roman" w:eastAsia="Times New Roman" w:hAnsi="Times New Roman" w:cs="Times New Roman"/>
                <w:bCs/>
                <w:sz w:val="24"/>
                <w:szCs w:val="24"/>
              </w:rPr>
              <w:t>số: ……….....ngày..../…./ 202</w:t>
            </w:r>
            <w:r w:rsidR="00DD2233" w:rsidRPr="004952E3">
              <w:rPr>
                <w:rFonts w:ascii="Times New Roman" w:eastAsia="Times New Roman" w:hAnsi="Times New Roman" w:cs="Times New Roman"/>
                <w:bCs/>
                <w:sz w:val="24"/>
                <w:szCs w:val="24"/>
              </w:rPr>
              <w:t>3</w:t>
            </w:r>
          </w:p>
          <w:p w14:paraId="438F1CCF" w14:textId="77777777" w:rsidR="005A1D03" w:rsidRPr="004952E3" w:rsidRDefault="005A1D03" w:rsidP="00277F93">
            <w:pPr>
              <w:spacing w:after="0" w:line="276" w:lineRule="auto"/>
              <w:rPr>
                <w:rFonts w:ascii="Times New Roman" w:eastAsia="Times New Roman" w:hAnsi="Times New Roman" w:cs="Times New Roman"/>
                <w:b/>
                <w:bCs/>
                <w:sz w:val="26"/>
                <w:szCs w:val="26"/>
              </w:rPr>
            </w:pPr>
          </w:p>
        </w:tc>
      </w:tr>
      <w:tr w:rsidR="004952E3" w:rsidRPr="004952E3" w14:paraId="3FA841DE" w14:textId="77777777" w:rsidTr="0069621E">
        <w:trPr>
          <w:trHeight w:val="3248"/>
        </w:trPr>
        <w:tc>
          <w:tcPr>
            <w:tcW w:w="1654" w:type="pct"/>
          </w:tcPr>
          <w:p w14:paraId="6ED457E8" w14:textId="325D553A" w:rsidR="000410DF" w:rsidRPr="004952E3" w:rsidRDefault="000410DF" w:rsidP="000410DF">
            <w:pPr>
              <w:spacing w:before="120" w:line="276" w:lineRule="auto"/>
              <w:rPr>
                <w:rFonts w:ascii="Times New Roman" w:eastAsia="Times New Roman" w:hAnsi="Times New Roman" w:cs="Times New Roman"/>
                <w:sz w:val="24"/>
                <w:szCs w:val="24"/>
                <w:u w:val="single"/>
              </w:rPr>
            </w:pPr>
            <w:r w:rsidRPr="004952E3">
              <w:rPr>
                <w:rFonts w:ascii="Times New Roman" w:eastAsia="Times New Roman" w:hAnsi="Times New Roman" w:cs="Times New Roman"/>
                <w:sz w:val="24"/>
                <w:szCs w:val="24"/>
                <w:u w:val="single"/>
              </w:rPr>
              <w:t xml:space="preserve">ĐẠI DIỆN CHỦ ĐẦU TƯ </w:t>
            </w:r>
          </w:p>
        </w:tc>
        <w:tc>
          <w:tcPr>
            <w:tcW w:w="3346" w:type="pct"/>
          </w:tcPr>
          <w:p w14:paraId="5DC344D7" w14:textId="5AFB6779" w:rsidR="000410DF" w:rsidRPr="004952E3" w:rsidRDefault="000410DF" w:rsidP="000410DF">
            <w:pPr>
              <w:spacing w:after="0" w:line="276"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Cs/>
                <w:i/>
                <w:sz w:val="26"/>
                <w:szCs w:val="26"/>
              </w:rPr>
              <w:t>Trà Vinh, ngày ……/……/ 2023</w:t>
            </w:r>
            <w:r w:rsidRPr="004952E3">
              <w:rPr>
                <w:rFonts w:ascii="Times New Roman" w:eastAsia="Times New Roman" w:hAnsi="Times New Roman" w:cs="Times New Roman"/>
                <w:b/>
                <w:bCs/>
                <w:i/>
                <w:sz w:val="26"/>
                <w:szCs w:val="26"/>
              </w:rPr>
              <w:br/>
            </w:r>
            <w:r w:rsidRPr="004952E3">
              <w:rPr>
                <w:rFonts w:ascii="Times New Roman" w:eastAsia="Times New Roman" w:hAnsi="Times New Roman" w:cs="Times New Roman"/>
                <w:b/>
                <w:bCs/>
                <w:sz w:val="26"/>
                <w:szCs w:val="26"/>
              </w:rPr>
              <w:t xml:space="preserve">BAN QUẢN LÝ KKT TRÀ VINH </w:t>
            </w:r>
          </w:p>
          <w:p w14:paraId="2734D349" w14:textId="77777777" w:rsidR="000410DF" w:rsidRPr="004952E3" w:rsidRDefault="000410DF" w:rsidP="000410DF">
            <w:pPr>
              <w:spacing w:after="0" w:line="240" w:lineRule="auto"/>
              <w:ind w:left="79"/>
              <w:jc w:val="center"/>
              <w:rPr>
                <w:rFonts w:ascii="Times New Roman" w:eastAsia="Times New Roman" w:hAnsi="Times New Roman" w:cs="Times New Roman"/>
                <w:bCs/>
                <w:sz w:val="24"/>
                <w:szCs w:val="24"/>
              </w:rPr>
            </w:pPr>
            <w:r w:rsidRPr="004952E3">
              <w:rPr>
                <w:rFonts w:ascii="Times New Roman" w:eastAsia="Times New Roman" w:hAnsi="Times New Roman" w:cs="Times New Roman"/>
                <w:bCs/>
                <w:sz w:val="24"/>
                <w:szCs w:val="24"/>
              </w:rPr>
              <w:t>Theo tờ trình số: ……….....ngày..../…./ 2023</w:t>
            </w:r>
          </w:p>
          <w:p w14:paraId="633D3F0A" w14:textId="77777777" w:rsidR="000410DF" w:rsidRPr="004952E3" w:rsidRDefault="000410DF" w:rsidP="000410DF">
            <w:pPr>
              <w:spacing w:after="0" w:line="276" w:lineRule="auto"/>
              <w:jc w:val="center"/>
              <w:rPr>
                <w:rFonts w:ascii="Times New Roman" w:eastAsia="Times New Roman" w:hAnsi="Times New Roman" w:cs="Times New Roman"/>
                <w:bCs/>
                <w:i/>
                <w:sz w:val="26"/>
                <w:szCs w:val="26"/>
              </w:rPr>
            </w:pPr>
          </w:p>
        </w:tc>
      </w:tr>
    </w:tbl>
    <w:p w14:paraId="77B51A1B" w14:textId="77777777" w:rsidR="005A1D03" w:rsidRPr="004952E3" w:rsidRDefault="00BC54A4" w:rsidP="000F1F8D">
      <w:pPr>
        <w:rPr>
          <w:rFonts w:ascii="Times New Roman" w:hAnsi="Times New Roman" w:cs="Times New Roman"/>
          <w:sz w:val="27"/>
          <w:szCs w:val="27"/>
        </w:rPr>
      </w:pPr>
      <w:r w:rsidRPr="004952E3">
        <w:rPr>
          <w:rFonts w:ascii="Times New Roman" w:hAnsi="Times New Roman" w:cs="Times New Roman"/>
          <w:noProof/>
          <w:sz w:val="27"/>
          <w:szCs w:val="27"/>
        </w:rPr>
        <w:lastRenderedPageBreak/>
        <mc:AlternateContent>
          <mc:Choice Requires="wps">
            <w:drawing>
              <wp:anchor distT="0" distB="0" distL="114300" distR="114300" simplePos="0" relativeHeight="251659776" behindDoc="0" locked="0" layoutInCell="1" allowOverlap="1" wp14:anchorId="64496D76" wp14:editId="79389E3F">
                <wp:simplePos x="0" y="0"/>
                <wp:positionH relativeFrom="column">
                  <wp:posOffset>975360</wp:posOffset>
                </wp:positionH>
                <wp:positionV relativeFrom="paragraph">
                  <wp:posOffset>-18151</wp:posOffset>
                </wp:positionV>
                <wp:extent cx="4419600" cy="942975"/>
                <wp:effectExtent l="0" t="0" r="0" b="0"/>
                <wp:wrapNone/>
                <wp:docPr id="1076" name="Titl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0" cy="942975"/>
                        </a:xfrm>
                        <a:prstGeom prst="rect">
                          <a:avLst/>
                        </a:prstGeom>
                      </wps:spPr>
                      <wps:txbx>
                        <w:txbxContent>
                          <w:p w14:paraId="3B51E89E" w14:textId="77777777" w:rsidR="00E91065" w:rsidRPr="00077E9A" w:rsidRDefault="00E91065" w:rsidP="00BC54A4">
                            <w:pPr>
                              <w:spacing w:before="60" w:after="0" w:line="240" w:lineRule="auto"/>
                              <w:ind w:right="-197"/>
                              <w:rPr>
                                <w:rFonts w:ascii="Times New Roman" w:hAnsi="Times New Roman" w:cs="Times New Roman"/>
                                <w:b/>
                                <w:bCs/>
                                <w:color w:val="000000"/>
                                <w:sz w:val="18"/>
                                <w:szCs w:val="18"/>
                              </w:rPr>
                            </w:pPr>
                            <w:r w:rsidRPr="00077E9A">
                              <w:rPr>
                                <w:rFonts w:ascii="Times New Roman" w:hAnsi="Times New Roman" w:cs="Times New Roman"/>
                                <w:b/>
                                <w:bCs/>
                                <w:color w:val="000000"/>
                                <w:sz w:val="18"/>
                                <w:szCs w:val="18"/>
                              </w:rPr>
                              <w:t>CÔNG TY CỔ PHẦN TƯ VẤN XÂY DỰNG TỔNG HỢP</w:t>
                            </w:r>
                          </w:p>
                          <w:p w14:paraId="5055BDB4" w14:textId="77777777" w:rsidR="00E91065" w:rsidRPr="00077E9A" w:rsidRDefault="00E91065" w:rsidP="00BC54A4">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national corporation of general construction CONnsultants</w:t>
                            </w:r>
                          </w:p>
                          <w:p w14:paraId="045B8719" w14:textId="77777777" w:rsidR="00E91065" w:rsidRPr="00077E9A" w:rsidRDefault="00E91065" w:rsidP="00BC54A4">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29 bis nguyỄn đình chiỂu, quẬn 1, tp. hỒ chí minh</w:t>
                            </w:r>
                          </w:p>
                          <w:p w14:paraId="1947A059" w14:textId="5C047CAD" w:rsidR="00E91065" w:rsidRPr="00C563A5" w:rsidRDefault="00E91065" w:rsidP="00C563A5">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đt  : ( 028) 2253 5957; fax  : (84-8) 3829 9547</w:t>
                            </w:r>
                          </w:p>
                        </w:txbxContent>
                      </wps:txbx>
                      <wps:bodyPr vert="horz" wrap="square" lIns="59381" tIns="29691" rIns="59381" bIns="29691" rtlCol="0" anchor="ctr">
                        <a:noAutofit/>
                      </wps:bodyPr>
                    </wps:wsp>
                  </a:graphicData>
                </a:graphic>
                <wp14:sizeRelH relativeFrom="margin">
                  <wp14:pctWidth>0</wp14:pctWidth>
                </wp14:sizeRelH>
                <wp14:sizeRelV relativeFrom="margin">
                  <wp14:pctHeight>0</wp14:pctHeight>
                </wp14:sizeRelV>
              </wp:anchor>
            </w:drawing>
          </mc:Choice>
          <mc:Fallback>
            <w:pict>
              <v:shape w14:anchorId="64496D76" id="_x0000_s1027" type="#_x0000_t202" style="position:absolute;margin-left:76.8pt;margin-top:-1.45pt;width:348pt;height:7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" filled="f" stroked="f">
                <v:textbox inset="1.64947mm,.82475mm,1.64947mm,.82475mm">
                  <w:txbxContent>
                    <w:p w14:paraId="3B51E89E" w14:textId="77777777" w:rsidR="00E91065" w:rsidRPr="00077E9A" w:rsidRDefault="00E91065" w:rsidP="00BC54A4">
                      <w:pPr>
                        <w:spacing w:before="60" w:after="0" w:line="240" w:lineRule="auto"/>
                        <w:ind w:right="-197"/>
                        <w:rPr>
                          <w:rFonts w:ascii="Times New Roman" w:hAnsi="Times New Roman" w:cs="Times New Roman"/>
                          <w:b/>
                          <w:bCs/>
                          <w:color w:val="000000"/>
                          <w:sz w:val="18"/>
                          <w:szCs w:val="18"/>
                        </w:rPr>
                      </w:pPr>
                      <w:r w:rsidRPr="00077E9A">
                        <w:rPr>
                          <w:rFonts w:ascii="Times New Roman" w:hAnsi="Times New Roman" w:cs="Times New Roman"/>
                          <w:b/>
                          <w:bCs/>
                          <w:color w:val="000000"/>
                          <w:sz w:val="18"/>
                          <w:szCs w:val="18"/>
                        </w:rPr>
                        <w:t>CÔNG TY CỔ PHẦN TƯ VẤN XÂY DỰNG TỔNG HỢP</w:t>
                      </w:r>
                    </w:p>
                    <w:p w14:paraId="5055BDB4" w14:textId="77777777" w:rsidR="00E91065" w:rsidRPr="00077E9A" w:rsidRDefault="00E91065" w:rsidP="00BC54A4">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national corporation of general construction CONnsultants</w:t>
                      </w:r>
                    </w:p>
                    <w:p w14:paraId="045B8719" w14:textId="77777777" w:rsidR="00E91065" w:rsidRPr="00077E9A" w:rsidRDefault="00E91065" w:rsidP="00BC54A4">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29 bis nguyỄn đình chiỂu, quẬn 1, tp. hỒ chí minh</w:t>
                      </w:r>
                    </w:p>
                    <w:p w14:paraId="1947A059" w14:textId="5C047CAD" w:rsidR="00E91065" w:rsidRPr="00C563A5" w:rsidRDefault="00E91065" w:rsidP="00C563A5">
                      <w:pPr>
                        <w:spacing w:before="60" w:after="0" w:line="240" w:lineRule="auto"/>
                        <w:rPr>
                          <w:rFonts w:ascii="Times New Roman" w:hAnsi="Times New Roman" w:cs="Times New Roman"/>
                          <w:caps/>
                          <w:color w:val="000000"/>
                          <w:sz w:val="18"/>
                          <w:szCs w:val="18"/>
                        </w:rPr>
                      </w:pPr>
                      <w:r w:rsidRPr="00077E9A">
                        <w:rPr>
                          <w:rFonts w:ascii="Times New Roman" w:hAnsi="Times New Roman" w:cs="Times New Roman"/>
                          <w:caps/>
                          <w:color w:val="000000"/>
                          <w:sz w:val="18"/>
                          <w:szCs w:val="18"/>
                        </w:rPr>
                        <w:t>đt  : ( 028) 2253 5957; fax  : (84-8) 3829 9547</w:t>
                      </w:r>
                    </w:p>
                  </w:txbxContent>
                </v:textbox>
              </v:shape>
            </w:pict>
          </mc:Fallback>
        </mc:AlternateContent>
      </w:r>
      <w:r w:rsidRPr="004952E3">
        <w:rPr>
          <w:rFonts w:ascii="Times New Roman" w:hAnsi="Times New Roman" w:cs="Times New Roman"/>
          <w:noProof/>
          <w:sz w:val="27"/>
          <w:szCs w:val="27"/>
        </w:rPr>
        <w:drawing>
          <wp:anchor distT="0" distB="0" distL="114300" distR="114300" simplePos="0" relativeHeight="251660800" behindDoc="0" locked="0" layoutInCell="1" allowOverlap="1" wp14:anchorId="46468F21" wp14:editId="2A221F47">
            <wp:simplePos x="0" y="0"/>
            <wp:positionH relativeFrom="margin">
              <wp:posOffset>238125</wp:posOffset>
            </wp:positionH>
            <wp:positionV relativeFrom="paragraph">
              <wp:posOffset>114300</wp:posOffset>
            </wp:positionV>
            <wp:extent cx="665480" cy="624840"/>
            <wp:effectExtent l="0" t="0" r="1270" b="3810"/>
            <wp:wrapNone/>
            <wp:docPr id="1081" name="Picture 4" descr="LOGO NAGECCO"/>
            <wp:cNvGraphicFramePr/>
            <a:graphic xmlns:a="http://schemas.openxmlformats.org/drawingml/2006/main">
              <a:graphicData uri="http://schemas.openxmlformats.org/drawingml/2006/picture">
                <pic:pic xmlns:pic="http://schemas.openxmlformats.org/drawingml/2006/picture">
                  <pic:nvPicPr>
                    <pic:cNvPr id="5" name="Picture 4" descr="LOGO NAGECCO"/>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5480" cy="624840"/>
                    </a:xfrm>
                    <a:prstGeom prst="rect">
                      <a:avLst/>
                    </a:prstGeom>
                    <a:noFill/>
                    <a:ln>
                      <a:noFill/>
                    </a:ln>
                  </pic:spPr>
                </pic:pic>
              </a:graphicData>
            </a:graphic>
          </wp:anchor>
        </w:drawing>
      </w:r>
    </w:p>
    <w:p w14:paraId="79B77F48" w14:textId="77777777" w:rsidR="005A1D03" w:rsidRPr="004952E3" w:rsidRDefault="005A1D03" w:rsidP="000F1F8D">
      <w:pPr>
        <w:rPr>
          <w:rFonts w:ascii="Times New Roman" w:hAnsi="Times New Roman" w:cs="Times New Roman"/>
          <w:sz w:val="27"/>
          <w:szCs w:val="27"/>
        </w:rPr>
      </w:pPr>
    </w:p>
    <w:p w14:paraId="0F9AE891" w14:textId="77777777" w:rsidR="00BC54A4" w:rsidRPr="004952E3" w:rsidRDefault="00BC54A4" w:rsidP="000F1F8D">
      <w:pPr>
        <w:rPr>
          <w:rFonts w:ascii="Times New Roman" w:hAnsi="Times New Roman" w:cs="Times New Roman"/>
          <w:sz w:val="27"/>
          <w:szCs w:val="27"/>
        </w:rPr>
      </w:pPr>
    </w:p>
    <w:p w14:paraId="49C23CFA" w14:textId="489B6C3A" w:rsidR="005A1D03" w:rsidRPr="004952E3" w:rsidRDefault="0034755E" w:rsidP="000F1F8D">
      <w:pPr>
        <w:spacing w:after="0" w:line="276" w:lineRule="auto"/>
        <w:jc w:val="center"/>
        <w:rPr>
          <w:rFonts w:ascii="Times New Roman" w:eastAsia="Times New Roman" w:hAnsi="Times New Roman" w:cs="Times New Roman"/>
          <w:b/>
          <w:sz w:val="27"/>
          <w:szCs w:val="27"/>
          <w:u w:val="single"/>
          <w:lang w:val="vi-VN"/>
        </w:rPr>
      </w:pPr>
      <w:r w:rsidRPr="004952E3">
        <w:rPr>
          <w:rFonts w:ascii="Times New Roman" w:eastAsia="Times New Roman" w:hAnsi="Times New Roman" w:cs="Times New Roman"/>
          <w:b/>
          <w:sz w:val="27"/>
          <w:szCs w:val="27"/>
          <w:u w:val="single"/>
          <w:lang w:val="vi-VN"/>
        </w:rPr>
        <w:t xml:space="preserve">THUYẾT MINH BÁO CÁO </w:t>
      </w:r>
    </w:p>
    <w:p w14:paraId="1057B47D" w14:textId="77777777" w:rsidR="00E3767C" w:rsidRPr="004952E3" w:rsidRDefault="00277F93" w:rsidP="000F1F8D">
      <w:pPr>
        <w:spacing w:before="40" w:after="0" w:line="276" w:lineRule="auto"/>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 xml:space="preserve">ĐIỀU CHỈNH QUY HOẠCH CHUNG XÂY DỰNG </w:t>
      </w:r>
    </w:p>
    <w:p w14:paraId="561812EC" w14:textId="77350A38" w:rsidR="00E3767C" w:rsidRPr="004952E3" w:rsidRDefault="00E3767C" w:rsidP="000F1F8D">
      <w:pPr>
        <w:spacing w:before="40" w:after="0" w:line="276" w:lineRule="auto"/>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 xml:space="preserve">KHU KINH TẾ ĐỊNH AN, TỈNH TRÀ VINH </w:t>
      </w:r>
    </w:p>
    <w:p w14:paraId="1CD41A4B" w14:textId="18003A7F" w:rsidR="00C563A5" w:rsidRPr="004952E3" w:rsidRDefault="00E3767C" w:rsidP="00E3767C">
      <w:pPr>
        <w:spacing w:before="40" w:after="0" w:line="276" w:lineRule="auto"/>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 xml:space="preserve">ĐẾN NĂM 2040 </w:t>
      </w:r>
      <w:r w:rsidR="00DF11FF" w:rsidRPr="004952E3">
        <w:rPr>
          <w:rFonts w:ascii="Times New Roman" w:eastAsia="Times New Roman" w:hAnsi="Times New Roman" w:cs="Times New Roman"/>
          <w:b/>
          <w:sz w:val="27"/>
          <w:szCs w:val="27"/>
        </w:rPr>
        <w:t xml:space="preserve"> </w:t>
      </w:r>
    </w:p>
    <w:tbl>
      <w:tblPr>
        <w:tblW w:w="9190" w:type="dxa"/>
        <w:tblInd w:w="-5" w:type="dxa"/>
        <w:tblLook w:val="04A0" w:firstRow="1" w:lastRow="0" w:firstColumn="1" w:lastColumn="0" w:noHBand="0" w:noVBand="1"/>
      </w:tblPr>
      <w:tblGrid>
        <w:gridCol w:w="3747"/>
        <w:gridCol w:w="99"/>
        <w:gridCol w:w="1436"/>
        <w:gridCol w:w="3908"/>
      </w:tblGrid>
      <w:tr w:rsidR="004952E3" w:rsidRPr="004952E3" w14:paraId="1F10A1F9" w14:textId="77777777" w:rsidTr="00C855D3">
        <w:trPr>
          <w:trHeight w:val="282"/>
        </w:trPr>
        <w:tc>
          <w:tcPr>
            <w:tcW w:w="3846" w:type="dxa"/>
            <w:gridSpan w:val="2"/>
          </w:tcPr>
          <w:p w14:paraId="36D12F41" w14:textId="77777777" w:rsidR="005A1D03" w:rsidRPr="004952E3" w:rsidRDefault="005A1D03" w:rsidP="000F1F8D">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CHỦ NHIỆM ĐỒ ÁN</w:t>
            </w:r>
          </w:p>
        </w:tc>
        <w:tc>
          <w:tcPr>
            <w:tcW w:w="1436" w:type="dxa"/>
          </w:tcPr>
          <w:p w14:paraId="120E8F08" w14:textId="77777777" w:rsidR="005A1D03" w:rsidRPr="004952E3" w:rsidRDefault="001D0E12" w:rsidP="000F1F8D">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 xml:space="preserve">Kts        </w:t>
            </w:r>
            <w:r w:rsidR="005A1D03" w:rsidRPr="004952E3">
              <w:rPr>
                <w:rFonts w:ascii="Times New Roman" w:hAnsi="Times New Roman" w:cs="Times New Roman"/>
                <w:sz w:val="27"/>
                <w:szCs w:val="27"/>
              </w:rPr>
              <w:t>:</w:t>
            </w:r>
          </w:p>
        </w:tc>
        <w:tc>
          <w:tcPr>
            <w:tcW w:w="3907" w:type="dxa"/>
          </w:tcPr>
          <w:p w14:paraId="5391E525" w14:textId="77777777" w:rsidR="005A1D03" w:rsidRPr="004952E3" w:rsidRDefault="005A1D03" w:rsidP="000F1F8D">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Phan Trọng Khôi</w:t>
            </w:r>
          </w:p>
        </w:tc>
      </w:tr>
      <w:tr w:rsidR="004952E3" w:rsidRPr="004952E3" w14:paraId="6059350A" w14:textId="77777777" w:rsidTr="00C855D3">
        <w:trPr>
          <w:trHeight w:val="282"/>
        </w:trPr>
        <w:tc>
          <w:tcPr>
            <w:tcW w:w="3846" w:type="dxa"/>
            <w:gridSpan w:val="2"/>
          </w:tcPr>
          <w:p w14:paraId="5C2285A7" w14:textId="77777777" w:rsidR="005A1D03" w:rsidRPr="004952E3" w:rsidRDefault="005A1D03" w:rsidP="000F1F8D">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BỘ MÔN QUY HOẠCH</w:t>
            </w:r>
          </w:p>
        </w:tc>
        <w:tc>
          <w:tcPr>
            <w:tcW w:w="1436" w:type="dxa"/>
          </w:tcPr>
          <w:p w14:paraId="336E3A5A" w14:textId="77777777" w:rsidR="005A1D03" w:rsidRPr="004952E3" w:rsidRDefault="005A1D03" w:rsidP="000F1F8D">
            <w:pPr>
              <w:spacing w:after="0" w:line="240" w:lineRule="auto"/>
              <w:rPr>
                <w:rFonts w:ascii="Times New Roman" w:hAnsi="Times New Roman" w:cs="Times New Roman"/>
                <w:sz w:val="27"/>
                <w:szCs w:val="27"/>
              </w:rPr>
            </w:pPr>
          </w:p>
        </w:tc>
        <w:tc>
          <w:tcPr>
            <w:tcW w:w="3907" w:type="dxa"/>
          </w:tcPr>
          <w:p w14:paraId="26C14AA4" w14:textId="77777777" w:rsidR="005A1D03" w:rsidRPr="004952E3" w:rsidRDefault="005A1D03" w:rsidP="000F1F8D">
            <w:pPr>
              <w:spacing w:after="0" w:line="240" w:lineRule="auto"/>
              <w:rPr>
                <w:rFonts w:ascii="Times New Roman" w:hAnsi="Times New Roman" w:cs="Times New Roman"/>
                <w:sz w:val="27"/>
                <w:szCs w:val="27"/>
              </w:rPr>
            </w:pPr>
          </w:p>
        </w:tc>
      </w:tr>
      <w:tr w:rsidR="004952E3" w:rsidRPr="004952E3" w14:paraId="45EA102B" w14:textId="77777777" w:rsidTr="00C855D3">
        <w:trPr>
          <w:trHeight w:val="282"/>
        </w:trPr>
        <w:tc>
          <w:tcPr>
            <w:tcW w:w="3846" w:type="dxa"/>
            <w:gridSpan w:val="2"/>
          </w:tcPr>
          <w:p w14:paraId="5954BB10" w14:textId="6B6823C9" w:rsidR="005A1D03" w:rsidRPr="004952E3" w:rsidRDefault="00DF1FAF" w:rsidP="000F1F8D">
            <w:pPr>
              <w:pStyle w:val="ListParagraph"/>
              <w:numPr>
                <w:ilvl w:val="0"/>
                <w:numId w:val="6"/>
              </w:numPr>
              <w:spacing w:after="0" w:line="240" w:lineRule="auto"/>
              <w:ind w:left="450"/>
              <w:rPr>
                <w:rFonts w:ascii="Times New Roman" w:eastAsia="Times New Roman" w:hAnsi="Times New Roman"/>
                <w:sz w:val="27"/>
                <w:szCs w:val="27"/>
              </w:rPr>
            </w:pPr>
            <w:r w:rsidRPr="004952E3">
              <w:rPr>
                <w:rFonts w:ascii="Times New Roman" w:eastAsia="Times New Roman" w:hAnsi="Times New Roman"/>
                <w:sz w:val="27"/>
                <w:szCs w:val="27"/>
              </w:rPr>
              <w:t>Chủ trì bộ môn</w:t>
            </w:r>
          </w:p>
        </w:tc>
        <w:tc>
          <w:tcPr>
            <w:tcW w:w="1436" w:type="dxa"/>
          </w:tcPr>
          <w:p w14:paraId="22994D60" w14:textId="77777777" w:rsidR="005A1D03" w:rsidRPr="004952E3" w:rsidRDefault="001D0E12" w:rsidP="000F1F8D">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 xml:space="preserve">Kts        </w:t>
            </w:r>
            <w:r w:rsidR="005A1D03" w:rsidRPr="004952E3">
              <w:rPr>
                <w:rFonts w:ascii="Times New Roman" w:hAnsi="Times New Roman" w:cs="Times New Roman"/>
                <w:sz w:val="27"/>
                <w:szCs w:val="27"/>
              </w:rPr>
              <w:t>:</w:t>
            </w:r>
          </w:p>
        </w:tc>
        <w:tc>
          <w:tcPr>
            <w:tcW w:w="3907" w:type="dxa"/>
          </w:tcPr>
          <w:p w14:paraId="6E3A1950" w14:textId="7E75CDE5" w:rsidR="005A1D03" w:rsidRPr="004952E3" w:rsidRDefault="00DF1FAF" w:rsidP="000F1F8D">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Lê Quang Nhật Huy</w:t>
            </w:r>
          </w:p>
        </w:tc>
      </w:tr>
      <w:tr w:rsidR="004952E3" w:rsidRPr="004952E3" w14:paraId="49E9F164" w14:textId="77777777" w:rsidTr="00C855D3">
        <w:trPr>
          <w:trHeight w:val="282"/>
        </w:trPr>
        <w:tc>
          <w:tcPr>
            <w:tcW w:w="3846" w:type="dxa"/>
            <w:gridSpan w:val="2"/>
          </w:tcPr>
          <w:p w14:paraId="125396BC" w14:textId="39FF9519" w:rsidR="00E3767C" w:rsidRPr="004952E3" w:rsidRDefault="00E3767C" w:rsidP="00E3767C">
            <w:pPr>
              <w:pStyle w:val="ListParagraph"/>
              <w:numPr>
                <w:ilvl w:val="0"/>
                <w:numId w:val="6"/>
              </w:numPr>
              <w:spacing w:after="0" w:line="240" w:lineRule="auto"/>
              <w:ind w:left="450"/>
              <w:rPr>
                <w:rFonts w:ascii="Times New Roman" w:eastAsia="Times New Roman" w:hAnsi="Times New Roman"/>
                <w:sz w:val="27"/>
                <w:szCs w:val="27"/>
              </w:rPr>
            </w:pPr>
            <w:r w:rsidRPr="004952E3">
              <w:rPr>
                <w:rFonts w:ascii="Times New Roman" w:eastAsia="Times New Roman" w:hAnsi="Times New Roman"/>
                <w:sz w:val="27"/>
                <w:szCs w:val="27"/>
              </w:rPr>
              <w:t>Thiết kế và thể hiện</w:t>
            </w:r>
          </w:p>
        </w:tc>
        <w:tc>
          <w:tcPr>
            <w:tcW w:w="1436" w:type="dxa"/>
          </w:tcPr>
          <w:p w14:paraId="2BCA6E2F" w14:textId="45C0A4B1"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Kts        :</w:t>
            </w:r>
          </w:p>
        </w:tc>
        <w:tc>
          <w:tcPr>
            <w:tcW w:w="3907" w:type="dxa"/>
          </w:tcPr>
          <w:p w14:paraId="0FF1CA48" w14:textId="1977FBA3"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Thanh Cường</w:t>
            </w:r>
          </w:p>
        </w:tc>
      </w:tr>
      <w:tr w:rsidR="004952E3" w:rsidRPr="004952E3" w14:paraId="0AB37420" w14:textId="77777777" w:rsidTr="00C855D3">
        <w:trPr>
          <w:trHeight w:val="282"/>
        </w:trPr>
        <w:tc>
          <w:tcPr>
            <w:tcW w:w="3846" w:type="dxa"/>
            <w:gridSpan w:val="2"/>
          </w:tcPr>
          <w:p w14:paraId="749ADF21" w14:textId="77777777" w:rsidR="00E3767C" w:rsidRPr="004952E3" w:rsidRDefault="00E3767C" w:rsidP="00E3767C">
            <w:pPr>
              <w:pStyle w:val="ListParagraph"/>
              <w:spacing w:after="0" w:line="240" w:lineRule="auto"/>
              <w:ind w:left="450"/>
              <w:rPr>
                <w:rFonts w:ascii="Times New Roman" w:eastAsia="Times New Roman" w:hAnsi="Times New Roman"/>
                <w:sz w:val="27"/>
                <w:szCs w:val="27"/>
              </w:rPr>
            </w:pPr>
          </w:p>
        </w:tc>
        <w:tc>
          <w:tcPr>
            <w:tcW w:w="1436" w:type="dxa"/>
          </w:tcPr>
          <w:p w14:paraId="746EF1F7" w14:textId="4D333281"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Kts        :</w:t>
            </w:r>
          </w:p>
        </w:tc>
        <w:tc>
          <w:tcPr>
            <w:tcW w:w="3907" w:type="dxa"/>
          </w:tcPr>
          <w:p w14:paraId="5F459008" w14:textId="759273CD"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 xml:space="preserve">Trần Trung Hiệp </w:t>
            </w:r>
          </w:p>
        </w:tc>
      </w:tr>
      <w:tr w:rsidR="004952E3" w:rsidRPr="004952E3" w14:paraId="75FB5628" w14:textId="77777777" w:rsidTr="00C855D3">
        <w:trPr>
          <w:trHeight w:val="282"/>
        </w:trPr>
        <w:tc>
          <w:tcPr>
            <w:tcW w:w="3846" w:type="dxa"/>
            <w:gridSpan w:val="2"/>
          </w:tcPr>
          <w:p w14:paraId="3F7B1012"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6F246332" w14:textId="7E86C99E"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Kts        :</w:t>
            </w:r>
          </w:p>
        </w:tc>
        <w:tc>
          <w:tcPr>
            <w:tcW w:w="3907" w:type="dxa"/>
          </w:tcPr>
          <w:p w14:paraId="61FE5B24" w14:textId="01B38D94"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 xml:space="preserve">Đinh Bình Phương Minh  </w:t>
            </w:r>
          </w:p>
        </w:tc>
      </w:tr>
      <w:tr w:rsidR="004952E3" w:rsidRPr="004952E3" w14:paraId="22D50325" w14:textId="77777777" w:rsidTr="00C855D3">
        <w:trPr>
          <w:trHeight w:val="282"/>
        </w:trPr>
        <w:tc>
          <w:tcPr>
            <w:tcW w:w="3846" w:type="dxa"/>
            <w:gridSpan w:val="2"/>
          </w:tcPr>
          <w:p w14:paraId="462533D1"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1C41B95C" w14:textId="618BB8D7" w:rsidR="00E3767C" w:rsidRPr="004952E3" w:rsidRDefault="00E3767C" w:rsidP="00E3767C">
            <w:pPr>
              <w:spacing w:after="0" w:line="240" w:lineRule="auto"/>
              <w:rPr>
                <w:rFonts w:ascii="Times New Roman" w:hAnsi="Times New Roman" w:cs="Times New Roman"/>
                <w:sz w:val="27"/>
                <w:szCs w:val="27"/>
              </w:rPr>
            </w:pPr>
          </w:p>
        </w:tc>
        <w:tc>
          <w:tcPr>
            <w:tcW w:w="3907" w:type="dxa"/>
          </w:tcPr>
          <w:p w14:paraId="2070CF7F" w14:textId="583AC45B" w:rsidR="00E3767C" w:rsidRPr="004952E3" w:rsidRDefault="00E3767C" w:rsidP="00E3767C">
            <w:pPr>
              <w:spacing w:after="0" w:line="240" w:lineRule="auto"/>
              <w:ind w:left="-514" w:firstLine="514"/>
              <w:rPr>
                <w:rFonts w:ascii="Times New Roman" w:hAnsi="Times New Roman" w:cs="Times New Roman"/>
                <w:sz w:val="27"/>
                <w:szCs w:val="27"/>
              </w:rPr>
            </w:pPr>
          </w:p>
        </w:tc>
      </w:tr>
      <w:tr w:rsidR="004952E3" w:rsidRPr="004952E3" w14:paraId="2E72CAFB" w14:textId="77777777" w:rsidTr="00C855D3">
        <w:trPr>
          <w:trHeight w:val="282"/>
        </w:trPr>
        <w:tc>
          <w:tcPr>
            <w:tcW w:w="3846" w:type="dxa"/>
            <w:gridSpan w:val="2"/>
          </w:tcPr>
          <w:p w14:paraId="60E66B45"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CÁC BỘ MÔN HTKT</w:t>
            </w:r>
          </w:p>
        </w:tc>
        <w:tc>
          <w:tcPr>
            <w:tcW w:w="1436" w:type="dxa"/>
          </w:tcPr>
          <w:p w14:paraId="02AE2530" w14:textId="77777777" w:rsidR="00E3767C" w:rsidRPr="004952E3" w:rsidRDefault="00E3767C" w:rsidP="00E3767C">
            <w:pPr>
              <w:spacing w:after="0" w:line="240" w:lineRule="auto"/>
              <w:rPr>
                <w:rFonts w:ascii="Times New Roman" w:hAnsi="Times New Roman" w:cs="Times New Roman"/>
                <w:sz w:val="27"/>
                <w:szCs w:val="27"/>
              </w:rPr>
            </w:pPr>
          </w:p>
        </w:tc>
        <w:tc>
          <w:tcPr>
            <w:tcW w:w="3907" w:type="dxa"/>
          </w:tcPr>
          <w:p w14:paraId="6DD56439" w14:textId="77777777" w:rsidR="00E3767C" w:rsidRPr="004952E3" w:rsidRDefault="00E3767C" w:rsidP="00E3767C">
            <w:pPr>
              <w:spacing w:after="0" w:line="240" w:lineRule="auto"/>
              <w:rPr>
                <w:rFonts w:ascii="Times New Roman" w:hAnsi="Times New Roman" w:cs="Times New Roman"/>
                <w:sz w:val="27"/>
                <w:szCs w:val="27"/>
              </w:rPr>
            </w:pPr>
          </w:p>
        </w:tc>
      </w:tr>
      <w:tr w:rsidR="004952E3" w:rsidRPr="004952E3" w14:paraId="7ED07003" w14:textId="77777777" w:rsidTr="00C855D3">
        <w:trPr>
          <w:trHeight w:val="282"/>
        </w:trPr>
        <w:tc>
          <w:tcPr>
            <w:tcW w:w="3846" w:type="dxa"/>
            <w:gridSpan w:val="2"/>
          </w:tcPr>
          <w:p w14:paraId="04E1DBB9" w14:textId="77777777" w:rsidR="00E3767C" w:rsidRPr="004952E3" w:rsidRDefault="00E3767C" w:rsidP="00E3767C">
            <w:pPr>
              <w:pStyle w:val="ListParagraph"/>
              <w:numPr>
                <w:ilvl w:val="0"/>
                <w:numId w:val="5"/>
              </w:numPr>
              <w:spacing w:after="0" w:line="240" w:lineRule="auto"/>
              <w:rPr>
                <w:rFonts w:ascii="Times New Roman" w:eastAsia="Times New Roman" w:hAnsi="Times New Roman"/>
                <w:sz w:val="27"/>
                <w:szCs w:val="27"/>
              </w:rPr>
            </w:pPr>
            <w:r w:rsidRPr="004952E3">
              <w:rPr>
                <w:rFonts w:ascii="Times New Roman" w:eastAsia="Times New Roman" w:hAnsi="Times New Roman"/>
                <w:sz w:val="27"/>
                <w:szCs w:val="27"/>
              </w:rPr>
              <w:t>QH Giao thông</w:t>
            </w:r>
          </w:p>
        </w:tc>
        <w:tc>
          <w:tcPr>
            <w:tcW w:w="1436" w:type="dxa"/>
          </w:tcPr>
          <w:p w14:paraId="67B70832"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73C244A5" w14:textId="3B05EABA"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Ngô Thế Cường</w:t>
            </w:r>
          </w:p>
        </w:tc>
      </w:tr>
      <w:tr w:rsidR="004952E3" w:rsidRPr="004952E3" w14:paraId="67EA902B" w14:textId="77777777" w:rsidTr="00C855D3">
        <w:trPr>
          <w:trHeight w:val="282"/>
        </w:trPr>
        <w:tc>
          <w:tcPr>
            <w:tcW w:w="3846" w:type="dxa"/>
            <w:gridSpan w:val="2"/>
          </w:tcPr>
          <w:p w14:paraId="1D662FE2"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7447B043"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7D41FF42" w14:textId="062E07FD"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Đắc Sang</w:t>
            </w:r>
          </w:p>
        </w:tc>
      </w:tr>
      <w:tr w:rsidR="004952E3" w:rsidRPr="004952E3" w14:paraId="6B934519" w14:textId="77777777" w:rsidTr="00C855D3">
        <w:trPr>
          <w:trHeight w:val="282"/>
        </w:trPr>
        <w:tc>
          <w:tcPr>
            <w:tcW w:w="3846" w:type="dxa"/>
            <w:gridSpan w:val="2"/>
          </w:tcPr>
          <w:p w14:paraId="7B2A9576"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2BB4BE03" w14:textId="6B6E047B"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4FEA5387" w14:textId="754CA663"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Trọng Huy</w:t>
            </w:r>
          </w:p>
        </w:tc>
      </w:tr>
      <w:tr w:rsidR="004952E3" w:rsidRPr="004952E3" w14:paraId="3EA171BC" w14:textId="77777777" w:rsidTr="00C855D3">
        <w:trPr>
          <w:trHeight w:val="282"/>
        </w:trPr>
        <w:tc>
          <w:tcPr>
            <w:tcW w:w="3846" w:type="dxa"/>
            <w:gridSpan w:val="2"/>
          </w:tcPr>
          <w:p w14:paraId="2CA9B1F1" w14:textId="77777777" w:rsidR="00E3767C" w:rsidRPr="004952E3" w:rsidRDefault="00E3767C" w:rsidP="00E3767C">
            <w:pPr>
              <w:pStyle w:val="ListParagraph"/>
              <w:numPr>
                <w:ilvl w:val="0"/>
                <w:numId w:val="5"/>
              </w:numPr>
              <w:spacing w:after="0" w:line="240" w:lineRule="auto"/>
              <w:rPr>
                <w:rFonts w:ascii="Times New Roman" w:eastAsia="Times New Roman" w:hAnsi="Times New Roman"/>
                <w:sz w:val="27"/>
                <w:szCs w:val="27"/>
              </w:rPr>
            </w:pPr>
            <w:r w:rsidRPr="004952E3">
              <w:rPr>
                <w:rFonts w:ascii="Times New Roman" w:eastAsia="Times New Roman" w:hAnsi="Times New Roman"/>
                <w:sz w:val="27"/>
                <w:szCs w:val="27"/>
              </w:rPr>
              <w:t xml:space="preserve">QH Chuẩn bị kỹ thuật </w:t>
            </w:r>
          </w:p>
        </w:tc>
        <w:tc>
          <w:tcPr>
            <w:tcW w:w="1436" w:type="dxa"/>
          </w:tcPr>
          <w:p w14:paraId="051C28BF"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2453D1B9" w14:textId="550A125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Ngô Thế Cường</w:t>
            </w:r>
          </w:p>
        </w:tc>
      </w:tr>
      <w:tr w:rsidR="004952E3" w:rsidRPr="004952E3" w14:paraId="7231FD04" w14:textId="77777777" w:rsidTr="00C855D3">
        <w:trPr>
          <w:trHeight w:val="282"/>
        </w:trPr>
        <w:tc>
          <w:tcPr>
            <w:tcW w:w="3846" w:type="dxa"/>
            <w:gridSpan w:val="2"/>
          </w:tcPr>
          <w:p w14:paraId="529516BB"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3C95F12E" w14:textId="24C63B60"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Ths.Ks</w:t>
            </w:r>
            <w:proofErr w:type="spellEnd"/>
            <w:r w:rsidRPr="004952E3">
              <w:rPr>
                <w:rFonts w:ascii="Times New Roman" w:hAnsi="Times New Roman" w:cs="Times New Roman"/>
                <w:sz w:val="27"/>
                <w:szCs w:val="27"/>
              </w:rPr>
              <w:t xml:space="preserve">  :</w:t>
            </w:r>
          </w:p>
        </w:tc>
        <w:tc>
          <w:tcPr>
            <w:tcW w:w="3907" w:type="dxa"/>
          </w:tcPr>
          <w:p w14:paraId="5F52451B" w14:textId="4E69C48B"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Trần Đình Huy</w:t>
            </w:r>
          </w:p>
        </w:tc>
      </w:tr>
      <w:tr w:rsidR="004952E3" w:rsidRPr="004952E3" w14:paraId="4CCCC4F8" w14:textId="77777777" w:rsidTr="00C855D3">
        <w:trPr>
          <w:trHeight w:val="282"/>
        </w:trPr>
        <w:tc>
          <w:tcPr>
            <w:tcW w:w="3846" w:type="dxa"/>
            <w:gridSpan w:val="2"/>
          </w:tcPr>
          <w:p w14:paraId="4F604C45"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3C5AD3CD" w14:textId="685A2CF5"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037C260F" w14:textId="4EA00F3D"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Võ Quang Hùng</w:t>
            </w:r>
          </w:p>
        </w:tc>
      </w:tr>
      <w:tr w:rsidR="004952E3" w:rsidRPr="004952E3" w14:paraId="4EC9797B" w14:textId="77777777" w:rsidTr="00C855D3">
        <w:trPr>
          <w:trHeight w:val="282"/>
        </w:trPr>
        <w:tc>
          <w:tcPr>
            <w:tcW w:w="3846" w:type="dxa"/>
            <w:gridSpan w:val="2"/>
          </w:tcPr>
          <w:p w14:paraId="02C464FD" w14:textId="77777777" w:rsidR="00E3767C" w:rsidRPr="004952E3" w:rsidRDefault="00E3767C" w:rsidP="00E3767C">
            <w:pPr>
              <w:pStyle w:val="ListParagraph"/>
              <w:numPr>
                <w:ilvl w:val="0"/>
                <w:numId w:val="5"/>
              </w:numPr>
              <w:spacing w:after="0" w:line="240" w:lineRule="auto"/>
              <w:rPr>
                <w:rFonts w:ascii="Times New Roman" w:eastAsia="Times New Roman" w:hAnsi="Times New Roman"/>
                <w:sz w:val="27"/>
                <w:szCs w:val="27"/>
              </w:rPr>
            </w:pPr>
            <w:r w:rsidRPr="004952E3">
              <w:rPr>
                <w:rFonts w:ascii="Times New Roman" w:eastAsia="Times New Roman" w:hAnsi="Times New Roman"/>
                <w:sz w:val="27"/>
                <w:szCs w:val="27"/>
              </w:rPr>
              <w:t>QH Cấp nước, TNB, VSMT</w:t>
            </w:r>
          </w:p>
        </w:tc>
        <w:tc>
          <w:tcPr>
            <w:tcW w:w="1436" w:type="dxa"/>
          </w:tcPr>
          <w:p w14:paraId="4362EBFE"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45043DF3" w14:textId="1B2AE9BC"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Thị Bảo Châu</w:t>
            </w:r>
          </w:p>
        </w:tc>
      </w:tr>
      <w:tr w:rsidR="004952E3" w:rsidRPr="004952E3" w14:paraId="15BABD19" w14:textId="77777777" w:rsidTr="00C855D3">
        <w:trPr>
          <w:trHeight w:val="282"/>
        </w:trPr>
        <w:tc>
          <w:tcPr>
            <w:tcW w:w="3846" w:type="dxa"/>
            <w:gridSpan w:val="2"/>
          </w:tcPr>
          <w:p w14:paraId="452CB619" w14:textId="77777777" w:rsidR="00E3767C" w:rsidRPr="004952E3" w:rsidRDefault="00E3767C" w:rsidP="00E3767C">
            <w:pPr>
              <w:spacing w:after="0" w:line="240" w:lineRule="auto"/>
              <w:rPr>
                <w:rFonts w:ascii="Times New Roman" w:eastAsia="Times New Roman" w:hAnsi="Times New Roman" w:cs="Times New Roman"/>
                <w:sz w:val="27"/>
                <w:szCs w:val="27"/>
              </w:rPr>
            </w:pPr>
          </w:p>
        </w:tc>
        <w:tc>
          <w:tcPr>
            <w:tcW w:w="1436" w:type="dxa"/>
          </w:tcPr>
          <w:p w14:paraId="5F52BD23" w14:textId="4E62CB4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042EE2AD" w14:textId="128224CC"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Văn Đông</w:t>
            </w:r>
          </w:p>
        </w:tc>
      </w:tr>
      <w:tr w:rsidR="004952E3" w:rsidRPr="004952E3" w14:paraId="236EDB92" w14:textId="77777777" w:rsidTr="00C855D3">
        <w:trPr>
          <w:trHeight w:val="282"/>
        </w:trPr>
        <w:tc>
          <w:tcPr>
            <w:tcW w:w="3846" w:type="dxa"/>
            <w:gridSpan w:val="2"/>
          </w:tcPr>
          <w:p w14:paraId="75817864" w14:textId="77777777" w:rsidR="00E3767C" w:rsidRPr="004952E3" w:rsidRDefault="00E3767C" w:rsidP="00E3767C">
            <w:pPr>
              <w:pStyle w:val="ListParagraph"/>
              <w:spacing w:after="0" w:line="240" w:lineRule="auto"/>
              <w:ind w:left="430"/>
              <w:rPr>
                <w:rFonts w:ascii="Times New Roman" w:eastAsia="Times New Roman" w:hAnsi="Times New Roman"/>
                <w:sz w:val="27"/>
                <w:szCs w:val="27"/>
              </w:rPr>
            </w:pPr>
          </w:p>
        </w:tc>
        <w:tc>
          <w:tcPr>
            <w:tcW w:w="1436" w:type="dxa"/>
          </w:tcPr>
          <w:p w14:paraId="02F48D91" w14:textId="286404FD"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7AE7A341" w14:textId="7EC891FB"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Võ Trường Thịnh</w:t>
            </w:r>
          </w:p>
        </w:tc>
      </w:tr>
      <w:tr w:rsidR="004952E3" w:rsidRPr="004952E3" w14:paraId="51A9FF26" w14:textId="77777777" w:rsidTr="00C855D3">
        <w:trPr>
          <w:trHeight w:val="282"/>
        </w:trPr>
        <w:tc>
          <w:tcPr>
            <w:tcW w:w="3846" w:type="dxa"/>
            <w:gridSpan w:val="2"/>
          </w:tcPr>
          <w:p w14:paraId="10309F8D" w14:textId="77777777" w:rsidR="00E3767C" w:rsidRPr="004952E3" w:rsidRDefault="00E3767C" w:rsidP="00E3767C">
            <w:pPr>
              <w:pStyle w:val="ListParagraph"/>
              <w:spacing w:after="0" w:line="240" w:lineRule="auto"/>
              <w:ind w:left="430"/>
              <w:rPr>
                <w:rFonts w:ascii="Times New Roman" w:eastAsia="Times New Roman" w:hAnsi="Times New Roman"/>
                <w:sz w:val="27"/>
                <w:szCs w:val="27"/>
              </w:rPr>
            </w:pPr>
          </w:p>
        </w:tc>
        <w:tc>
          <w:tcPr>
            <w:tcW w:w="1436" w:type="dxa"/>
          </w:tcPr>
          <w:p w14:paraId="34659108" w14:textId="3FFE32D6"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3779AB36" w14:textId="6D014D51"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Quang Nhật Trường</w:t>
            </w:r>
          </w:p>
        </w:tc>
      </w:tr>
      <w:tr w:rsidR="004952E3" w:rsidRPr="004952E3" w14:paraId="46184626" w14:textId="77777777" w:rsidTr="00C855D3">
        <w:trPr>
          <w:trHeight w:val="282"/>
        </w:trPr>
        <w:tc>
          <w:tcPr>
            <w:tcW w:w="3846" w:type="dxa"/>
            <w:gridSpan w:val="2"/>
          </w:tcPr>
          <w:p w14:paraId="2246343C"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7A4E9F62"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35457EA5" w14:textId="32576756"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Thị Kim Liên</w:t>
            </w:r>
          </w:p>
        </w:tc>
      </w:tr>
      <w:tr w:rsidR="004952E3" w:rsidRPr="004952E3" w14:paraId="3AB8A84E" w14:textId="77777777" w:rsidTr="00C855D3">
        <w:trPr>
          <w:trHeight w:val="282"/>
        </w:trPr>
        <w:tc>
          <w:tcPr>
            <w:tcW w:w="3846" w:type="dxa"/>
            <w:gridSpan w:val="2"/>
          </w:tcPr>
          <w:p w14:paraId="2C480137" w14:textId="77777777" w:rsidR="00E3767C" w:rsidRPr="004952E3" w:rsidRDefault="00E3767C" w:rsidP="00E3767C">
            <w:pPr>
              <w:pStyle w:val="ListParagraph"/>
              <w:numPr>
                <w:ilvl w:val="0"/>
                <w:numId w:val="5"/>
              </w:numPr>
              <w:spacing w:after="0" w:line="240" w:lineRule="auto"/>
              <w:rPr>
                <w:rFonts w:ascii="Times New Roman" w:eastAsia="Times New Roman" w:hAnsi="Times New Roman"/>
                <w:sz w:val="27"/>
                <w:szCs w:val="27"/>
              </w:rPr>
            </w:pPr>
            <w:r w:rsidRPr="004952E3">
              <w:rPr>
                <w:rFonts w:ascii="Times New Roman" w:eastAsia="Times New Roman" w:hAnsi="Times New Roman"/>
                <w:sz w:val="27"/>
                <w:szCs w:val="27"/>
              </w:rPr>
              <w:t>QH Cấp điện, TT LL</w:t>
            </w:r>
          </w:p>
        </w:tc>
        <w:tc>
          <w:tcPr>
            <w:tcW w:w="1436" w:type="dxa"/>
          </w:tcPr>
          <w:p w14:paraId="6163538D"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3A892762" w14:textId="122B8C65"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Hữu Ý</w:t>
            </w:r>
          </w:p>
        </w:tc>
      </w:tr>
      <w:tr w:rsidR="004952E3" w:rsidRPr="004952E3" w14:paraId="1C9D40DD" w14:textId="77777777" w:rsidTr="00C855D3">
        <w:trPr>
          <w:trHeight w:val="282"/>
        </w:trPr>
        <w:tc>
          <w:tcPr>
            <w:tcW w:w="3846" w:type="dxa"/>
            <w:gridSpan w:val="2"/>
          </w:tcPr>
          <w:p w14:paraId="3716D591" w14:textId="77777777" w:rsidR="00E3767C" w:rsidRPr="004952E3" w:rsidRDefault="00E3767C" w:rsidP="00E3767C">
            <w:pPr>
              <w:pStyle w:val="ListParagraph"/>
              <w:spacing w:after="0" w:line="240" w:lineRule="auto"/>
              <w:ind w:left="430"/>
              <w:rPr>
                <w:rFonts w:ascii="Times New Roman" w:eastAsia="Times New Roman" w:hAnsi="Times New Roman"/>
                <w:sz w:val="27"/>
                <w:szCs w:val="27"/>
              </w:rPr>
            </w:pPr>
          </w:p>
        </w:tc>
        <w:tc>
          <w:tcPr>
            <w:tcW w:w="1436" w:type="dxa"/>
          </w:tcPr>
          <w:p w14:paraId="020BF5F8" w14:textId="0D6495BC"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1FE7D9DA" w14:textId="0630BDA4"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Bùi Văn Khải</w:t>
            </w:r>
          </w:p>
        </w:tc>
      </w:tr>
      <w:tr w:rsidR="004952E3" w:rsidRPr="004952E3" w14:paraId="0E90CC2E" w14:textId="77777777" w:rsidTr="00C855D3">
        <w:trPr>
          <w:trHeight w:val="282"/>
        </w:trPr>
        <w:tc>
          <w:tcPr>
            <w:tcW w:w="3846" w:type="dxa"/>
            <w:gridSpan w:val="2"/>
          </w:tcPr>
          <w:p w14:paraId="591D79AC" w14:textId="77777777" w:rsidR="00E3767C" w:rsidRPr="004952E3" w:rsidRDefault="00E3767C" w:rsidP="00E3767C">
            <w:pPr>
              <w:spacing w:after="0" w:line="240" w:lineRule="auto"/>
              <w:rPr>
                <w:rFonts w:ascii="Times New Roman" w:hAnsi="Times New Roman" w:cs="Times New Roman"/>
                <w:sz w:val="27"/>
                <w:szCs w:val="27"/>
              </w:rPr>
            </w:pPr>
          </w:p>
        </w:tc>
        <w:tc>
          <w:tcPr>
            <w:tcW w:w="1436" w:type="dxa"/>
          </w:tcPr>
          <w:p w14:paraId="5AD1A44F"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379948F6" w14:textId="6458D05B"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Lý Ngọc Trung</w:t>
            </w:r>
          </w:p>
        </w:tc>
      </w:tr>
      <w:tr w:rsidR="004952E3" w:rsidRPr="004952E3" w14:paraId="33F32C3E" w14:textId="77777777" w:rsidTr="00C855D3">
        <w:trPr>
          <w:trHeight w:val="78"/>
        </w:trPr>
        <w:tc>
          <w:tcPr>
            <w:tcW w:w="3846" w:type="dxa"/>
            <w:gridSpan w:val="2"/>
          </w:tcPr>
          <w:p w14:paraId="63F5A6C6" w14:textId="77777777" w:rsidR="00E3767C" w:rsidRPr="004952E3" w:rsidRDefault="00E3767C" w:rsidP="00E3767C">
            <w:pPr>
              <w:pStyle w:val="ListParagraph"/>
              <w:numPr>
                <w:ilvl w:val="0"/>
                <w:numId w:val="5"/>
              </w:numPr>
              <w:spacing w:after="0" w:line="240" w:lineRule="auto"/>
              <w:rPr>
                <w:rFonts w:ascii="Times New Roman" w:hAnsi="Times New Roman"/>
                <w:sz w:val="27"/>
                <w:szCs w:val="27"/>
              </w:rPr>
            </w:pPr>
            <w:r w:rsidRPr="004952E3">
              <w:rPr>
                <w:rFonts w:ascii="Times New Roman" w:eastAsia="Times New Roman" w:hAnsi="Times New Roman"/>
                <w:sz w:val="27"/>
                <w:szCs w:val="27"/>
              </w:rPr>
              <w:t>Kinh tế đô thị</w:t>
            </w:r>
          </w:p>
        </w:tc>
        <w:tc>
          <w:tcPr>
            <w:tcW w:w="1436" w:type="dxa"/>
          </w:tcPr>
          <w:p w14:paraId="620BDE42"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Ks         :</w:t>
            </w:r>
          </w:p>
        </w:tc>
        <w:tc>
          <w:tcPr>
            <w:tcW w:w="3907" w:type="dxa"/>
          </w:tcPr>
          <w:p w14:paraId="7C5A6C21"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 xml:space="preserve">Đỗ </w:t>
            </w:r>
            <w:proofErr w:type="spellStart"/>
            <w:r w:rsidRPr="004952E3">
              <w:rPr>
                <w:rFonts w:ascii="Times New Roman" w:hAnsi="Times New Roman" w:cs="Times New Roman"/>
                <w:sz w:val="27"/>
                <w:szCs w:val="27"/>
              </w:rPr>
              <w:t>Nguyễn</w:t>
            </w:r>
            <w:proofErr w:type="spellEnd"/>
            <w:r w:rsidRPr="004952E3">
              <w:rPr>
                <w:rFonts w:ascii="Times New Roman" w:hAnsi="Times New Roman" w:cs="Times New Roman"/>
                <w:sz w:val="27"/>
                <w:szCs w:val="27"/>
              </w:rPr>
              <w:t xml:space="preserve"> Đạt</w:t>
            </w:r>
          </w:p>
        </w:tc>
      </w:tr>
      <w:tr w:rsidR="004952E3" w:rsidRPr="004952E3" w14:paraId="189D7F6C" w14:textId="77777777" w:rsidTr="00C855D3">
        <w:trPr>
          <w:trHeight w:val="282"/>
        </w:trPr>
        <w:tc>
          <w:tcPr>
            <w:tcW w:w="3846" w:type="dxa"/>
            <w:gridSpan w:val="2"/>
          </w:tcPr>
          <w:p w14:paraId="0DF5C02C" w14:textId="77777777"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QUẢN LÝ KỸ THUẬT</w:t>
            </w:r>
          </w:p>
        </w:tc>
        <w:tc>
          <w:tcPr>
            <w:tcW w:w="1436" w:type="dxa"/>
          </w:tcPr>
          <w:p w14:paraId="27DA19EC" w14:textId="06E46EBF" w:rsidR="00E3767C" w:rsidRPr="004952E3" w:rsidRDefault="00E3767C" w:rsidP="00E3767C">
            <w:pPr>
              <w:spacing w:after="0" w:line="240" w:lineRule="auto"/>
              <w:rPr>
                <w:rFonts w:ascii="Times New Roman" w:hAnsi="Times New Roman" w:cs="Times New Roman"/>
                <w:sz w:val="27"/>
                <w:szCs w:val="27"/>
              </w:rPr>
            </w:pPr>
            <w:proofErr w:type="spellStart"/>
            <w:r w:rsidRPr="004952E3">
              <w:rPr>
                <w:rFonts w:ascii="Times New Roman" w:hAnsi="Times New Roman" w:cs="Times New Roman"/>
                <w:sz w:val="27"/>
                <w:szCs w:val="27"/>
              </w:rPr>
              <w:t>Ths.Kts</w:t>
            </w:r>
            <w:proofErr w:type="spellEnd"/>
            <w:r w:rsidRPr="004952E3">
              <w:rPr>
                <w:rFonts w:ascii="Times New Roman" w:hAnsi="Times New Roman" w:cs="Times New Roman"/>
                <w:sz w:val="27"/>
                <w:szCs w:val="27"/>
              </w:rPr>
              <w:t xml:space="preserve">        </w:t>
            </w:r>
          </w:p>
        </w:tc>
        <w:tc>
          <w:tcPr>
            <w:tcW w:w="3907" w:type="dxa"/>
          </w:tcPr>
          <w:p w14:paraId="75214694" w14:textId="75C14A2C" w:rsidR="00E3767C" w:rsidRPr="004952E3" w:rsidRDefault="00E3767C" w:rsidP="00E3767C">
            <w:pPr>
              <w:spacing w:after="0" w:line="240" w:lineRule="auto"/>
              <w:rPr>
                <w:rFonts w:ascii="Times New Roman" w:hAnsi="Times New Roman" w:cs="Times New Roman"/>
                <w:sz w:val="27"/>
                <w:szCs w:val="27"/>
              </w:rPr>
            </w:pPr>
            <w:r w:rsidRPr="004952E3">
              <w:rPr>
                <w:rFonts w:ascii="Times New Roman" w:hAnsi="Times New Roman" w:cs="Times New Roman"/>
                <w:sz w:val="27"/>
                <w:szCs w:val="27"/>
              </w:rPr>
              <w:t>Trần Hữu Vĩnh</w:t>
            </w:r>
          </w:p>
        </w:tc>
      </w:tr>
      <w:tr w:rsidR="004952E3" w:rsidRPr="004952E3" w14:paraId="76579A48" w14:textId="77777777" w:rsidTr="00C855D3">
        <w:trPr>
          <w:trHeight w:val="3431"/>
        </w:trPr>
        <w:tc>
          <w:tcPr>
            <w:tcW w:w="3747" w:type="dxa"/>
          </w:tcPr>
          <w:p w14:paraId="1CFC41FE" w14:textId="77777777" w:rsidR="00E3767C" w:rsidRPr="004952E3" w:rsidRDefault="00E3767C" w:rsidP="00E3767C">
            <w:pPr>
              <w:spacing w:after="0" w:line="240" w:lineRule="auto"/>
              <w:rPr>
                <w:rFonts w:ascii="Times New Roman" w:hAnsi="Times New Roman" w:cs="Times New Roman"/>
                <w:sz w:val="27"/>
                <w:szCs w:val="27"/>
              </w:rPr>
            </w:pPr>
          </w:p>
        </w:tc>
        <w:tc>
          <w:tcPr>
            <w:tcW w:w="5443" w:type="dxa"/>
            <w:gridSpan w:val="3"/>
          </w:tcPr>
          <w:p w14:paraId="147C7E20" w14:textId="13BF33AB" w:rsidR="00E3767C" w:rsidRPr="004952E3" w:rsidRDefault="00E3767C" w:rsidP="00E3767C">
            <w:pPr>
              <w:spacing w:after="0" w:line="240" w:lineRule="auto"/>
              <w:jc w:val="center"/>
              <w:rPr>
                <w:rFonts w:ascii="Times New Roman" w:hAnsi="Times New Roman" w:cs="Times New Roman"/>
                <w:i/>
                <w:sz w:val="27"/>
                <w:szCs w:val="27"/>
              </w:rPr>
            </w:pPr>
            <w:proofErr w:type="spellStart"/>
            <w:r w:rsidRPr="004952E3">
              <w:rPr>
                <w:rFonts w:ascii="Times New Roman" w:hAnsi="Times New Roman" w:cs="Times New Roman"/>
                <w:i/>
                <w:sz w:val="27"/>
                <w:szCs w:val="27"/>
              </w:rPr>
              <w:t>Tp.HCM</w:t>
            </w:r>
            <w:proofErr w:type="spellEnd"/>
            <w:r w:rsidRPr="004952E3">
              <w:rPr>
                <w:rFonts w:ascii="Times New Roman" w:hAnsi="Times New Roman" w:cs="Times New Roman"/>
                <w:i/>
                <w:sz w:val="27"/>
                <w:szCs w:val="27"/>
              </w:rPr>
              <w:t>, Ngày      Tháng      Năm 2023</w:t>
            </w:r>
          </w:p>
          <w:p w14:paraId="171B92BD" w14:textId="77777777" w:rsidR="00E3767C" w:rsidRPr="004952E3" w:rsidRDefault="00E3767C" w:rsidP="00E3767C">
            <w:pPr>
              <w:spacing w:after="0" w:line="240" w:lineRule="auto"/>
              <w:jc w:val="center"/>
              <w:rPr>
                <w:rFonts w:ascii="Times New Roman" w:hAnsi="Times New Roman" w:cs="Times New Roman"/>
                <w:sz w:val="27"/>
                <w:szCs w:val="27"/>
              </w:rPr>
            </w:pPr>
            <w:r w:rsidRPr="004952E3">
              <w:rPr>
                <w:rFonts w:ascii="Times New Roman" w:hAnsi="Times New Roman" w:cs="Times New Roman"/>
                <w:sz w:val="27"/>
                <w:szCs w:val="27"/>
              </w:rPr>
              <w:t xml:space="preserve">TL.TGĐ. CÔNG TY CỔ PHẦN TƯ VẤN </w:t>
            </w:r>
          </w:p>
          <w:p w14:paraId="06FF44BB" w14:textId="384A57EB" w:rsidR="00E3767C" w:rsidRPr="004952E3" w:rsidRDefault="00E3767C" w:rsidP="00E3767C">
            <w:pPr>
              <w:spacing w:after="0" w:line="240" w:lineRule="auto"/>
              <w:jc w:val="center"/>
              <w:rPr>
                <w:rFonts w:ascii="Times New Roman" w:hAnsi="Times New Roman" w:cs="Times New Roman"/>
                <w:sz w:val="27"/>
                <w:szCs w:val="27"/>
              </w:rPr>
            </w:pPr>
            <w:r w:rsidRPr="004952E3">
              <w:rPr>
                <w:rFonts w:ascii="Times New Roman" w:hAnsi="Times New Roman" w:cs="Times New Roman"/>
                <w:sz w:val="27"/>
                <w:szCs w:val="27"/>
              </w:rPr>
              <w:t>XÂY DỰNG TỔNG HỢP</w:t>
            </w:r>
          </w:p>
          <w:p w14:paraId="09FC68C4" w14:textId="52775D63" w:rsidR="00E3767C" w:rsidRPr="004952E3" w:rsidRDefault="00E3767C" w:rsidP="00E3767C">
            <w:pPr>
              <w:spacing w:after="0" w:line="240" w:lineRule="auto"/>
              <w:jc w:val="center"/>
              <w:rPr>
                <w:rFonts w:ascii="Times New Roman" w:hAnsi="Times New Roman" w:cs="Times New Roman"/>
                <w:b/>
                <w:sz w:val="27"/>
                <w:szCs w:val="27"/>
              </w:rPr>
            </w:pPr>
            <w:r w:rsidRPr="004952E3">
              <w:rPr>
                <w:rFonts w:ascii="Times New Roman" w:hAnsi="Times New Roman" w:cs="Times New Roman"/>
                <w:b/>
                <w:sz w:val="27"/>
                <w:szCs w:val="27"/>
              </w:rPr>
              <w:t>GĐ. TRUNG TÂM QH VÀ PTĐT</w:t>
            </w:r>
          </w:p>
          <w:p w14:paraId="03165419" w14:textId="6A3D1CFC" w:rsidR="00E3767C" w:rsidRPr="004952E3" w:rsidRDefault="00E3767C" w:rsidP="00E3767C">
            <w:pPr>
              <w:spacing w:after="0" w:line="240" w:lineRule="auto"/>
              <w:jc w:val="center"/>
              <w:rPr>
                <w:rFonts w:ascii="Times New Roman" w:hAnsi="Times New Roman" w:cs="Times New Roman"/>
                <w:sz w:val="27"/>
                <w:szCs w:val="27"/>
              </w:rPr>
            </w:pPr>
          </w:p>
          <w:p w14:paraId="29377F3B" w14:textId="77777777" w:rsidR="00E3767C" w:rsidRPr="004952E3" w:rsidRDefault="00E3767C" w:rsidP="00E3767C">
            <w:pPr>
              <w:spacing w:after="0" w:line="240" w:lineRule="auto"/>
              <w:jc w:val="center"/>
              <w:rPr>
                <w:rFonts w:ascii="Times New Roman" w:hAnsi="Times New Roman" w:cs="Times New Roman"/>
                <w:sz w:val="27"/>
                <w:szCs w:val="27"/>
              </w:rPr>
            </w:pPr>
          </w:p>
          <w:p w14:paraId="60108690" w14:textId="77777777" w:rsidR="00E3767C" w:rsidRPr="004952E3" w:rsidRDefault="00E3767C" w:rsidP="00E3767C">
            <w:pPr>
              <w:spacing w:after="0" w:line="240" w:lineRule="auto"/>
              <w:jc w:val="center"/>
              <w:rPr>
                <w:rFonts w:ascii="Times New Roman" w:hAnsi="Times New Roman" w:cs="Times New Roman"/>
                <w:sz w:val="27"/>
                <w:szCs w:val="27"/>
              </w:rPr>
            </w:pPr>
          </w:p>
          <w:p w14:paraId="144FCFA9" w14:textId="77777777" w:rsidR="00E3767C" w:rsidRPr="004952E3" w:rsidRDefault="00E3767C" w:rsidP="00E3767C">
            <w:pPr>
              <w:spacing w:after="0" w:line="240" w:lineRule="auto"/>
              <w:jc w:val="center"/>
              <w:rPr>
                <w:rFonts w:ascii="Times New Roman" w:hAnsi="Times New Roman" w:cs="Times New Roman"/>
                <w:sz w:val="27"/>
                <w:szCs w:val="27"/>
              </w:rPr>
            </w:pPr>
          </w:p>
          <w:p w14:paraId="0AA4FA15" w14:textId="77777777" w:rsidR="00E3767C" w:rsidRPr="004952E3" w:rsidRDefault="00E3767C" w:rsidP="00E3767C">
            <w:pPr>
              <w:spacing w:after="0" w:line="240" w:lineRule="auto"/>
              <w:jc w:val="center"/>
              <w:rPr>
                <w:rFonts w:ascii="Times New Roman" w:hAnsi="Times New Roman" w:cs="Times New Roman"/>
                <w:sz w:val="27"/>
                <w:szCs w:val="27"/>
              </w:rPr>
            </w:pPr>
          </w:p>
          <w:p w14:paraId="7A003E01" w14:textId="64329B8B" w:rsidR="00E3767C" w:rsidRPr="004952E3" w:rsidRDefault="00E3767C" w:rsidP="00E3767C">
            <w:pPr>
              <w:spacing w:after="0" w:line="240" w:lineRule="auto"/>
              <w:jc w:val="center"/>
              <w:rPr>
                <w:rFonts w:ascii="Times New Roman" w:hAnsi="Times New Roman" w:cs="Times New Roman"/>
                <w:b/>
                <w:sz w:val="27"/>
                <w:szCs w:val="27"/>
              </w:rPr>
            </w:pPr>
            <w:r w:rsidRPr="004952E3">
              <w:rPr>
                <w:rFonts w:ascii="Times New Roman" w:hAnsi="Times New Roman" w:cs="Times New Roman"/>
                <w:b/>
                <w:sz w:val="27"/>
                <w:szCs w:val="27"/>
              </w:rPr>
              <w:t>Thái Thạch Lâm</w:t>
            </w:r>
          </w:p>
        </w:tc>
      </w:tr>
    </w:tbl>
    <w:bookmarkStart w:id="2" w:name="_Toc39601456" w:displacedByCustomXml="next"/>
    <w:sdt>
      <w:sdtPr>
        <w:rPr>
          <w:rFonts w:ascii="Times New Roman" w:hAnsi="Times New Roman" w:cs="Times New Roman"/>
          <w:sz w:val="27"/>
          <w:szCs w:val="27"/>
        </w:rPr>
        <w:id w:val="186416410"/>
        <w:docPartObj>
          <w:docPartGallery w:val="Table of Contents"/>
          <w:docPartUnique/>
        </w:docPartObj>
      </w:sdtPr>
      <w:sdtEndPr>
        <w:rPr>
          <w:b/>
          <w:bCs/>
          <w:noProof/>
        </w:rPr>
      </w:sdtEndPr>
      <w:sdtContent>
        <w:p w14:paraId="3FBCB2E7" w14:textId="591EF019" w:rsidR="00A44E5E" w:rsidRPr="004952E3" w:rsidRDefault="00A44E5E" w:rsidP="00C61B8E">
          <w:pPr>
            <w:spacing w:after="0" w:line="240" w:lineRule="auto"/>
            <w:jc w:val="center"/>
            <w:rPr>
              <w:rFonts w:ascii="Times New Roman" w:hAnsi="Times New Roman" w:cs="Times New Roman"/>
              <w:b/>
              <w:bCs/>
              <w:sz w:val="27"/>
              <w:szCs w:val="27"/>
            </w:rPr>
          </w:pPr>
          <w:r w:rsidRPr="004952E3">
            <w:rPr>
              <w:rFonts w:ascii="Times New Roman" w:hAnsi="Times New Roman" w:cs="Times New Roman"/>
              <w:b/>
              <w:bCs/>
              <w:sz w:val="27"/>
              <w:szCs w:val="27"/>
            </w:rPr>
            <w:t>MỤC LỤC</w:t>
          </w:r>
        </w:p>
        <w:p w14:paraId="7258B194" w14:textId="7215A29B" w:rsidR="00E625D6" w:rsidRPr="004952E3" w:rsidRDefault="00A44E5E">
          <w:pPr>
            <w:pStyle w:val="TOC1"/>
            <w:rPr>
              <w:rFonts w:asciiTheme="minorHAnsi" w:eastAsiaTheme="minorEastAsia" w:hAnsiTheme="minorHAnsi" w:cstheme="minorBidi"/>
              <w:b w:val="0"/>
              <w:bCs w:val="0"/>
              <w:caps w:val="0"/>
              <w:color w:val="auto"/>
              <w:kern w:val="2"/>
              <w:sz w:val="22"/>
              <w:szCs w:val="22"/>
              <w14:ligatures w14:val="standardContextual"/>
            </w:rPr>
          </w:pPr>
          <w:r w:rsidRPr="004952E3">
            <w:rPr>
              <w:rFonts w:ascii="Times New Roman" w:hAnsi="Times New Roman" w:cs="Times New Roman"/>
              <w:noProof w:val="0"/>
              <w:color w:val="auto"/>
              <w:sz w:val="27"/>
              <w:szCs w:val="27"/>
            </w:rPr>
            <w:fldChar w:fldCharType="begin"/>
          </w:r>
          <w:r w:rsidRPr="004952E3">
            <w:rPr>
              <w:rFonts w:ascii="Times New Roman" w:hAnsi="Times New Roman" w:cs="Times New Roman"/>
              <w:color w:val="auto"/>
              <w:sz w:val="27"/>
              <w:szCs w:val="27"/>
            </w:rPr>
            <w:instrText xml:space="preserve"> TOC \o "1-3" \h \z \u </w:instrText>
          </w:r>
          <w:r w:rsidRPr="004952E3">
            <w:rPr>
              <w:rFonts w:ascii="Times New Roman" w:hAnsi="Times New Roman" w:cs="Times New Roman"/>
              <w:noProof w:val="0"/>
              <w:color w:val="auto"/>
              <w:sz w:val="27"/>
              <w:szCs w:val="27"/>
            </w:rPr>
            <w:fldChar w:fldCharType="separate"/>
          </w:r>
          <w:hyperlink w:anchor="_Toc140073427" w:history="1">
            <w:r w:rsidR="00E625D6" w:rsidRPr="004952E3">
              <w:rPr>
                <w:rStyle w:val="Hyperlink"/>
                <w:rFonts w:cs="Times New Roman"/>
                <w:color w:val="auto"/>
              </w:rPr>
              <w:t>PHẦN A: PHẦN MỞ ĐẦU</w:t>
            </w:r>
            <w:r w:rsidR="00E625D6" w:rsidRPr="004952E3">
              <w:rPr>
                <w:webHidden/>
                <w:color w:val="auto"/>
              </w:rPr>
              <w:tab/>
            </w:r>
            <w:r w:rsidR="00E625D6" w:rsidRPr="004952E3">
              <w:rPr>
                <w:webHidden/>
                <w:color w:val="auto"/>
              </w:rPr>
              <w:fldChar w:fldCharType="begin"/>
            </w:r>
            <w:r w:rsidR="00E625D6" w:rsidRPr="004952E3">
              <w:rPr>
                <w:webHidden/>
                <w:color w:val="auto"/>
              </w:rPr>
              <w:instrText xml:space="preserve"> PAGEREF _Toc140073427 \h </w:instrText>
            </w:r>
            <w:r w:rsidR="00E625D6" w:rsidRPr="004952E3">
              <w:rPr>
                <w:webHidden/>
                <w:color w:val="auto"/>
              </w:rPr>
            </w:r>
            <w:r w:rsidR="00E625D6" w:rsidRPr="004952E3">
              <w:rPr>
                <w:webHidden/>
                <w:color w:val="auto"/>
              </w:rPr>
              <w:fldChar w:fldCharType="separate"/>
            </w:r>
            <w:r w:rsidR="00323F2B">
              <w:rPr>
                <w:webHidden/>
                <w:color w:val="auto"/>
              </w:rPr>
              <w:t>1</w:t>
            </w:r>
            <w:r w:rsidR="00E625D6" w:rsidRPr="004952E3">
              <w:rPr>
                <w:webHidden/>
                <w:color w:val="auto"/>
              </w:rPr>
              <w:fldChar w:fldCharType="end"/>
            </w:r>
          </w:hyperlink>
        </w:p>
        <w:p w14:paraId="4FA17280" w14:textId="1532CD4E"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28" w:history="1">
            <w:r w:rsidR="00E625D6" w:rsidRPr="004952E3">
              <w:rPr>
                <w:rStyle w:val="Hyperlink"/>
                <w:rFonts w:cs="Times New Roman"/>
                <w:noProof/>
                <w:color w:val="auto"/>
              </w:rPr>
              <w:t>I. LÝ DO VÀ SỰ CẦN THIẾT LẬP ĐIỀU CHỈNH QUY HOẠCH</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_Toc140073428 \h </w:instrText>
            </w:r>
            <w:r w:rsidR="00E625D6" w:rsidRPr="004952E3">
              <w:rPr>
                <w:noProof/>
                <w:webHidden/>
              </w:rPr>
            </w:r>
            <w:r w:rsidR="00E625D6" w:rsidRPr="004952E3">
              <w:rPr>
                <w:noProof/>
                <w:webHidden/>
              </w:rPr>
              <w:fldChar w:fldCharType="separate"/>
            </w:r>
            <w:r w:rsidR="00323F2B">
              <w:rPr>
                <w:noProof/>
                <w:webHidden/>
              </w:rPr>
              <w:t>1</w:t>
            </w:r>
            <w:r w:rsidR="00E625D6" w:rsidRPr="004952E3">
              <w:rPr>
                <w:noProof/>
                <w:webHidden/>
              </w:rPr>
              <w:fldChar w:fldCharType="end"/>
            </w:r>
          </w:hyperlink>
        </w:p>
        <w:p w14:paraId="7FB27C87" w14:textId="2D6E4CC9"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29" w:history="1">
            <w:r w:rsidR="00E625D6" w:rsidRPr="004952E3">
              <w:rPr>
                <w:rStyle w:val="Hyperlink"/>
                <w:color w:val="auto"/>
              </w:rPr>
              <w:t>I.1. Quá trình hình thành và sự phát triển của KKT Định An:</w:t>
            </w:r>
            <w:r w:rsidR="00E625D6" w:rsidRPr="004952E3">
              <w:rPr>
                <w:webHidden/>
              </w:rPr>
              <w:tab/>
            </w:r>
            <w:r w:rsidR="00E625D6" w:rsidRPr="004952E3">
              <w:rPr>
                <w:webHidden/>
              </w:rPr>
              <w:fldChar w:fldCharType="begin"/>
            </w:r>
            <w:r w:rsidR="00E625D6" w:rsidRPr="004952E3">
              <w:rPr>
                <w:webHidden/>
              </w:rPr>
              <w:instrText xml:space="preserve"> PAGEREF _Toc140073429 \h </w:instrText>
            </w:r>
            <w:r w:rsidR="00E625D6" w:rsidRPr="004952E3">
              <w:rPr>
                <w:webHidden/>
              </w:rPr>
            </w:r>
            <w:r w:rsidR="00E625D6" w:rsidRPr="004952E3">
              <w:rPr>
                <w:webHidden/>
              </w:rPr>
              <w:fldChar w:fldCharType="separate"/>
            </w:r>
            <w:r w:rsidR="00323F2B">
              <w:rPr>
                <w:webHidden/>
              </w:rPr>
              <w:t>1</w:t>
            </w:r>
            <w:r w:rsidR="00E625D6" w:rsidRPr="004952E3">
              <w:rPr>
                <w:webHidden/>
              </w:rPr>
              <w:fldChar w:fldCharType="end"/>
            </w:r>
          </w:hyperlink>
        </w:p>
        <w:p w14:paraId="7D6033B0" w14:textId="249AF84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0" w:history="1">
            <w:r w:rsidR="00E625D6" w:rsidRPr="004952E3">
              <w:rPr>
                <w:rStyle w:val="Hyperlink"/>
                <w:color w:val="auto"/>
              </w:rPr>
              <w:t>I.2. Lý do và sự cần thiết lập điều chỉnh quy hoạch:</w:t>
            </w:r>
            <w:r w:rsidR="00E625D6" w:rsidRPr="004952E3">
              <w:rPr>
                <w:webHidden/>
              </w:rPr>
              <w:tab/>
            </w:r>
            <w:r w:rsidR="00E625D6" w:rsidRPr="004952E3">
              <w:rPr>
                <w:webHidden/>
              </w:rPr>
              <w:fldChar w:fldCharType="begin"/>
            </w:r>
            <w:r w:rsidR="00E625D6" w:rsidRPr="004952E3">
              <w:rPr>
                <w:webHidden/>
              </w:rPr>
              <w:instrText xml:space="preserve"> PAGEREF _Toc140073430 \h </w:instrText>
            </w:r>
            <w:r w:rsidR="00E625D6" w:rsidRPr="004952E3">
              <w:rPr>
                <w:webHidden/>
              </w:rPr>
            </w:r>
            <w:r w:rsidR="00E625D6" w:rsidRPr="004952E3">
              <w:rPr>
                <w:webHidden/>
              </w:rPr>
              <w:fldChar w:fldCharType="separate"/>
            </w:r>
            <w:r w:rsidR="00323F2B">
              <w:rPr>
                <w:webHidden/>
              </w:rPr>
              <w:t>2</w:t>
            </w:r>
            <w:r w:rsidR="00E625D6" w:rsidRPr="004952E3">
              <w:rPr>
                <w:webHidden/>
              </w:rPr>
              <w:fldChar w:fldCharType="end"/>
            </w:r>
          </w:hyperlink>
        </w:p>
        <w:p w14:paraId="6EABCF76" w14:textId="1504A0F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1" w:history="1">
            <w:r w:rsidR="00E625D6" w:rsidRPr="004952E3">
              <w:rPr>
                <w:rStyle w:val="Hyperlink"/>
                <w:color w:val="auto"/>
              </w:rPr>
              <w:t>I.3. Mục tiêu quy hoạch</w:t>
            </w:r>
            <w:r w:rsidR="00E625D6" w:rsidRPr="004952E3">
              <w:rPr>
                <w:webHidden/>
              </w:rPr>
              <w:tab/>
            </w:r>
            <w:r w:rsidR="00E625D6" w:rsidRPr="004952E3">
              <w:rPr>
                <w:webHidden/>
              </w:rPr>
              <w:fldChar w:fldCharType="begin"/>
            </w:r>
            <w:r w:rsidR="00E625D6" w:rsidRPr="004952E3">
              <w:rPr>
                <w:webHidden/>
              </w:rPr>
              <w:instrText xml:space="preserve"> PAGEREF _Toc140073431 \h </w:instrText>
            </w:r>
            <w:r w:rsidR="00E625D6" w:rsidRPr="004952E3">
              <w:rPr>
                <w:webHidden/>
              </w:rPr>
            </w:r>
            <w:r w:rsidR="00E625D6" w:rsidRPr="004952E3">
              <w:rPr>
                <w:webHidden/>
              </w:rPr>
              <w:fldChar w:fldCharType="separate"/>
            </w:r>
            <w:r w:rsidR="00323F2B">
              <w:rPr>
                <w:webHidden/>
              </w:rPr>
              <w:t>5</w:t>
            </w:r>
            <w:r w:rsidR="00E625D6" w:rsidRPr="004952E3">
              <w:rPr>
                <w:webHidden/>
              </w:rPr>
              <w:fldChar w:fldCharType="end"/>
            </w:r>
          </w:hyperlink>
        </w:p>
        <w:p w14:paraId="5042CAB1" w14:textId="4A21158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2" w:history="1">
            <w:r w:rsidR="00E625D6" w:rsidRPr="004952E3">
              <w:rPr>
                <w:rStyle w:val="Hyperlink"/>
                <w:color w:val="auto"/>
              </w:rPr>
              <w:t>I.4. Căn cứ lập quy hoạch</w:t>
            </w:r>
            <w:r w:rsidR="00E625D6" w:rsidRPr="004952E3">
              <w:rPr>
                <w:webHidden/>
              </w:rPr>
              <w:tab/>
            </w:r>
            <w:r w:rsidR="00E625D6" w:rsidRPr="004952E3">
              <w:rPr>
                <w:webHidden/>
              </w:rPr>
              <w:fldChar w:fldCharType="begin"/>
            </w:r>
            <w:r w:rsidR="00E625D6" w:rsidRPr="004952E3">
              <w:rPr>
                <w:webHidden/>
              </w:rPr>
              <w:instrText xml:space="preserve"> PAGEREF _Toc140073432 \h </w:instrText>
            </w:r>
            <w:r w:rsidR="00E625D6" w:rsidRPr="004952E3">
              <w:rPr>
                <w:webHidden/>
              </w:rPr>
            </w:r>
            <w:r w:rsidR="00E625D6" w:rsidRPr="004952E3">
              <w:rPr>
                <w:webHidden/>
              </w:rPr>
              <w:fldChar w:fldCharType="separate"/>
            </w:r>
            <w:r w:rsidR="00323F2B">
              <w:rPr>
                <w:webHidden/>
              </w:rPr>
              <w:t>5</w:t>
            </w:r>
            <w:r w:rsidR="00E625D6" w:rsidRPr="004952E3">
              <w:rPr>
                <w:webHidden/>
              </w:rPr>
              <w:fldChar w:fldCharType="end"/>
            </w:r>
          </w:hyperlink>
        </w:p>
        <w:p w14:paraId="2D66C6A3" w14:textId="4D8B5ED4"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3" w:history="1">
            <w:r w:rsidR="00E625D6" w:rsidRPr="004952E3">
              <w:rPr>
                <w:rStyle w:val="Hyperlink"/>
                <w:color w:val="auto"/>
              </w:rPr>
              <w:t>I.5. Phạm vi, quy mô và thời hạn điều chỉnh quy hoạch</w:t>
            </w:r>
            <w:r w:rsidR="00E625D6" w:rsidRPr="004952E3">
              <w:rPr>
                <w:webHidden/>
              </w:rPr>
              <w:tab/>
            </w:r>
            <w:r w:rsidR="00E625D6" w:rsidRPr="004952E3">
              <w:rPr>
                <w:webHidden/>
              </w:rPr>
              <w:fldChar w:fldCharType="begin"/>
            </w:r>
            <w:r w:rsidR="00E625D6" w:rsidRPr="004952E3">
              <w:rPr>
                <w:webHidden/>
              </w:rPr>
              <w:instrText xml:space="preserve"> PAGEREF _Toc140073433 \h </w:instrText>
            </w:r>
            <w:r w:rsidR="00E625D6" w:rsidRPr="004952E3">
              <w:rPr>
                <w:webHidden/>
              </w:rPr>
            </w:r>
            <w:r w:rsidR="00E625D6" w:rsidRPr="004952E3">
              <w:rPr>
                <w:webHidden/>
              </w:rPr>
              <w:fldChar w:fldCharType="separate"/>
            </w:r>
            <w:r w:rsidR="00323F2B">
              <w:rPr>
                <w:webHidden/>
              </w:rPr>
              <w:t>11</w:t>
            </w:r>
            <w:r w:rsidR="00E625D6" w:rsidRPr="004952E3">
              <w:rPr>
                <w:webHidden/>
              </w:rPr>
              <w:fldChar w:fldCharType="end"/>
            </w:r>
          </w:hyperlink>
        </w:p>
        <w:p w14:paraId="5ADF28FD" w14:textId="0361CEF5" w:rsidR="00E625D6" w:rsidRPr="004952E3" w:rsidRDefault="001A633A">
          <w:pPr>
            <w:pStyle w:val="TOC1"/>
            <w:rPr>
              <w:rFonts w:asciiTheme="minorHAnsi" w:eastAsiaTheme="minorEastAsia" w:hAnsiTheme="minorHAnsi" w:cstheme="minorBidi"/>
              <w:b w:val="0"/>
              <w:bCs w:val="0"/>
              <w:caps w:val="0"/>
              <w:color w:val="auto"/>
              <w:kern w:val="2"/>
              <w:sz w:val="22"/>
              <w:szCs w:val="22"/>
              <w14:ligatures w14:val="standardContextual"/>
            </w:rPr>
          </w:pPr>
          <w:hyperlink w:anchor="_Toc140073434" w:history="1">
            <w:r w:rsidR="00E625D6" w:rsidRPr="004952E3">
              <w:rPr>
                <w:rStyle w:val="Hyperlink"/>
                <w:rFonts w:cs="Times New Roman"/>
                <w:color w:val="auto"/>
              </w:rPr>
              <w:t>PHẦN B: CÁC ĐIỀU KIỆN TỰ NHIÊN VÀ HIỆN TRẠNG</w:t>
            </w:r>
            <w:r w:rsidR="00E625D6" w:rsidRPr="004952E3">
              <w:rPr>
                <w:webHidden/>
                <w:color w:val="auto"/>
              </w:rPr>
              <w:tab/>
            </w:r>
            <w:r w:rsidR="00E625D6" w:rsidRPr="004952E3">
              <w:rPr>
                <w:webHidden/>
                <w:color w:val="auto"/>
              </w:rPr>
              <w:fldChar w:fldCharType="begin"/>
            </w:r>
            <w:r w:rsidR="00E625D6" w:rsidRPr="004952E3">
              <w:rPr>
                <w:webHidden/>
                <w:color w:val="auto"/>
              </w:rPr>
              <w:instrText xml:space="preserve"> PAGEREF _Toc140073434 \h </w:instrText>
            </w:r>
            <w:r w:rsidR="00E625D6" w:rsidRPr="004952E3">
              <w:rPr>
                <w:webHidden/>
                <w:color w:val="auto"/>
              </w:rPr>
            </w:r>
            <w:r w:rsidR="00E625D6" w:rsidRPr="004952E3">
              <w:rPr>
                <w:webHidden/>
                <w:color w:val="auto"/>
              </w:rPr>
              <w:fldChar w:fldCharType="separate"/>
            </w:r>
            <w:r w:rsidR="00323F2B">
              <w:rPr>
                <w:webHidden/>
                <w:color w:val="auto"/>
              </w:rPr>
              <w:t>13</w:t>
            </w:r>
            <w:r w:rsidR="00E625D6" w:rsidRPr="004952E3">
              <w:rPr>
                <w:webHidden/>
                <w:color w:val="auto"/>
              </w:rPr>
              <w:fldChar w:fldCharType="end"/>
            </w:r>
          </w:hyperlink>
        </w:p>
        <w:p w14:paraId="3E346094" w14:textId="615BF898"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35" w:history="1">
            <w:r w:rsidR="00E625D6" w:rsidRPr="004952E3">
              <w:rPr>
                <w:rStyle w:val="Hyperlink"/>
                <w:rFonts w:cs="Times New Roman"/>
                <w:noProof/>
                <w:color w:val="auto"/>
              </w:rPr>
              <w:t>I.</w:t>
            </w:r>
            <w:r w:rsidR="00E625D6" w:rsidRPr="004952E3">
              <w:rPr>
                <w:rStyle w:val="Hyperlink"/>
                <w:rFonts w:cs="Times New Roman"/>
                <w:noProof/>
                <w:color w:val="auto"/>
                <w:lang w:val="vi-VN"/>
              </w:rPr>
              <w:t xml:space="preserve"> ĐIỀU KIỆN TỰ NHIÊN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_Toc140073435 \h </w:instrText>
            </w:r>
            <w:r w:rsidR="00E625D6" w:rsidRPr="004952E3">
              <w:rPr>
                <w:noProof/>
                <w:webHidden/>
              </w:rPr>
            </w:r>
            <w:r w:rsidR="00E625D6" w:rsidRPr="004952E3">
              <w:rPr>
                <w:noProof/>
                <w:webHidden/>
              </w:rPr>
              <w:fldChar w:fldCharType="separate"/>
            </w:r>
            <w:r w:rsidR="00323F2B">
              <w:rPr>
                <w:noProof/>
                <w:webHidden/>
              </w:rPr>
              <w:t>13</w:t>
            </w:r>
            <w:r w:rsidR="00E625D6" w:rsidRPr="004952E3">
              <w:rPr>
                <w:noProof/>
                <w:webHidden/>
              </w:rPr>
              <w:fldChar w:fldCharType="end"/>
            </w:r>
          </w:hyperlink>
        </w:p>
        <w:p w14:paraId="7A69F277" w14:textId="2353622C"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6" w:history="1">
            <w:r w:rsidR="00E625D6" w:rsidRPr="004952E3">
              <w:rPr>
                <w:rStyle w:val="Hyperlink"/>
                <w:color w:val="auto"/>
              </w:rPr>
              <w:t>I.1. Đặc điểm địa hình:</w:t>
            </w:r>
            <w:r w:rsidR="00E625D6" w:rsidRPr="004952E3">
              <w:rPr>
                <w:webHidden/>
              </w:rPr>
              <w:tab/>
            </w:r>
            <w:r w:rsidR="00E625D6" w:rsidRPr="004952E3">
              <w:rPr>
                <w:webHidden/>
              </w:rPr>
              <w:fldChar w:fldCharType="begin"/>
            </w:r>
            <w:r w:rsidR="00E625D6" w:rsidRPr="004952E3">
              <w:rPr>
                <w:webHidden/>
              </w:rPr>
              <w:instrText xml:space="preserve"> PAGEREF _Toc140073436 \h </w:instrText>
            </w:r>
            <w:r w:rsidR="00E625D6" w:rsidRPr="004952E3">
              <w:rPr>
                <w:webHidden/>
              </w:rPr>
            </w:r>
            <w:r w:rsidR="00E625D6" w:rsidRPr="004952E3">
              <w:rPr>
                <w:webHidden/>
              </w:rPr>
              <w:fldChar w:fldCharType="separate"/>
            </w:r>
            <w:r w:rsidR="00323F2B">
              <w:rPr>
                <w:webHidden/>
              </w:rPr>
              <w:t>13</w:t>
            </w:r>
            <w:r w:rsidR="00E625D6" w:rsidRPr="004952E3">
              <w:rPr>
                <w:webHidden/>
              </w:rPr>
              <w:fldChar w:fldCharType="end"/>
            </w:r>
          </w:hyperlink>
        </w:p>
        <w:p w14:paraId="4D87C43A" w14:textId="38CCA943"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7" w:history="1">
            <w:r w:rsidR="00E625D6" w:rsidRPr="004952E3">
              <w:rPr>
                <w:rStyle w:val="Hyperlink"/>
                <w:color w:val="auto"/>
              </w:rPr>
              <w:t>I.2. Đặc điểm khí hậu</w:t>
            </w:r>
            <w:r w:rsidR="00E625D6" w:rsidRPr="004952E3">
              <w:rPr>
                <w:webHidden/>
              </w:rPr>
              <w:tab/>
            </w:r>
            <w:r w:rsidR="00E625D6" w:rsidRPr="004952E3">
              <w:rPr>
                <w:webHidden/>
              </w:rPr>
              <w:fldChar w:fldCharType="begin"/>
            </w:r>
            <w:r w:rsidR="00E625D6" w:rsidRPr="004952E3">
              <w:rPr>
                <w:webHidden/>
              </w:rPr>
              <w:instrText xml:space="preserve"> PAGEREF _Toc140073437 \h </w:instrText>
            </w:r>
            <w:r w:rsidR="00E625D6" w:rsidRPr="004952E3">
              <w:rPr>
                <w:webHidden/>
              </w:rPr>
            </w:r>
            <w:r w:rsidR="00E625D6" w:rsidRPr="004952E3">
              <w:rPr>
                <w:webHidden/>
              </w:rPr>
              <w:fldChar w:fldCharType="separate"/>
            </w:r>
            <w:r w:rsidR="00323F2B">
              <w:rPr>
                <w:webHidden/>
              </w:rPr>
              <w:t>14</w:t>
            </w:r>
            <w:r w:rsidR="00E625D6" w:rsidRPr="004952E3">
              <w:rPr>
                <w:webHidden/>
              </w:rPr>
              <w:fldChar w:fldCharType="end"/>
            </w:r>
          </w:hyperlink>
        </w:p>
        <w:p w14:paraId="6C7FCECB" w14:textId="2158F3E2"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8" w:history="1">
            <w:r w:rsidR="00E625D6" w:rsidRPr="004952E3">
              <w:rPr>
                <w:rStyle w:val="Hyperlink"/>
                <w:color w:val="auto"/>
              </w:rPr>
              <w:t>I.3. Đặc điểm về chế độ thủy văn:</w:t>
            </w:r>
            <w:r w:rsidR="00E625D6" w:rsidRPr="004952E3">
              <w:rPr>
                <w:webHidden/>
              </w:rPr>
              <w:tab/>
            </w:r>
            <w:r w:rsidR="00E625D6" w:rsidRPr="004952E3">
              <w:rPr>
                <w:webHidden/>
              </w:rPr>
              <w:fldChar w:fldCharType="begin"/>
            </w:r>
            <w:r w:rsidR="00E625D6" w:rsidRPr="004952E3">
              <w:rPr>
                <w:webHidden/>
              </w:rPr>
              <w:instrText xml:space="preserve"> PAGEREF _Toc140073438 \h </w:instrText>
            </w:r>
            <w:r w:rsidR="00E625D6" w:rsidRPr="004952E3">
              <w:rPr>
                <w:webHidden/>
              </w:rPr>
            </w:r>
            <w:r w:rsidR="00E625D6" w:rsidRPr="004952E3">
              <w:rPr>
                <w:webHidden/>
              </w:rPr>
              <w:fldChar w:fldCharType="separate"/>
            </w:r>
            <w:r w:rsidR="00323F2B">
              <w:rPr>
                <w:webHidden/>
              </w:rPr>
              <w:t>16</w:t>
            </w:r>
            <w:r w:rsidR="00E625D6" w:rsidRPr="004952E3">
              <w:rPr>
                <w:webHidden/>
              </w:rPr>
              <w:fldChar w:fldCharType="end"/>
            </w:r>
          </w:hyperlink>
        </w:p>
        <w:p w14:paraId="7E2D26E5" w14:textId="102CC543"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39" w:history="1">
            <w:r w:rsidR="00E625D6" w:rsidRPr="004952E3">
              <w:rPr>
                <w:rStyle w:val="Hyperlink"/>
                <w:color w:val="auto"/>
              </w:rPr>
              <w:t>I.4. Đặc điểm địa chất công trình</w:t>
            </w:r>
            <w:r w:rsidR="00E625D6" w:rsidRPr="004952E3">
              <w:rPr>
                <w:webHidden/>
              </w:rPr>
              <w:tab/>
            </w:r>
            <w:r w:rsidR="00E625D6" w:rsidRPr="004952E3">
              <w:rPr>
                <w:webHidden/>
              </w:rPr>
              <w:fldChar w:fldCharType="begin"/>
            </w:r>
            <w:r w:rsidR="00E625D6" w:rsidRPr="004952E3">
              <w:rPr>
                <w:webHidden/>
              </w:rPr>
              <w:instrText xml:space="preserve"> PAGEREF _Toc140073439 \h </w:instrText>
            </w:r>
            <w:r w:rsidR="00E625D6" w:rsidRPr="004952E3">
              <w:rPr>
                <w:webHidden/>
              </w:rPr>
            </w:r>
            <w:r w:rsidR="00E625D6" w:rsidRPr="004952E3">
              <w:rPr>
                <w:webHidden/>
              </w:rPr>
              <w:fldChar w:fldCharType="separate"/>
            </w:r>
            <w:r w:rsidR="00323F2B">
              <w:rPr>
                <w:webHidden/>
              </w:rPr>
              <w:t>17</w:t>
            </w:r>
            <w:r w:rsidR="00E625D6" w:rsidRPr="004952E3">
              <w:rPr>
                <w:webHidden/>
              </w:rPr>
              <w:fldChar w:fldCharType="end"/>
            </w:r>
          </w:hyperlink>
        </w:p>
        <w:p w14:paraId="253A27CA" w14:textId="0FE064E9"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0" w:history="1">
            <w:r w:rsidR="00E625D6" w:rsidRPr="004952E3">
              <w:rPr>
                <w:rStyle w:val="Hyperlink"/>
                <w:color w:val="auto"/>
              </w:rPr>
              <w:t>I.5. Tài nguyên</w:t>
            </w:r>
            <w:r w:rsidR="00E625D6" w:rsidRPr="004952E3">
              <w:rPr>
                <w:webHidden/>
              </w:rPr>
              <w:tab/>
            </w:r>
            <w:r w:rsidR="00E625D6" w:rsidRPr="004952E3">
              <w:rPr>
                <w:webHidden/>
              </w:rPr>
              <w:fldChar w:fldCharType="begin"/>
            </w:r>
            <w:r w:rsidR="00E625D6" w:rsidRPr="004952E3">
              <w:rPr>
                <w:webHidden/>
              </w:rPr>
              <w:instrText xml:space="preserve"> PAGEREF _Toc140073440 \h </w:instrText>
            </w:r>
            <w:r w:rsidR="00E625D6" w:rsidRPr="004952E3">
              <w:rPr>
                <w:webHidden/>
              </w:rPr>
            </w:r>
            <w:r w:rsidR="00E625D6" w:rsidRPr="004952E3">
              <w:rPr>
                <w:webHidden/>
              </w:rPr>
              <w:fldChar w:fldCharType="separate"/>
            </w:r>
            <w:r w:rsidR="00323F2B">
              <w:rPr>
                <w:webHidden/>
              </w:rPr>
              <w:t>18</w:t>
            </w:r>
            <w:r w:rsidR="00E625D6" w:rsidRPr="004952E3">
              <w:rPr>
                <w:webHidden/>
              </w:rPr>
              <w:fldChar w:fldCharType="end"/>
            </w:r>
          </w:hyperlink>
        </w:p>
        <w:p w14:paraId="431528F4" w14:textId="48AF2E20"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41" w:history="1">
            <w:r w:rsidR="00E625D6" w:rsidRPr="004952E3">
              <w:rPr>
                <w:rStyle w:val="Hyperlink"/>
                <w:rFonts w:cs="Times New Roman"/>
                <w:noProof/>
                <w:color w:val="auto"/>
                <w:lang w:val="vi-VN"/>
              </w:rPr>
              <w:t>II. ĐIỀU KIỆN HIỆN TRẠNG</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_Toc140073441 \h </w:instrText>
            </w:r>
            <w:r w:rsidR="00E625D6" w:rsidRPr="004952E3">
              <w:rPr>
                <w:noProof/>
                <w:webHidden/>
              </w:rPr>
            </w:r>
            <w:r w:rsidR="00E625D6" w:rsidRPr="004952E3">
              <w:rPr>
                <w:noProof/>
                <w:webHidden/>
              </w:rPr>
              <w:fldChar w:fldCharType="separate"/>
            </w:r>
            <w:r w:rsidR="00323F2B">
              <w:rPr>
                <w:noProof/>
                <w:webHidden/>
              </w:rPr>
              <w:t>21</w:t>
            </w:r>
            <w:r w:rsidR="00E625D6" w:rsidRPr="004952E3">
              <w:rPr>
                <w:noProof/>
                <w:webHidden/>
              </w:rPr>
              <w:fldChar w:fldCharType="end"/>
            </w:r>
          </w:hyperlink>
        </w:p>
        <w:p w14:paraId="1DD0F7CD" w14:textId="4736398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2" w:history="1">
            <w:r w:rsidR="00E625D6" w:rsidRPr="004952E3">
              <w:rPr>
                <w:rStyle w:val="Hyperlink"/>
                <w:color w:val="auto"/>
              </w:rPr>
              <w:t>II.1. Hiện trạng dân số, phân bố</w:t>
            </w:r>
            <w:r w:rsidR="00E625D6" w:rsidRPr="004952E3">
              <w:rPr>
                <w:webHidden/>
              </w:rPr>
              <w:tab/>
            </w:r>
            <w:r w:rsidR="00E625D6" w:rsidRPr="004952E3">
              <w:rPr>
                <w:webHidden/>
              </w:rPr>
              <w:fldChar w:fldCharType="begin"/>
            </w:r>
            <w:r w:rsidR="00E625D6" w:rsidRPr="004952E3">
              <w:rPr>
                <w:webHidden/>
              </w:rPr>
              <w:instrText xml:space="preserve"> PAGEREF _Toc140073442 \h </w:instrText>
            </w:r>
            <w:r w:rsidR="00E625D6" w:rsidRPr="004952E3">
              <w:rPr>
                <w:webHidden/>
              </w:rPr>
            </w:r>
            <w:r w:rsidR="00E625D6" w:rsidRPr="004952E3">
              <w:rPr>
                <w:webHidden/>
              </w:rPr>
              <w:fldChar w:fldCharType="separate"/>
            </w:r>
            <w:r w:rsidR="00323F2B">
              <w:rPr>
                <w:webHidden/>
              </w:rPr>
              <w:t>21</w:t>
            </w:r>
            <w:r w:rsidR="00E625D6" w:rsidRPr="004952E3">
              <w:rPr>
                <w:webHidden/>
              </w:rPr>
              <w:fldChar w:fldCharType="end"/>
            </w:r>
          </w:hyperlink>
        </w:p>
        <w:p w14:paraId="74BF412C" w14:textId="520D373F"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3" w:history="1">
            <w:r w:rsidR="00E625D6" w:rsidRPr="004952E3">
              <w:rPr>
                <w:rStyle w:val="Hyperlink"/>
                <w:color w:val="auto"/>
              </w:rPr>
              <w:t>II.2. Hiện trạng sử dụng đất đai:</w:t>
            </w:r>
            <w:r w:rsidR="00E625D6" w:rsidRPr="004952E3">
              <w:rPr>
                <w:webHidden/>
              </w:rPr>
              <w:tab/>
            </w:r>
            <w:r w:rsidR="00E625D6" w:rsidRPr="004952E3">
              <w:rPr>
                <w:webHidden/>
              </w:rPr>
              <w:fldChar w:fldCharType="begin"/>
            </w:r>
            <w:r w:rsidR="00E625D6" w:rsidRPr="004952E3">
              <w:rPr>
                <w:webHidden/>
              </w:rPr>
              <w:instrText xml:space="preserve"> PAGEREF _Toc140073443 \h </w:instrText>
            </w:r>
            <w:r w:rsidR="00E625D6" w:rsidRPr="004952E3">
              <w:rPr>
                <w:webHidden/>
              </w:rPr>
            </w:r>
            <w:r w:rsidR="00E625D6" w:rsidRPr="004952E3">
              <w:rPr>
                <w:webHidden/>
              </w:rPr>
              <w:fldChar w:fldCharType="separate"/>
            </w:r>
            <w:r w:rsidR="00323F2B">
              <w:rPr>
                <w:webHidden/>
              </w:rPr>
              <w:t>22</w:t>
            </w:r>
            <w:r w:rsidR="00E625D6" w:rsidRPr="004952E3">
              <w:rPr>
                <w:webHidden/>
              </w:rPr>
              <w:fldChar w:fldCharType="end"/>
            </w:r>
          </w:hyperlink>
        </w:p>
        <w:p w14:paraId="68341CAF" w14:textId="7963B4CA"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4" w:history="1">
            <w:r w:rsidR="00E625D6" w:rsidRPr="004952E3">
              <w:rPr>
                <w:rStyle w:val="Hyperlink"/>
                <w:color w:val="auto"/>
              </w:rPr>
              <w:t>II.3. Hiện trạng kiến trúc cảnh quan</w:t>
            </w:r>
            <w:r w:rsidR="00E625D6" w:rsidRPr="004952E3">
              <w:rPr>
                <w:webHidden/>
              </w:rPr>
              <w:tab/>
            </w:r>
            <w:r w:rsidR="00E625D6" w:rsidRPr="004952E3">
              <w:rPr>
                <w:webHidden/>
              </w:rPr>
              <w:fldChar w:fldCharType="begin"/>
            </w:r>
            <w:r w:rsidR="00E625D6" w:rsidRPr="004952E3">
              <w:rPr>
                <w:webHidden/>
              </w:rPr>
              <w:instrText xml:space="preserve"> PAGEREF _Toc140073444 \h </w:instrText>
            </w:r>
            <w:r w:rsidR="00E625D6" w:rsidRPr="004952E3">
              <w:rPr>
                <w:webHidden/>
              </w:rPr>
            </w:r>
            <w:r w:rsidR="00E625D6" w:rsidRPr="004952E3">
              <w:rPr>
                <w:webHidden/>
              </w:rPr>
              <w:fldChar w:fldCharType="separate"/>
            </w:r>
            <w:r w:rsidR="00323F2B">
              <w:rPr>
                <w:webHidden/>
              </w:rPr>
              <w:t>24</w:t>
            </w:r>
            <w:r w:rsidR="00E625D6" w:rsidRPr="004952E3">
              <w:rPr>
                <w:webHidden/>
              </w:rPr>
              <w:fldChar w:fldCharType="end"/>
            </w:r>
          </w:hyperlink>
        </w:p>
        <w:p w14:paraId="323D4E66" w14:textId="1C377D6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5" w:history="1">
            <w:r w:rsidR="00E625D6" w:rsidRPr="004952E3">
              <w:rPr>
                <w:rStyle w:val="Hyperlink"/>
                <w:color w:val="auto"/>
              </w:rPr>
              <w:t>II.4. Tình hình phát triển hạ tầng xã hội, nhà ở:</w:t>
            </w:r>
            <w:r w:rsidR="00E625D6" w:rsidRPr="004952E3">
              <w:rPr>
                <w:webHidden/>
              </w:rPr>
              <w:tab/>
            </w:r>
            <w:r w:rsidR="00E625D6" w:rsidRPr="004952E3">
              <w:rPr>
                <w:webHidden/>
              </w:rPr>
              <w:fldChar w:fldCharType="begin"/>
            </w:r>
            <w:r w:rsidR="00E625D6" w:rsidRPr="004952E3">
              <w:rPr>
                <w:webHidden/>
              </w:rPr>
              <w:instrText xml:space="preserve"> PAGEREF _Toc140073445 \h </w:instrText>
            </w:r>
            <w:r w:rsidR="00E625D6" w:rsidRPr="004952E3">
              <w:rPr>
                <w:webHidden/>
              </w:rPr>
            </w:r>
            <w:r w:rsidR="00E625D6" w:rsidRPr="004952E3">
              <w:rPr>
                <w:webHidden/>
              </w:rPr>
              <w:fldChar w:fldCharType="separate"/>
            </w:r>
            <w:r w:rsidR="00323F2B">
              <w:rPr>
                <w:webHidden/>
              </w:rPr>
              <w:t>27</w:t>
            </w:r>
            <w:r w:rsidR="00E625D6" w:rsidRPr="004952E3">
              <w:rPr>
                <w:webHidden/>
              </w:rPr>
              <w:fldChar w:fldCharType="end"/>
            </w:r>
          </w:hyperlink>
        </w:p>
        <w:p w14:paraId="74F57D50" w14:textId="7F17BDDC"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6" w:history="1">
            <w:r w:rsidR="00E625D6" w:rsidRPr="004952E3">
              <w:rPr>
                <w:rStyle w:val="Hyperlink"/>
                <w:color w:val="auto"/>
              </w:rPr>
              <w:t>II.5. Thực trạng phát triển đô thị</w:t>
            </w:r>
            <w:r w:rsidR="00E625D6" w:rsidRPr="004952E3">
              <w:rPr>
                <w:webHidden/>
              </w:rPr>
              <w:tab/>
            </w:r>
            <w:r w:rsidR="00E625D6" w:rsidRPr="004952E3">
              <w:rPr>
                <w:webHidden/>
              </w:rPr>
              <w:fldChar w:fldCharType="begin"/>
            </w:r>
            <w:r w:rsidR="00E625D6" w:rsidRPr="004952E3">
              <w:rPr>
                <w:webHidden/>
              </w:rPr>
              <w:instrText xml:space="preserve"> PAGEREF _Toc140073446 \h </w:instrText>
            </w:r>
            <w:r w:rsidR="00E625D6" w:rsidRPr="004952E3">
              <w:rPr>
                <w:webHidden/>
              </w:rPr>
            </w:r>
            <w:r w:rsidR="00E625D6" w:rsidRPr="004952E3">
              <w:rPr>
                <w:webHidden/>
              </w:rPr>
              <w:fldChar w:fldCharType="separate"/>
            </w:r>
            <w:r w:rsidR="00323F2B">
              <w:rPr>
                <w:webHidden/>
              </w:rPr>
              <w:t>36</w:t>
            </w:r>
            <w:r w:rsidR="00E625D6" w:rsidRPr="004952E3">
              <w:rPr>
                <w:webHidden/>
              </w:rPr>
              <w:fldChar w:fldCharType="end"/>
            </w:r>
          </w:hyperlink>
        </w:p>
        <w:p w14:paraId="08D5533D" w14:textId="1EC2E14B"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7" w:history="1">
            <w:r w:rsidR="00E625D6" w:rsidRPr="004952E3">
              <w:rPr>
                <w:rStyle w:val="Hyperlink"/>
                <w:color w:val="auto"/>
              </w:rPr>
              <w:t>II.6. Hiện trạng hệ thống các công trình hạ tầng kỹ thuật</w:t>
            </w:r>
            <w:r w:rsidR="00E625D6" w:rsidRPr="004952E3">
              <w:rPr>
                <w:webHidden/>
              </w:rPr>
              <w:tab/>
            </w:r>
            <w:r w:rsidR="00E625D6" w:rsidRPr="004952E3">
              <w:rPr>
                <w:webHidden/>
              </w:rPr>
              <w:fldChar w:fldCharType="begin"/>
            </w:r>
            <w:r w:rsidR="00E625D6" w:rsidRPr="004952E3">
              <w:rPr>
                <w:webHidden/>
              </w:rPr>
              <w:instrText xml:space="preserve"> PAGEREF _Toc140073447 \h </w:instrText>
            </w:r>
            <w:r w:rsidR="00E625D6" w:rsidRPr="004952E3">
              <w:rPr>
                <w:webHidden/>
              </w:rPr>
            </w:r>
            <w:r w:rsidR="00E625D6" w:rsidRPr="004952E3">
              <w:rPr>
                <w:webHidden/>
              </w:rPr>
              <w:fldChar w:fldCharType="separate"/>
            </w:r>
            <w:r w:rsidR="00323F2B">
              <w:rPr>
                <w:webHidden/>
              </w:rPr>
              <w:t>38</w:t>
            </w:r>
            <w:r w:rsidR="00E625D6" w:rsidRPr="004952E3">
              <w:rPr>
                <w:webHidden/>
              </w:rPr>
              <w:fldChar w:fldCharType="end"/>
            </w:r>
          </w:hyperlink>
        </w:p>
        <w:p w14:paraId="7AE6F14C" w14:textId="6771FA2D"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48" w:history="1">
            <w:r w:rsidR="00E625D6" w:rsidRPr="004952E3">
              <w:rPr>
                <w:rStyle w:val="Hyperlink"/>
                <w:rFonts w:cs="Times New Roman"/>
                <w:noProof/>
                <w:color w:val="auto"/>
                <w:lang w:val="vi-VN"/>
              </w:rPr>
              <w:t>III. RÀ SOÁT, ĐÁNH GIÁ TÌNH HÌNH XÂY DỰNG VÀ PHÁT TRIỂN KHU KINH TẾ THEO QH 2011</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_Toc140073448 \h </w:instrText>
            </w:r>
            <w:r w:rsidR="00E625D6" w:rsidRPr="004952E3">
              <w:rPr>
                <w:noProof/>
                <w:webHidden/>
              </w:rPr>
            </w:r>
            <w:r w:rsidR="00E625D6" w:rsidRPr="004952E3">
              <w:rPr>
                <w:noProof/>
                <w:webHidden/>
              </w:rPr>
              <w:fldChar w:fldCharType="separate"/>
            </w:r>
            <w:r w:rsidR="00323F2B">
              <w:rPr>
                <w:noProof/>
                <w:webHidden/>
              </w:rPr>
              <w:t>59</w:t>
            </w:r>
            <w:r w:rsidR="00E625D6" w:rsidRPr="004952E3">
              <w:rPr>
                <w:noProof/>
                <w:webHidden/>
              </w:rPr>
              <w:fldChar w:fldCharType="end"/>
            </w:r>
          </w:hyperlink>
        </w:p>
        <w:p w14:paraId="08C3DBE9" w14:textId="432CA76C"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49" w:history="1">
            <w:r w:rsidR="00E625D6" w:rsidRPr="004952E3">
              <w:rPr>
                <w:rStyle w:val="Hyperlink"/>
                <w:color w:val="auto"/>
              </w:rPr>
              <w:t>III.1. Tình hình đầu tư và thu hút các dự án đầu tư vào KKT Định An</w:t>
            </w:r>
            <w:r w:rsidR="00E625D6" w:rsidRPr="004952E3">
              <w:rPr>
                <w:webHidden/>
              </w:rPr>
              <w:tab/>
            </w:r>
            <w:r w:rsidR="00E625D6" w:rsidRPr="004952E3">
              <w:rPr>
                <w:webHidden/>
              </w:rPr>
              <w:fldChar w:fldCharType="begin"/>
            </w:r>
            <w:r w:rsidR="00E625D6" w:rsidRPr="004952E3">
              <w:rPr>
                <w:webHidden/>
              </w:rPr>
              <w:instrText xml:space="preserve"> PAGEREF _Toc140073449 \h </w:instrText>
            </w:r>
            <w:r w:rsidR="00E625D6" w:rsidRPr="004952E3">
              <w:rPr>
                <w:webHidden/>
              </w:rPr>
            </w:r>
            <w:r w:rsidR="00E625D6" w:rsidRPr="004952E3">
              <w:rPr>
                <w:webHidden/>
              </w:rPr>
              <w:fldChar w:fldCharType="separate"/>
            </w:r>
            <w:r w:rsidR="00323F2B">
              <w:rPr>
                <w:webHidden/>
              </w:rPr>
              <w:t>59</w:t>
            </w:r>
            <w:r w:rsidR="00E625D6" w:rsidRPr="004952E3">
              <w:rPr>
                <w:webHidden/>
              </w:rPr>
              <w:fldChar w:fldCharType="end"/>
            </w:r>
          </w:hyperlink>
        </w:p>
        <w:p w14:paraId="5CD83151" w14:textId="10D93F43"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50" w:history="1">
            <w:r w:rsidR="00E625D6" w:rsidRPr="004952E3">
              <w:rPr>
                <w:rStyle w:val="Hyperlink"/>
                <w:color w:val="auto"/>
              </w:rPr>
              <w:t>III.2. Rà soát đánh giá các đồ án, dự án</w:t>
            </w:r>
            <w:r w:rsidR="00E625D6" w:rsidRPr="004952E3">
              <w:rPr>
                <w:webHidden/>
              </w:rPr>
              <w:tab/>
            </w:r>
            <w:r w:rsidR="00E625D6" w:rsidRPr="004952E3">
              <w:rPr>
                <w:webHidden/>
              </w:rPr>
              <w:fldChar w:fldCharType="begin"/>
            </w:r>
            <w:r w:rsidR="00E625D6" w:rsidRPr="004952E3">
              <w:rPr>
                <w:webHidden/>
              </w:rPr>
              <w:instrText xml:space="preserve"> PAGEREF _Toc140073450 \h </w:instrText>
            </w:r>
            <w:r w:rsidR="00E625D6" w:rsidRPr="004952E3">
              <w:rPr>
                <w:webHidden/>
              </w:rPr>
            </w:r>
            <w:r w:rsidR="00E625D6" w:rsidRPr="004952E3">
              <w:rPr>
                <w:webHidden/>
              </w:rPr>
              <w:fldChar w:fldCharType="separate"/>
            </w:r>
            <w:r w:rsidR="00323F2B">
              <w:rPr>
                <w:webHidden/>
              </w:rPr>
              <w:t>60</w:t>
            </w:r>
            <w:r w:rsidR="00E625D6" w:rsidRPr="004952E3">
              <w:rPr>
                <w:webHidden/>
              </w:rPr>
              <w:fldChar w:fldCharType="end"/>
            </w:r>
          </w:hyperlink>
        </w:p>
        <w:p w14:paraId="6CE8C8B0" w14:textId="70AF2DD0"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51" w:history="1">
            <w:r w:rsidR="00E625D6" w:rsidRPr="004952E3">
              <w:rPr>
                <w:rStyle w:val="Hyperlink"/>
                <w:color w:val="auto"/>
              </w:rPr>
              <w:t>III.3. Thực trạng công tác quản lý phát triển trên địa bàn KKT Định An.</w:t>
            </w:r>
            <w:r w:rsidR="00E625D6" w:rsidRPr="004952E3">
              <w:rPr>
                <w:webHidden/>
              </w:rPr>
              <w:tab/>
            </w:r>
            <w:r w:rsidR="00E625D6" w:rsidRPr="004952E3">
              <w:rPr>
                <w:webHidden/>
              </w:rPr>
              <w:fldChar w:fldCharType="begin"/>
            </w:r>
            <w:r w:rsidR="00E625D6" w:rsidRPr="004952E3">
              <w:rPr>
                <w:webHidden/>
              </w:rPr>
              <w:instrText xml:space="preserve"> PAGEREF _Toc140073451 \h </w:instrText>
            </w:r>
            <w:r w:rsidR="00E625D6" w:rsidRPr="004952E3">
              <w:rPr>
                <w:webHidden/>
              </w:rPr>
            </w:r>
            <w:r w:rsidR="00E625D6" w:rsidRPr="004952E3">
              <w:rPr>
                <w:webHidden/>
              </w:rPr>
              <w:fldChar w:fldCharType="separate"/>
            </w:r>
            <w:r w:rsidR="00323F2B">
              <w:rPr>
                <w:webHidden/>
              </w:rPr>
              <w:t>68</w:t>
            </w:r>
            <w:r w:rsidR="00E625D6" w:rsidRPr="004952E3">
              <w:rPr>
                <w:webHidden/>
              </w:rPr>
              <w:fldChar w:fldCharType="end"/>
            </w:r>
          </w:hyperlink>
        </w:p>
        <w:p w14:paraId="39680717" w14:textId="6658C79B"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52" w:history="1">
            <w:r w:rsidR="00E625D6" w:rsidRPr="004952E3">
              <w:rPr>
                <w:rStyle w:val="Hyperlink"/>
                <w:rFonts w:cs="Times New Roman"/>
                <w:noProof/>
                <w:color w:val="auto"/>
                <w:lang w:val="vi-VN"/>
              </w:rPr>
              <w:t>IV. Các yếu tố ảnh hưởng mới tác động đến xu thế phát triển của KKT Định An trong thời gian tới.</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_Toc140073452 \h </w:instrText>
            </w:r>
            <w:r w:rsidR="00E625D6" w:rsidRPr="004952E3">
              <w:rPr>
                <w:noProof/>
                <w:webHidden/>
              </w:rPr>
            </w:r>
            <w:r w:rsidR="00E625D6" w:rsidRPr="004952E3">
              <w:rPr>
                <w:noProof/>
                <w:webHidden/>
              </w:rPr>
              <w:fldChar w:fldCharType="separate"/>
            </w:r>
            <w:r w:rsidR="00323F2B">
              <w:rPr>
                <w:noProof/>
                <w:webHidden/>
              </w:rPr>
              <w:t>73</w:t>
            </w:r>
            <w:r w:rsidR="00E625D6" w:rsidRPr="004952E3">
              <w:rPr>
                <w:noProof/>
                <w:webHidden/>
              </w:rPr>
              <w:fldChar w:fldCharType="end"/>
            </w:r>
          </w:hyperlink>
        </w:p>
        <w:p w14:paraId="66E4E0A2" w14:textId="374866FA"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53" w:history="1">
            <w:r w:rsidR="00E625D6" w:rsidRPr="004952E3">
              <w:rPr>
                <w:rStyle w:val="Hyperlink"/>
                <w:color w:val="auto"/>
              </w:rPr>
              <w:t>IV.1. Xu hướng đầu tư phát triển vào KKT Định An trong thời gian tới.</w:t>
            </w:r>
            <w:r w:rsidR="00E625D6" w:rsidRPr="004952E3">
              <w:rPr>
                <w:webHidden/>
              </w:rPr>
              <w:tab/>
            </w:r>
            <w:r w:rsidR="00E625D6" w:rsidRPr="004952E3">
              <w:rPr>
                <w:webHidden/>
              </w:rPr>
              <w:fldChar w:fldCharType="begin"/>
            </w:r>
            <w:r w:rsidR="00E625D6" w:rsidRPr="004952E3">
              <w:rPr>
                <w:webHidden/>
              </w:rPr>
              <w:instrText xml:space="preserve"> PAGEREF _Toc140073453 \h </w:instrText>
            </w:r>
            <w:r w:rsidR="00E625D6" w:rsidRPr="004952E3">
              <w:rPr>
                <w:webHidden/>
              </w:rPr>
            </w:r>
            <w:r w:rsidR="00E625D6" w:rsidRPr="004952E3">
              <w:rPr>
                <w:webHidden/>
              </w:rPr>
              <w:fldChar w:fldCharType="separate"/>
            </w:r>
            <w:r w:rsidR="00323F2B">
              <w:rPr>
                <w:webHidden/>
              </w:rPr>
              <w:t>73</w:t>
            </w:r>
            <w:r w:rsidR="00E625D6" w:rsidRPr="004952E3">
              <w:rPr>
                <w:webHidden/>
              </w:rPr>
              <w:fldChar w:fldCharType="end"/>
            </w:r>
          </w:hyperlink>
        </w:p>
        <w:p w14:paraId="758A9A8A" w14:textId="6ADD7AC5"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54" w:history="1">
            <w:r w:rsidR="00E625D6" w:rsidRPr="004952E3">
              <w:rPr>
                <w:rStyle w:val="Hyperlink"/>
                <w:color w:val="auto"/>
              </w:rPr>
              <w:t>IV.2. Nhận định diễn biến, BĐKH của Trà Vinh tronmg bối cảnh vùng ĐBSCL</w:t>
            </w:r>
            <w:r w:rsidR="00E625D6" w:rsidRPr="004952E3">
              <w:rPr>
                <w:webHidden/>
              </w:rPr>
              <w:tab/>
            </w:r>
            <w:r w:rsidR="00E625D6" w:rsidRPr="004952E3">
              <w:rPr>
                <w:webHidden/>
              </w:rPr>
              <w:fldChar w:fldCharType="begin"/>
            </w:r>
            <w:r w:rsidR="00E625D6" w:rsidRPr="004952E3">
              <w:rPr>
                <w:webHidden/>
              </w:rPr>
              <w:instrText xml:space="preserve"> PAGEREF _Toc140073454 \h </w:instrText>
            </w:r>
            <w:r w:rsidR="00E625D6" w:rsidRPr="004952E3">
              <w:rPr>
                <w:webHidden/>
              </w:rPr>
            </w:r>
            <w:r w:rsidR="00E625D6" w:rsidRPr="004952E3">
              <w:rPr>
                <w:webHidden/>
              </w:rPr>
              <w:fldChar w:fldCharType="separate"/>
            </w:r>
            <w:r w:rsidR="00323F2B">
              <w:rPr>
                <w:webHidden/>
              </w:rPr>
              <w:t>74</w:t>
            </w:r>
            <w:r w:rsidR="00E625D6" w:rsidRPr="004952E3">
              <w:rPr>
                <w:webHidden/>
              </w:rPr>
              <w:fldChar w:fldCharType="end"/>
            </w:r>
          </w:hyperlink>
        </w:p>
        <w:p w14:paraId="61578B5A" w14:textId="372C9686"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55" w:history="1">
            <w:r w:rsidR="00E625D6" w:rsidRPr="004952E3">
              <w:rPr>
                <w:rStyle w:val="Hyperlink"/>
                <w:color w:val="auto"/>
              </w:rPr>
              <w:t>1.</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Xu thế biến đổi nhiệt độ</w:t>
            </w:r>
            <w:r w:rsidR="00E625D6" w:rsidRPr="004952E3">
              <w:rPr>
                <w:webHidden/>
              </w:rPr>
              <w:tab/>
            </w:r>
            <w:r w:rsidR="00E625D6" w:rsidRPr="004952E3">
              <w:rPr>
                <w:webHidden/>
              </w:rPr>
              <w:fldChar w:fldCharType="begin"/>
            </w:r>
            <w:r w:rsidR="00E625D6" w:rsidRPr="004952E3">
              <w:rPr>
                <w:webHidden/>
              </w:rPr>
              <w:instrText xml:space="preserve"> PAGEREF _Toc140073455 \h </w:instrText>
            </w:r>
            <w:r w:rsidR="00E625D6" w:rsidRPr="004952E3">
              <w:rPr>
                <w:webHidden/>
              </w:rPr>
            </w:r>
            <w:r w:rsidR="00E625D6" w:rsidRPr="004952E3">
              <w:rPr>
                <w:webHidden/>
              </w:rPr>
              <w:fldChar w:fldCharType="separate"/>
            </w:r>
            <w:r w:rsidR="00323F2B">
              <w:rPr>
                <w:webHidden/>
              </w:rPr>
              <w:t>74</w:t>
            </w:r>
            <w:r w:rsidR="00E625D6" w:rsidRPr="004952E3">
              <w:rPr>
                <w:webHidden/>
              </w:rPr>
              <w:fldChar w:fldCharType="end"/>
            </w:r>
          </w:hyperlink>
        </w:p>
        <w:p w14:paraId="7689F932" w14:textId="01980B91"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56" w:history="1">
            <w:r w:rsidR="00E625D6" w:rsidRPr="004952E3">
              <w:rPr>
                <w:rStyle w:val="Hyperlink"/>
                <w:color w:val="auto"/>
              </w:rPr>
              <w:t>2.</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Xu thế biến đổi mực nước</w:t>
            </w:r>
            <w:r w:rsidR="00E625D6" w:rsidRPr="004952E3">
              <w:rPr>
                <w:webHidden/>
              </w:rPr>
              <w:tab/>
            </w:r>
            <w:r w:rsidR="00E625D6" w:rsidRPr="004952E3">
              <w:rPr>
                <w:webHidden/>
              </w:rPr>
              <w:fldChar w:fldCharType="begin"/>
            </w:r>
            <w:r w:rsidR="00E625D6" w:rsidRPr="004952E3">
              <w:rPr>
                <w:webHidden/>
              </w:rPr>
              <w:instrText xml:space="preserve"> PAGEREF _Toc140073456 \h </w:instrText>
            </w:r>
            <w:r w:rsidR="00E625D6" w:rsidRPr="004952E3">
              <w:rPr>
                <w:webHidden/>
              </w:rPr>
            </w:r>
            <w:r w:rsidR="00E625D6" w:rsidRPr="004952E3">
              <w:rPr>
                <w:webHidden/>
              </w:rPr>
              <w:fldChar w:fldCharType="separate"/>
            </w:r>
            <w:r w:rsidR="00323F2B">
              <w:rPr>
                <w:webHidden/>
              </w:rPr>
              <w:t>75</w:t>
            </w:r>
            <w:r w:rsidR="00E625D6" w:rsidRPr="004952E3">
              <w:rPr>
                <w:webHidden/>
              </w:rPr>
              <w:fldChar w:fldCharType="end"/>
            </w:r>
          </w:hyperlink>
        </w:p>
        <w:p w14:paraId="2629FCE2" w14:textId="4A650BF3"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57" w:history="1">
            <w:r w:rsidR="00E625D6" w:rsidRPr="004952E3">
              <w:rPr>
                <w:rStyle w:val="Hyperlink"/>
                <w:color w:val="auto"/>
              </w:rPr>
              <w:t>3.</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Tác động của BĐKH đến KTXH và môi trường</w:t>
            </w:r>
            <w:r w:rsidR="00E625D6" w:rsidRPr="004952E3">
              <w:rPr>
                <w:webHidden/>
              </w:rPr>
              <w:tab/>
            </w:r>
            <w:r w:rsidR="00E625D6" w:rsidRPr="004952E3">
              <w:rPr>
                <w:webHidden/>
              </w:rPr>
              <w:fldChar w:fldCharType="begin"/>
            </w:r>
            <w:r w:rsidR="00E625D6" w:rsidRPr="004952E3">
              <w:rPr>
                <w:webHidden/>
              </w:rPr>
              <w:instrText xml:space="preserve"> PAGEREF _Toc140073457 \h </w:instrText>
            </w:r>
            <w:r w:rsidR="00E625D6" w:rsidRPr="004952E3">
              <w:rPr>
                <w:webHidden/>
              </w:rPr>
            </w:r>
            <w:r w:rsidR="00E625D6" w:rsidRPr="004952E3">
              <w:rPr>
                <w:webHidden/>
              </w:rPr>
              <w:fldChar w:fldCharType="separate"/>
            </w:r>
            <w:r w:rsidR="00323F2B">
              <w:rPr>
                <w:webHidden/>
              </w:rPr>
              <w:t>76</w:t>
            </w:r>
            <w:r w:rsidR="00E625D6" w:rsidRPr="004952E3">
              <w:rPr>
                <w:webHidden/>
              </w:rPr>
              <w:fldChar w:fldCharType="end"/>
            </w:r>
          </w:hyperlink>
        </w:p>
        <w:p w14:paraId="33D73E8C" w14:textId="05161578"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58" w:history="1">
            <w:r w:rsidR="00E625D6" w:rsidRPr="004952E3">
              <w:rPr>
                <w:rStyle w:val="Hyperlink"/>
                <w:color w:val="auto"/>
              </w:rPr>
              <w:t>IV.3. Xác định các vấn đề trọng tâm cần giải quyết</w:t>
            </w:r>
            <w:r w:rsidR="00E625D6" w:rsidRPr="004952E3">
              <w:rPr>
                <w:webHidden/>
              </w:rPr>
              <w:tab/>
            </w:r>
            <w:r w:rsidR="00E625D6" w:rsidRPr="004952E3">
              <w:rPr>
                <w:webHidden/>
              </w:rPr>
              <w:fldChar w:fldCharType="begin"/>
            </w:r>
            <w:r w:rsidR="00E625D6" w:rsidRPr="004952E3">
              <w:rPr>
                <w:webHidden/>
              </w:rPr>
              <w:instrText xml:space="preserve"> PAGEREF _Toc140073458 \h </w:instrText>
            </w:r>
            <w:r w:rsidR="00E625D6" w:rsidRPr="004952E3">
              <w:rPr>
                <w:webHidden/>
              </w:rPr>
            </w:r>
            <w:r w:rsidR="00E625D6" w:rsidRPr="004952E3">
              <w:rPr>
                <w:webHidden/>
              </w:rPr>
              <w:fldChar w:fldCharType="separate"/>
            </w:r>
            <w:r w:rsidR="00323F2B">
              <w:rPr>
                <w:webHidden/>
              </w:rPr>
              <w:t>77</w:t>
            </w:r>
            <w:r w:rsidR="00E625D6" w:rsidRPr="004952E3">
              <w:rPr>
                <w:webHidden/>
              </w:rPr>
              <w:fldChar w:fldCharType="end"/>
            </w:r>
          </w:hyperlink>
        </w:p>
        <w:p w14:paraId="63874F88" w14:textId="79BBD792" w:rsidR="00E625D6" w:rsidRPr="004952E3" w:rsidRDefault="001A633A">
          <w:pPr>
            <w:pStyle w:val="TOC1"/>
            <w:rPr>
              <w:rFonts w:asciiTheme="minorHAnsi" w:eastAsiaTheme="minorEastAsia" w:hAnsiTheme="minorHAnsi" w:cstheme="minorBidi"/>
              <w:b w:val="0"/>
              <w:bCs w:val="0"/>
              <w:caps w:val="0"/>
              <w:color w:val="auto"/>
              <w:kern w:val="2"/>
              <w:sz w:val="22"/>
              <w:szCs w:val="22"/>
              <w14:ligatures w14:val="standardContextual"/>
            </w:rPr>
          </w:pPr>
          <w:hyperlink w:anchor="_Toc140073459" w:history="1">
            <w:r w:rsidR="00E625D6" w:rsidRPr="004952E3">
              <w:rPr>
                <w:rStyle w:val="Hyperlink"/>
                <w:rFonts w:cs="Times New Roman"/>
                <w:color w:val="auto"/>
              </w:rPr>
              <w:t>PHẦN C: CÁC TIỀN ĐỀ PHÁT TRIỂN</w:t>
            </w:r>
            <w:r w:rsidR="00E625D6" w:rsidRPr="004952E3">
              <w:rPr>
                <w:webHidden/>
                <w:color w:val="auto"/>
              </w:rPr>
              <w:tab/>
            </w:r>
            <w:r w:rsidR="00E625D6" w:rsidRPr="004952E3">
              <w:rPr>
                <w:webHidden/>
                <w:color w:val="auto"/>
              </w:rPr>
              <w:fldChar w:fldCharType="begin"/>
            </w:r>
            <w:r w:rsidR="00E625D6" w:rsidRPr="004952E3">
              <w:rPr>
                <w:webHidden/>
                <w:color w:val="auto"/>
              </w:rPr>
              <w:instrText xml:space="preserve"> PAGEREF _Toc140073459 \h </w:instrText>
            </w:r>
            <w:r w:rsidR="00E625D6" w:rsidRPr="004952E3">
              <w:rPr>
                <w:webHidden/>
                <w:color w:val="auto"/>
              </w:rPr>
            </w:r>
            <w:r w:rsidR="00E625D6" w:rsidRPr="004952E3">
              <w:rPr>
                <w:webHidden/>
                <w:color w:val="auto"/>
              </w:rPr>
              <w:fldChar w:fldCharType="separate"/>
            </w:r>
            <w:r w:rsidR="00323F2B">
              <w:rPr>
                <w:webHidden/>
                <w:color w:val="auto"/>
              </w:rPr>
              <w:t>78</w:t>
            </w:r>
            <w:r w:rsidR="00E625D6" w:rsidRPr="004952E3">
              <w:rPr>
                <w:webHidden/>
                <w:color w:val="auto"/>
              </w:rPr>
              <w:fldChar w:fldCharType="end"/>
            </w:r>
          </w:hyperlink>
        </w:p>
        <w:p w14:paraId="590309F8" w14:textId="4E1CB6C1"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60" w:history="1">
            <w:r w:rsidR="00E625D6" w:rsidRPr="004952E3">
              <w:rPr>
                <w:rStyle w:val="Hyperlink"/>
                <w:rFonts w:cs="Times New Roman"/>
                <w:noProof/>
                <w:color w:val="auto"/>
                <w:lang w:val="vi-VN"/>
              </w:rPr>
              <w:t>I. VAI TRÒ, VỊ TRÍ VÀ MỐI LIÊN HỆ VÙNG  CỦA KHU KINH TẾ ĐỊNH AN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_Toc140073460 \h </w:instrText>
            </w:r>
            <w:r w:rsidR="00E625D6" w:rsidRPr="004952E3">
              <w:rPr>
                <w:noProof/>
                <w:webHidden/>
              </w:rPr>
            </w:r>
            <w:r w:rsidR="00E625D6" w:rsidRPr="004952E3">
              <w:rPr>
                <w:noProof/>
                <w:webHidden/>
              </w:rPr>
              <w:fldChar w:fldCharType="separate"/>
            </w:r>
            <w:r w:rsidR="00323F2B">
              <w:rPr>
                <w:noProof/>
                <w:webHidden/>
              </w:rPr>
              <w:t>78</w:t>
            </w:r>
            <w:r w:rsidR="00E625D6" w:rsidRPr="004952E3">
              <w:rPr>
                <w:noProof/>
                <w:webHidden/>
              </w:rPr>
              <w:fldChar w:fldCharType="end"/>
            </w:r>
          </w:hyperlink>
        </w:p>
        <w:p w14:paraId="64A248B5" w14:textId="7EACEBF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1" w:history="1">
            <w:r w:rsidR="00E625D6" w:rsidRPr="004952E3">
              <w:rPr>
                <w:rStyle w:val="Hyperlink"/>
                <w:color w:val="auto"/>
              </w:rPr>
              <w:t>I.1. Vị trí và mối liên hệ vùng</w:t>
            </w:r>
            <w:r w:rsidR="00E625D6" w:rsidRPr="004952E3">
              <w:rPr>
                <w:webHidden/>
              </w:rPr>
              <w:tab/>
            </w:r>
            <w:r w:rsidR="00E625D6" w:rsidRPr="004952E3">
              <w:rPr>
                <w:webHidden/>
              </w:rPr>
              <w:fldChar w:fldCharType="begin"/>
            </w:r>
            <w:r w:rsidR="00E625D6" w:rsidRPr="004952E3">
              <w:rPr>
                <w:webHidden/>
              </w:rPr>
              <w:instrText xml:space="preserve"> PAGEREF _Toc140073461 \h </w:instrText>
            </w:r>
            <w:r w:rsidR="00E625D6" w:rsidRPr="004952E3">
              <w:rPr>
                <w:webHidden/>
              </w:rPr>
            </w:r>
            <w:r w:rsidR="00E625D6" w:rsidRPr="004952E3">
              <w:rPr>
                <w:webHidden/>
              </w:rPr>
              <w:fldChar w:fldCharType="separate"/>
            </w:r>
            <w:r w:rsidR="00323F2B">
              <w:rPr>
                <w:webHidden/>
              </w:rPr>
              <w:t>78</w:t>
            </w:r>
            <w:r w:rsidR="00E625D6" w:rsidRPr="004952E3">
              <w:rPr>
                <w:webHidden/>
              </w:rPr>
              <w:fldChar w:fldCharType="end"/>
            </w:r>
          </w:hyperlink>
        </w:p>
        <w:p w14:paraId="40CC2AE2" w14:textId="7F1F943F"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2" w:history="1">
            <w:r w:rsidR="00E625D6" w:rsidRPr="004952E3">
              <w:rPr>
                <w:rStyle w:val="Hyperlink"/>
                <w:color w:val="auto"/>
              </w:rPr>
              <w:t>I.2.</w:t>
            </w:r>
            <w:r w:rsidR="00E625D6" w:rsidRPr="004952E3">
              <w:rPr>
                <w:rStyle w:val="Hyperlink"/>
                <w:color w:val="auto"/>
                <w:lang w:val="vi-VN"/>
              </w:rPr>
              <w:t xml:space="preserve"> KKT Định An trong mối liên hệ với chiến lược phát triển quốc gia và vùng Đồng bằng sông Cửu Long.</w:t>
            </w:r>
            <w:r w:rsidR="00E625D6" w:rsidRPr="004952E3">
              <w:rPr>
                <w:webHidden/>
              </w:rPr>
              <w:tab/>
            </w:r>
            <w:r w:rsidR="00E625D6" w:rsidRPr="004952E3">
              <w:rPr>
                <w:webHidden/>
              </w:rPr>
              <w:fldChar w:fldCharType="begin"/>
            </w:r>
            <w:r w:rsidR="00E625D6" w:rsidRPr="004952E3">
              <w:rPr>
                <w:webHidden/>
              </w:rPr>
              <w:instrText xml:space="preserve"> PAGEREF _Toc140073462 \h </w:instrText>
            </w:r>
            <w:r w:rsidR="00E625D6" w:rsidRPr="004952E3">
              <w:rPr>
                <w:webHidden/>
              </w:rPr>
            </w:r>
            <w:r w:rsidR="00E625D6" w:rsidRPr="004952E3">
              <w:rPr>
                <w:webHidden/>
              </w:rPr>
              <w:fldChar w:fldCharType="separate"/>
            </w:r>
            <w:r w:rsidR="00323F2B">
              <w:rPr>
                <w:webHidden/>
              </w:rPr>
              <w:t>78</w:t>
            </w:r>
            <w:r w:rsidR="00E625D6" w:rsidRPr="004952E3">
              <w:rPr>
                <w:webHidden/>
              </w:rPr>
              <w:fldChar w:fldCharType="end"/>
            </w:r>
          </w:hyperlink>
        </w:p>
        <w:p w14:paraId="739605DA" w14:textId="54121968"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3" w:history="1">
            <w:r w:rsidR="00E625D6" w:rsidRPr="004952E3">
              <w:rPr>
                <w:rStyle w:val="Hyperlink"/>
                <w:color w:val="auto"/>
              </w:rPr>
              <w:t>I.3.</w:t>
            </w:r>
            <w:r w:rsidR="00E625D6" w:rsidRPr="004952E3">
              <w:rPr>
                <w:rStyle w:val="Hyperlink"/>
                <w:color w:val="auto"/>
                <w:lang w:val="vi-VN"/>
              </w:rPr>
              <w:t xml:space="preserve"> KKT Định An trong mối liên hệ vùng tỉnh Trà Vinh.</w:t>
            </w:r>
            <w:r w:rsidR="00E625D6" w:rsidRPr="004952E3">
              <w:rPr>
                <w:webHidden/>
              </w:rPr>
              <w:tab/>
            </w:r>
            <w:r w:rsidR="00E625D6" w:rsidRPr="004952E3">
              <w:rPr>
                <w:webHidden/>
              </w:rPr>
              <w:fldChar w:fldCharType="begin"/>
            </w:r>
            <w:r w:rsidR="00E625D6" w:rsidRPr="004952E3">
              <w:rPr>
                <w:webHidden/>
              </w:rPr>
              <w:instrText xml:space="preserve"> PAGEREF _Toc140073463 \h </w:instrText>
            </w:r>
            <w:r w:rsidR="00E625D6" w:rsidRPr="004952E3">
              <w:rPr>
                <w:webHidden/>
              </w:rPr>
            </w:r>
            <w:r w:rsidR="00E625D6" w:rsidRPr="004952E3">
              <w:rPr>
                <w:webHidden/>
              </w:rPr>
              <w:fldChar w:fldCharType="separate"/>
            </w:r>
            <w:r w:rsidR="00323F2B">
              <w:rPr>
                <w:webHidden/>
              </w:rPr>
              <w:t>80</w:t>
            </w:r>
            <w:r w:rsidR="00E625D6" w:rsidRPr="004952E3">
              <w:rPr>
                <w:webHidden/>
              </w:rPr>
              <w:fldChar w:fldCharType="end"/>
            </w:r>
          </w:hyperlink>
        </w:p>
        <w:p w14:paraId="5D6B6FA9" w14:textId="35F07327"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64" w:history="1">
            <w:r w:rsidR="00E625D6" w:rsidRPr="004952E3">
              <w:rPr>
                <w:rStyle w:val="Hyperlink"/>
                <w:rFonts w:cs="Times New Roman"/>
                <w:noProof/>
                <w:color w:val="auto"/>
                <w:lang w:val="vi-VN"/>
              </w:rPr>
              <w:t>II. QUAN ĐIỂM, MỤC TIÊU VÀ ĐỘNG LỰC PHÁT TRIỂN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_Toc140073464 \h </w:instrText>
            </w:r>
            <w:r w:rsidR="00E625D6" w:rsidRPr="004952E3">
              <w:rPr>
                <w:noProof/>
                <w:webHidden/>
              </w:rPr>
            </w:r>
            <w:r w:rsidR="00E625D6" w:rsidRPr="004952E3">
              <w:rPr>
                <w:noProof/>
                <w:webHidden/>
              </w:rPr>
              <w:fldChar w:fldCharType="separate"/>
            </w:r>
            <w:r w:rsidR="00323F2B">
              <w:rPr>
                <w:noProof/>
                <w:webHidden/>
              </w:rPr>
              <w:t>81</w:t>
            </w:r>
            <w:r w:rsidR="00E625D6" w:rsidRPr="004952E3">
              <w:rPr>
                <w:noProof/>
                <w:webHidden/>
              </w:rPr>
              <w:fldChar w:fldCharType="end"/>
            </w:r>
          </w:hyperlink>
        </w:p>
        <w:p w14:paraId="7DA77CC9" w14:textId="640EC6B9"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5" w:history="1">
            <w:r w:rsidR="00E625D6" w:rsidRPr="004952E3">
              <w:rPr>
                <w:rStyle w:val="Hyperlink"/>
                <w:color w:val="auto"/>
              </w:rPr>
              <w:t>II.1. Quan điểm</w:t>
            </w:r>
            <w:r w:rsidR="00E625D6" w:rsidRPr="004952E3">
              <w:rPr>
                <w:rStyle w:val="Hyperlink"/>
                <w:color w:val="auto"/>
                <w:lang w:val="vi-VN"/>
              </w:rPr>
              <w:t xml:space="preserve"> quy hoạch</w:t>
            </w:r>
            <w:r w:rsidR="00E625D6" w:rsidRPr="004952E3">
              <w:rPr>
                <w:webHidden/>
              </w:rPr>
              <w:tab/>
            </w:r>
            <w:r w:rsidR="00E625D6" w:rsidRPr="004952E3">
              <w:rPr>
                <w:webHidden/>
              </w:rPr>
              <w:fldChar w:fldCharType="begin"/>
            </w:r>
            <w:r w:rsidR="00E625D6" w:rsidRPr="004952E3">
              <w:rPr>
                <w:webHidden/>
              </w:rPr>
              <w:instrText xml:space="preserve"> PAGEREF _Toc140073465 \h </w:instrText>
            </w:r>
            <w:r w:rsidR="00E625D6" w:rsidRPr="004952E3">
              <w:rPr>
                <w:webHidden/>
              </w:rPr>
            </w:r>
            <w:r w:rsidR="00E625D6" w:rsidRPr="004952E3">
              <w:rPr>
                <w:webHidden/>
              </w:rPr>
              <w:fldChar w:fldCharType="separate"/>
            </w:r>
            <w:r w:rsidR="00323F2B">
              <w:rPr>
                <w:webHidden/>
              </w:rPr>
              <w:t>81</w:t>
            </w:r>
            <w:r w:rsidR="00E625D6" w:rsidRPr="004952E3">
              <w:rPr>
                <w:webHidden/>
              </w:rPr>
              <w:fldChar w:fldCharType="end"/>
            </w:r>
          </w:hyperlink>
        </w:p>
        <w:p w14:paraId="1D6B156C" w14:textId="330BDC83"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6" w:history="1">
            <w:r w:rsidR="00E625D6" w:rsidRPr="004952E3">
              <w:rPr>
                <w:rStyle w:val="Hyperlink"/>
                <w:color w:val="auto"/>
              </w:rPr>
              <w:t xml:space="preserve">II.2. Mục tiêu </w:t>
            </w:r>
            <w:r w:rsidR="00E625D6" w:rsidRPr="004952E3">
              <w:rPr>
                <w:rStyle w:val="Hyperlink"/>
                <w:color w:val="auto"/>
                <w:lang w:val="vi-VN"/>
              </w:rPr>
              <w:t>quy hoạch</w:t>
            </w:r>
            <w:r w:rsidR="00E625D6" w:rsidRPr="004952E3">
              <w:rPr>
                <w:webHidden/>
              </w:rPr>
              <w:tab/>
            </w:r>
            <w:r w:rsidR="00E625D6" w:rsidRPr="004952E3">
              <w:rPr>
                <w:webHidden/>
              </w:rPr>
              <w:fldChar w:fldCharType="begin"/>
            </w:r>
            <w:r w:rsidR="00E625D6" w:rsidRPr="004952E3">
              <w:rPr>
                <w:webHidden/>
              </w:rPr>
              <w:instrText xml:space="preserve"> PAGEREF _Toc140073466 \h </w:instrText>
            </w:r>
            <w:r w:rsidR="00E625D6" w:rsidRPr="004952E3">
              <w:rPr>
                <w:webHidden/>
              </w:rPr>
            </w:r>
            <w:r w:rsidR="00E625D6" w:rsidRPr="004952E3">
              <w:rPr>
                <w:webHidden/>
              </w:rPr>
              <w:fldChar w:fldCharType="separate"/>
            </w:r>
            <w:r w:rsidR="00323F2B">
              <w:rPr>
                <w:webHidden/>
              </w:rPr>
              <w:t>82</w:t>
            </w:r>
            <w:r w:rsidR="00E625D6" w:rsidRPr="004952E3">
              <w:rPr>
                <w:webHidden/>
              </w:rPr>
              <w:fldChar w:fldCharType="end"/>
            </w:r>
          </w:hyperlink>
        </w:p>
        <w:p w14:paraId="30218104" w14:textId="3FD110B0"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7" w:history="1">
            <w:r w:rsidR="00E625D6" w:rsidRPr="004952E3">
              <w:rPr>
                <w:rStyle w:val="Hyperlink"/>
                <w:color w:val="auto"/>
              </w:rPr>
              <w:t>II.3. Động lực phát triển</w:t>
            </w:r>
            <w:r w:rsidR="00E625D6" w:rsidRPr="004952E3">
              <w:rPr>
                <w:webHidden/>
              </w:rPr>
              <w:tab/>
            </w:r>
            <w:r w:rsidR="00E625D6" w:rsidRPr="004952E3">
              <w:rPr>
                <w:webHidden/>
              </w:rPr>
              <w:fldChar w:fldCharType="begin"/>
            </w:r>
            <w:r w:rsidR="00E625D6" w:rsidRPr="004952E3">
              <w:rPr>
                <w:webHidden/>
              </w:rPr>
              <w:instrText xml:space="preserve"> PAGEREF _Toc140073467 \h </w:instrText>
            </w:r>
            <w:r w:rsidR="00E625D6" w:rsidRPr="004952E3">
              <w:rPr>
                <w:webHidden/>
              </w:rPr>
            </w:r>
            <w:r w:rsidR="00E625D6" w:rsidRPr="004952E3">
              <w:rPr>
                <w:webHidden/>
              </w:rPr>
              <w:fldChar w:fldCharType="separate"/>
            </w:r>
            <w:r w:rsidR="00323F2B">
              <w:rPr>
                <w:webHidden/>
              </w:rPr>
              <w:t>82</w:t>
            </w:r>
            <w:r w:rsidR="00E625D6" w:rsidRPr="004952E3">
              <w:rPr>
                <w:webHidden/>
              </w:rPr>
              <w:fldChar w:fldCharType="end"/>
            </w:r>
          </w:hyperlink>
        </w:p>
        <w:p w14:paraId="105F3373" w14:textId="2EA7EB09"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68" w:history="1">
            <w:r w:rsidR="00E625D6" w:rsidRPr="004952E3">
              <w:rPr>
                <w:rStyle w:val="Hyperlink"/>
                <w:rFonts w:cs="Times New Roman"/>
                <w:noProof/>
                <w:color w:val="auto"/>
                <w:lang w:val="vi-VN"/>
              </w:rPr>
              <w:t>III. TẦM NHÌN, TÍNH CHẤT</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_Toc140073468 \h </w:instrText>
            </w:r>
            <w:r w:rsidR="00E625D6" w:rsidRPr="004952E3">
              <w:rPr>
                <w:noProof/>
                <w:webHidden/>
              </w:rPr>
            </w:r>
            <w:r w:rsidR="00E625D6" w:rsidRPr="004952E3">
              <w:rPr>
                <w:noProof/>
                <w:webHidden/>
              </w:rPr>
              <w:fldChar w:fldCharType="separate"/>
            </w:r>
            <w:r w:rsidR="00323F2B">
              <w:rPr>
                <w:noProof/>
                <w:webHidden/>
              </w:rPr>
              <w:t>85</w:t>
            </w:r>
            <w:r w:rsidR="00E625D6" w:rsidRPr="004952E3">
              <w:rPr>
                <w:noProof/>
                <w:webHidden/>
              </w:rPr>
              <w:fldChar w:fldCharType="end"/>
            </w:r>
          </w:hyperlink>
        </w:p>
        <w:p w14:paraId="2F4570B6" w14:textId="7872E13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69" w:history="1">
            <w:r w:rsidR="00E625D6" w:rsidRPr="004952E3">
              <w:rPr>
                <w:rStyle w:val="Hyperlink"/>
                <w:color w:val="auto"/>
              </w:rPr>
              <w:t>III.1. Tầm nhìn</w:t>
            </w:r>
            <w:r w:rsidR="00E625D6" w:rsidRPr="004952E3">
              <w:rPr>
                <w:webHidden/>
              </w:rPr>
              <w:tab/>
            </w:r>
            <w:r w:rsidR="00E625D6" w:rsidRPr="004952E3">
              <w:rPr>
                <w:webHidden/>
              </w:rPr>
              <w:fldChar w:fldCharType="begin"/>
            </w:r>
            <w:r w:rsidR="00E625D6" w:rsidRPr="004952E3">
              <w:rPr>
                <w:webHidden/>
              </w:rPr>
              <w:instrText xml:space="preserve"> PAGEREF _Toc140073469 \h </w:instrText>
            </w:r>
            <w:r w:rsidR="00E625D6" w:rsidRPr="004952E3">
              <w:rPr>
                <w:webHidden/>
              </w:rPr>
            </w:r>
            <w:r w:rsidR="00E625D6" w:rsidRPr="004952E3">
              <w:rPr>
                <w:webHidden/>
              </w:rPr>
              <w:fldChar w:fldCharType="separate"/>
            </w:r>
            <w:r w:rsidR="00323F2B">
              <w:rPr>
                <w:webHidden/>
              </w:rPr>
              <w:t>85</w:t>
            </w:r>
            <w:r w:rsidR="00E625D6" w:rsidRPr="004952E3">
              <w:rPr>
                <w:webHidden/>
              </w:rPr>
              <w:fldChar w:fldCharType="end"/>
            </w:r>
          </w:hyperlink>
        </w:p>
        <w:p w14:paraId="1601B6DC" w14:textId="7D62F7C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70" w:history="1">
            <w:r w:rsidR="00E625D6" w:rsidRPr="004952E3">
              <w:rPr>
                <w:rStyle w:val="Hyperlink"/>
                <w:color w:val="auto"/>
              </w:rPr>
              <w:t>III.2. Tính chất</w:t>
            </w:r>
            <w:r w:rsidR="00E625D6" w:rsidRPr="004952E3">
              <w:rPr>
                <w:webHidden/>
              </w:rPr>
              <w:tab/>
            </w:r>
            <w:r w:rsidR="00E625D6" w:rsidRPr="004952E3">
              <w:rPr>
                <w:webHidden/>
              </w:rPr>
              <w:fldChar w:fldCharType="begin"/>
            </w:r>
            <w:r w:rsidR="00E625D6" w:rsidRPr="004952E3">
              <w:rPr>
                <w:webHidden/>
              </w:rPr>
              <w:instrText xml:space="preserve"> PAGEREF _Toc140073470 \h </w:instrText>
            </w:r>
            <w:r w:rsidR="00E625D6" w:rsidRPr="004952E3">
              <w:rPr>
                <w:webHidden/>
              </w:rPr>
            </w:r>
            <w:r w:rsidR="00E625D6" w:rsidRPr="004952E3">
              <w:rPr>
                <w:webHidden/>
              </w:rPr>
              <w:fldChar w:fldCharType="separate"/>
            </w:r>
            <w:r w:rsidR="00323F2B">
              <w:rPr>
                <w:webHidden/>
              </w:rPr>
              <w:t>85</w:t>
            </w:r>
            <w:r w:rsidR="00E625D6" w:rsidRPr="004952E3">
              <w:rPr>
                <w:webHidden/>
              </w:rPr>
              <w:fldChar w:fldCharType="end"/>
            </w:r>
          </w:hyperlink>
        </w:p>
        <w:p w14:paraId="5AD0C700" w14:textId="46C2FF00"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71" w:history="1">
            <w:r w:rsidR="00E625D6" w:rsidRPr="004952E3">
              <w:rPr>
                <w:rStyle w:val="Hyperlink"/>
                <w:rFonts w:cs="Times New Roman"/>
                <w:noProof/>
                <w:color w:val="auto"/>
                <w:lang w:val="vi-VN"/>
              </w:rPr>
              <w:t>IV. CÁC TRỤ CỘT PHÁT TRIỂN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_Toc140073471 \h </w:instrText>
            </w:r>
            <w:r w:rsidR="00E625D6" w:rsidRPr="004952E3">
              <w:rPr>
                <w:noProof/>
                <w:webHidden/>
              </w:rPr>
            </w:r>
            <w:r w:rsidR="00E625D6" w:rsidRPr="004952E3">
              <w:rPr>
                <w:noProof/>
                <w:webHidden/>
              </w:rPr>
              <w:fldChar w:fldCharType="separate"/>
            </w:r>
            <w:r w:rsidR="00323F2B">
              <w:rPr>
                <w:noProof/>
                <w:webHidden/>
              </w:rPr>
              <w:t>86</w:t>
            </w:r>
            <w:r w:rsidR="00E625D6" w:rsidRPr="004952E3">
              <w:rPr>
                <w:noProof/>
                <w:webHidden/>
              </w:rPr>
              <w:fldChar w:fldCharType="end"/>
            </w:r>
          </w:hyperlink>
        </w:p>
        <w:p w14:paraId="166F23DE" w14:textId="1EC12664"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72" w:history="1">
            <w:r w:rsidR="00E625D6" w:rsidRPr="004952E3">
              <w:rPr>
                <w:rStyle w:val="Hyperlink"/>
                <w:color w:val="auto"/>
              </w:rPr>
              <w:t>IV.1. Khu Kinh tế Định An trong mối liên kết nội – ngoại vùng</w:t>
            </w:r>
            <w:r w:rsidR="00E625D6" w:rsidRPr="004952E3">
              <w:rPr>
                <w:webHidden/>
              </w:rPr>
              <w:tab/>
            </w:r>
            <w:r w:rsidR="00E625D6" w:rsidRPr="004952E3">
              <w:rPr>
                <w:webHidden/>
              </w:rPr>
              <w:fldChar w:fldCharType="begin"/>
            </w:r>
            <w:r w:rsidR="00E625D6" w:rsidRPr="004952E3">
              <w:rPr>
                <w:webHidden/>
              </w:rPr>
              <w:instrText xml:space="preserve"> PAGEREF _Toc140073472 \h </w:instrText>
            </w:r>
            <w:r w:rsidR="00E625D6" w:rsidRPr="004952E3">
              <w:rPr>
                <w:webHidden/>
              </w:rPr>
            </w:r>
            <w:r w:rsidR="00E625D6" w:rsidRPr="004952E3">
              <w:rPr>
                <w:webHidden/>
              </w:rPr>
              <w:fldChar w:fldCharType="separate"/>
            </w:r>
            <w:r w:rsidR="00323F2B">
              <w:rPr>
                <w:webHidden/>
              </w:rPr>
              <w:t>86</w:t>
            </w:r>
            <w:r w:rsidR="00E625D6" w:rsidRPr="004952E3">
              <w:rPr>
                <w:webHidden/>
              </w:rPr>
              <w:fldChar w:fldCharType="end"/>
            </w:r>
          </w:hyperlink>
        </w:p>
        <w:p w14:paraId="40BFBF75" w14:textId="2A16EBE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73" w:history="1">
            <w:r w:rsidR="00E625D6" w:rsidRPr="004952E3">
              <w:rPr>
                <w:rStyle w:val="Hyperlink"/>
                <w:color w:val="auto"/>
              </w:rPr>
              <w:t>IV.2. Các trụ cột phát triển</w:t>
            </w:r>
            <w:r w:rsidR="00E625D6" w:rsidRPr="004952E3">
              <w:rPr>
                <w:webHidden/>
              </w:rPr>
              <w:tab/>
            </w:r>
            <w:r w:rsidR="00E625D6" w:rsidRPr="004952E3">
              <w:rPr>
                <w:webHidden/>
              </w:rPr>
              <w:fldChar w:fldCharType="begin"/>
            </w:r>
            <w:r w:rsidR="00E625D6" w:rsidRPr="004952E3">
              <w:rPr>
                <w:webHidden/>
              </w:rPr>
              <w:instrText xml:space="preserve"> PAGEREF _Toc140073473 \h </w:instrText>
            </w:r>
            <w:r w:rsidR="00E625D6" w:rsidRPr="004952E3">
              <w:rPr>
                <w:webHidden/>
              </w:rPr>
            </w:r>
            <w:r w:rsidR="00E625D6" w:rsidRPr="004952E3">
              <w:rPr>
                <w:webHidden/>
              </w:rPr>
              <w:fldChar w:fldCharType="separate"/>
            </w:r>
            <w:r w:rsidR="00323F2B">
              <w:rPr>
                <w:webHidden/>
              </w:rPr>
              <w:t>86</w:t>
            </w:r>
            <w:r w:rsidR="00E625D6" w:rsidRPr="004952E3">
              <w:rPr>
                <w:webHidden/>
              </w:rPr>
              <w:fldChar w:fldCharType="end"/>
            </w:r>
          </w:hyperlink>
        </w:p>
        <w:p w14:paraId="1720D41B" w14:textId="7A2465C8"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74" w:history="1">
            <w:r w:rsidR="00E625D6" w:rsidRPr="004952E3">
              <w:rPr>
                <w:rStyle w:val="Hyperlink"/>
                <w:color w:val="auto"/>
              </w:rPr>
              <w:t>1.</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Công Nghiệp:</w:t>
            </w:r>
            <w:r w:rsidR="00E625D6" w:rsidRPr="004952E3">
              <w:rPr>
                <w:webHidden/>
              </w:rPr>
              <w:tab/>
            </w:r>
            <w:r w:rsidR="00E625D6" w:rsidRPr="004952E3">
              <w:rPr>
                <w:webHidden/>
              </w:rPr>
              <w:fldChar w:fldCharType="begin"/>
            </w:r>
            <w:r w:rsidR="00E625D6" w:rsidRPr="004952E3">
              <w:rPr>
                <w:webHidden/>
              </w:rPr>
              <w:instrText xml:space="preserve"> PAGEREF _Toc140073474 \h </w:instrText>
            </w:r>
            <w:r w:rsidR="00E625D6" w:rsidRPr="004952E3">
              <w:rPr>
                <w:webHidden/>
              </w:rPr>
            </w:r>
            <w:r w:rsidR="00E625D6" w:rsidRPr="004952E3">
              <w:rPr>
                <w:webHidden/>
              </w:rPr>
              <w:fldChar w:fldCharType="separate"/>
            </w:r>
            <w:r w:rsidR="00323F2B">
              <w:rPr>
                <w:webHidden/>
              </w:rPr>
              <w:t>86</w:t>
            </w:r>
            <w:r w:rsidR="00E625D6" w:rsidRPr="004952E3">
              <w:rPr>
                <w:webHidden/>
              </w:rPr>
              <w:fldChar w:fldCharType="end"/>
            </w:r>
          </w:hyperlink>
        </w:p>
        <w:p w14:paraId="6175D929" w14:textId="7A17762B"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75" w:history="1">
            <w:r w:rsidR="00E625D6" w:rsidRPr="004952E3">
              <w:rPr>
                <w:rStyle w:val="Hyperlink"/>
                <w:color w:val="auto"/>
              </w:rPr>
              <w:t>2.</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Cảng và dịch vụ hàng hải (vận tải, phân phối - cung ứng):</w:t>
            </w:r>
            <w:r w:rsidR="00E625D6" w:rsidRPr="004952E3">
              <w:rPr>
                <w:webHidden/>
              </w:rPr>
              <w:tab/>
            </w:r>
            <w:r w:rsidR="00E625D6" w:rsidRPr="004952E3">
              <w:rPr>
                <w:webHidden/>
              </w:rPr>
              <w:fldChar w:fldCharType="begin"/>
            </w:r>
            <w:r w:rsidR="00E625D6" w:rsidRPr="004952E3">
              <w:rPr>
                <w:webHidden/>
              </w:rPr>
              <w:instrText xml:space="preserve"> PAGEREF _Toc140073475 \h </w:instrText>
            </w:r>
            <w:r w:rsidR="00E625D6" w:rsidRPr="004952E3">
              <w:rPr>
                <w:webHidden/>
              </w:rPr>
            </w:r>
            <w:r w:rsidR="00E625D6" w:rsidRPr="004952E3">
              <w:rPr>
                <w:webHidden/>
              </w:rPr>
              <w:fldChar w:fldCharType="separate"/>
            </w:r>
            <w:r w:rsidR="00323F2B">
              <w:rPr>
                <w:webHidden/>
              </w:rPr>
              <w:t>86</w:t>
            </w:r>
            <w:r w:rsidR="00E625D6" w:rsidRPr="004952E3">
              <w:rPr>
                <w:webHidden/>
              </w:rPr>
              <w:fldChar w:fldCharType="end"/>
            </w:r>
          </w:hyperlink>
        </w:p>
        <w:p w14:paraId="0118F36F" w14:textId="0919AB08"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76" w:history="1">
            <w:r w:rsidR="00E625D6" w:rsidRPr="004952E3">
              <w:rPr>
                <w:rStyle w:val="Hyperlink"/>
                <w:color w:val="auto"/>
              </w:rPr>
              <w:t>3.</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Thương mại và dịch vụ đô thị</w:t>
            </w:r>
            <w:r w:rsidR="00E625D6" w:rsidRPr="004952E3">
              <w:rPr>
                <w:webHidden/>
              </w:rPr>
              <w:tab/>
            </w:r>
            <w:r w:rsidR="00E625D6" w:rsidRPr="004952E3">
              <w:rPr>
                <w:webHidden/>
              </w:rPr>
              <w:fldChar w:fldCharType="begin"/>
            </w:r>
            <w:r w:rsidR="00E625D6" w:rsidRPr="004952E3">
              <w:rPr>
                <w:webHidden/>
              </w:rPr>
              <w:instrText xml:space="preserve"> PAGEREF _Toc140073476 \h </w:instrText>
            </w:r>
            <w:r w:rsidR="00E625D6" w:rsidRPr="004952E3">
              <w:rPr>
                <w:webHidden/>
              </w:rPr>
            </w:r>
            <w:r w:rsidR="00E625D6" w:rsidRPr="004952E3">
              <w:rPr>
                <w:webHidden/>
              </w:rPr>
              <w:fldChar w:fldCharType="separate"/>
            </w:r>
            <w:r w:rsidR="00323F2B">
              <w:rPr>
                <w:webHidden/>
              </w:rPr>
              <w:t>86</w:t>
            </w:r>
            <w:r w:rsidR="00E625D6" w:rsidRPr="004952E3">
              <w:rPr>
                <w:webHidden/>
              </w:rPr>
              <w:fldChar w:fldCharType="end"/>
            </w:r>
          </w:hyperlink>
        </w:p>
        <w:p w14:paraId="353F8E44" w14:textId="2C845458"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77" w:history="1">
            <w:r w:rsidR="00E625D6" w:rsidRPr="004952E3">
              <w:rPr>
                <w:rStyle w:val="Hyperlink"/>
                <w:color w:val="auto"/>
              </w:rPr>
              <w:t>4.</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Du lịch</w:t>
            </w:r>
            <w:r w:rsidR="00E625D6" w:rsidRPr="004952E3">
              <w:rPr>
                <w:webHidden/>
              </w:rPr>
              <w:tab/>
            </w:r>
            <w:r w:rsidR="00E625D6" w:rsidRPr="004952E3">
              <w:rPr>
                <w:webHidden/>
              </w:rPr>
              <w:fldChar w:fldCharType="begin"/>
            </w:r>
            <w:r w:rsidR="00E625D6" w:rsidRPr="004952E3">
              <w:rPr>
                <w:webHidden/>
              </w:rPr>
              <w:instrText xml:space="preserve"> PAGEREF _Toc140073477 \h </w:instrText>
            </w:r>
            <w:r w:rsidR="00E625D6" w:rsidRPr="004952E3">
              <w:rPr>
                <w:webHidden/>
              </w:rPr>
            </w:r>
            <w:r w:rsidR="00E625D6" w:rsidRPr="004952E3">
              <w:rPr>
                <w:webHidden/>
              </w:rPr>
              <w:fldChar w:fldCharType="separate"/>
            </w:r>
            <w:r w:rsidR="00323F2B">
              <w:rPr>
                <w:webHidden/>
              </w:rPr>
              <w:t>87</w:t>
            </w:r>
            <w:r w:rsidR="00E625D6" w:rsidRPr="004952E3">
              <w:rPr>
                <w:webHidden/>
              </w:rPr>
              <w:fldChar w:fldCharType="end"/>
            </w:r>
          </w:hyperlink>
        </w:p>
        <w:p w14:paraId="62418F3C" w14:textId="2131E346"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478" w:history="1">
            <w:r w:rsidR="00E625D6" w:rsidRPr="004952E3">
              <w:rPr>
                <w:rStyle w:val="Hyperlink"/>
                <w:color w:val="auto"/>
              </w:rPr>
              <w:t>5.</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Nông lâm nghiệp và thủy sản</w:t>
            </w:r>
            <w:r w:rsidR="00E625D6" w:rsidRPr="004952E3">
              <w:rPr>
                <w:webHidden/>
              </w:rPr>
              <w:tab/>
            </w:r>
            <w:r w:rsidR="00E625D6" w:rsidRPr="004952E3">
              <w:rPr>
                <w:webHidden/>
              </w:rPr>
              <w:fldChar w:fldCharType="begin"/>
            </w:r>
            <w:r w:rsidR="00E625D6" w:rsidRPr="004952E3">
              <w:rPr>
                <w:webHidden/>
              </w:rPr>
              <w:instrText xml:space="preserve"> PAGEREF _Toc140073478 \h </w:instrText>
            </w:r>
            <w:r w:rsidR="00E625D6" w:rsidRPr="004952E3">
              <w:rPr>
                <w:webHidden/>
              </w:rPr>
            </w:r>
            <w:r w:rsidR="00E625D6" w:rsidRPr="004952E3">
              <w:rPr>
                <w:webHidden/>
              </w:rPr>
              <w:fldChar w:fldCharType="separate"/>
            </w:r>
            <w:r w:rsidR="00323F2B">
              <w:rPr>
                <w:webHidden/>
              </w:rPr>
              <w:t>87</w:t>
            </w:r>
            <w:r w:rsidR="00E625D6" w:rsidRPr="004952E3">
              <w:rPr>
                <w:webHidden/>
              </w:rPr>
              <w:fldChar w:fldCharType="end"/>
            </w:r>
          </w:hyperlink>
        </w:p>
        <w:p w14:paraId="0820CF8C" w14:textId="2613BA3B"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79" w:history="1">
            <w:r w:rsidR="00E625D6" w:rsidRPr="004952E3">
              <w:rPr>
                <w:rStyle w:val="Hyperlink"/>
                <w:rFonts w:cs="Times New Roman"/>
                <w:noProof/>
                <w:color w:val="auto"/>
                <w:lang w:val="vi-VN"/>
              </w:rPr>
              <w:t>V. DỰ BÁO PHÁT TRIỂN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_Toc140073479 \h </w:instrText>
            </w:r>
            <w:r w:rsidR="00E625D6" w:rsidRPr="004952E3">
              <w:rPr>
                <w:noProof/>
                <w:webHidden/>
              </w:rPr>
            </w:r>
            <w:r w:rsidR="00E625D6" w:rsidRPr="004952E3">
              <w:rPr>
                <w:noProof/>
                <w:webHidden/>
              </w:rPr>
              <w:fldChar w:fldCharType="separate"/>
            </w:r>
            <w:r w:rsidR="00323F2B">
              <w:rPr>
                <w:noProof/>
                <w:webHidden/>
              </w:rPr>
              <w:t>87</w:t>
            </w:r>
            <w:r w:rsidR="00E625D6" w:rsidRPr="004952E3">
              <w:rPr>
                <w:noProof/>
                <w:webHidden/>
              </w:rPr>
              <w:fldChar w:fldCharType="end"/>
            </w:r>
          </w:hyperlink>
        </w:p>
        <w:p w14:paraId="6DC6E873" w14:textId="629E0DAC"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0" w:history="1">
            <w:r w:rsidR="00E625D6" w:rsidRPr="004952E3">
              <w:rPr>
                <w:rStyle w:val="Hyperlink"/>
                <w:color w:val="auto"/>
              </w:rPr>
              <w:t>V.1. Dự báo dân số lao động</w:t>
            </w:r>
            <w:r w:rsidR="00E625D6" w:rsidRPr="004952E3">
              <w:rPr>
                <w:webHidden/>
              </w:rPr>
              <w:tab/>
            </w:r>
            <w:r w:rsidR="00E625D6" w:rsidRPr="004952E3">
              <w:rPr>
                <w:webHidden/>
              </w:rPr>
              <w:fldChar w:fldCharType="begin"/>
            </w:r>
            <w:r w:rsidR="00E625D6" w:rsidRPr="004952E3">
              <w:rPr>
                <w:webHidden/>
              </w:rPr>
              <w:instrText xml:space="preserve"> PAGEREF _Toc140073480 \h </w:instrText>
            </w:r>
            <w:r w:rsidR="00E625D6" w:rsidRPr="004952E3">
              <w:rPr>
                <w:webHidden/>
              </w:rPr>
            </w:r>
            <w:r w:rsidR="00E625D6" w:rsidRPr="004952E3">
              <w:rPr>
                <w:webHidden/>
              </w:rPr>
              <w:fldChar w:fldCharType="separate"/>
            </w:r>
            <w:r w:rsidR="00323F2B">
              <w:rPr>
                <w:webHidden/>
              </w:rPr>
              <w:t>87</w:t>
            </w:r>
            <w:r w:rsidR="00E625D6" w:rsidRPr="004952E3">
              <w:rPr>
                <w:webHidden/>
              </w:rPr>
              <w:fldChar w:fldCharType="end"/>
            </w:r>
          </w:hyperlink>
        </w:p>
        <w:p w14:paraId="02D085A2" w14:textId="09835DE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1" w:history="1">
            <w:r w:rsidR="00E625D6" w:rsidRPr="004952E3">
              <w:rPr>
                <w:rStyle w:val="Hyperlink"/>
                <w:color w:val="auto"/>
              </w:rPr>
              <w:t>V.2. Dự báo tỷ lệ đô thị hóa và mục tiêu phát triển</w:t>
            </w:r>
            <w:r w:rsidR="00E625D6" w:rsidRPr="004952E3">
              <w:rPr>
                <w:webHidden/>
              </w:rPr>
              <w:tab/>
            </w:r>
            <w:r w:rsidR="00E625D6" w:rsidRPr="004952E3">
              <w:rPr>
                <w:webHidden/>
              </w:rPr>
              <w:fldChar w:fldCharType="begin"/>
            </w:r>
            <w:r w:rsidR="00E625D6" w:rsidRPr="004952E3">
              <w:rPr>
                <w:webHidden/>
              </w:rPr>
              <w:instrText xml:space="preserve"> PAGEREF _Toc140073481 \h </w:instrText>
            </w:r>
            <w:r w:rsidR="00E625D6" w:rsidRPr="004952E3">
              <w:rPr>
                <w:webHidden/>
              </w:rPr>
            </w:r>
            <w:r w:rsidR="00E625D6" w:rsidRPr="004952E3">
              <w:rPr>
                <w:webHidden/>
              </w:rPr>
              <w:fldChar w:fldCharType="separate"/>
            </w:r>
            <w:r w:rsidR="00323F2B">
              <w:rPr>
                <w:webHidden/>
              </w:rPr>
              <w:t>89</w:t>
            </w:r>
            <w:r w:rsidR="00E625D6" w:rsidRPr="004952E3">
              <w:rPr>
                <w:webHidden/>
              </w:rPr>
              <w:fldChar w:fldCharType="end"/>
            </w:r>
          </w:hyperlink>
        </w:p>
        <w:p w14:paraId="14A34317" w14:textId="7905AB6F"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2" w:history="1">
            <w:r w:rsidR="00E625D6" w:rsidRPr="004952E3">
              <w:rPr>
                <w:rStyle w:val="Hyperlink"/>
                <w:color w:val="auto"/>
              </w:rPr>
              <w:t>V.3. Dự báo quy mô đất xây dựng KKT</w:t>
            </w:r>
            <w:r w:rsidR="00E625D6" w:rsidRPr="004952E3">
              <w:rPr>
                <w:webHidden/>
              </w:rPr>
              <w:tab/>
            </w:r>
            <w:r w:rsidR="00E625D6" w:rsidRPr="004952E3">
              <w:rPr>
                <w:webHidden/>
              </w:rPr>
              <w:fldChar w:fldCharType="begin"/>
            </w:r>
            <w:r w:rsidR="00E625D6" w:rsidRPr="004952E3">
              <w:rPr>
                <w:webHidden/>
              </w:rPr>
              <w:instrText xml:space="preserve"> PAGEREF _Toc140073482 \h </w:instrText>
            </w:r>
            <w:r w:rsidR="00E625D6" w:rsidRPr="004952E3">
              <w:rPr>
                <w:webHidden/>
              </w:rPr>
            </w:r>
            <w:r w:rsidR="00E625D6" w:rsidRPr="004952E3">
              <w:rPr>
                <w:webHidden/>
              </w:rPr>
              <w:fldChar w:fldCharType="separate"/>
            </w:r>
            <w:r w:rsidR="00323F2B">
              <w:rPr>
                <w:webHidden/>
              </w:rPr>
              <w:t>89</w:t>
            </w:r>
            <w:r w:rsidR="00E625D6" w:rsidRPr="004952E3">
              <w:rPr>
                <w:webHidden/>
              </w:rPr>
              <w:fldChar w:fldCharType="end"/>
            </w:r>
          </w:hyperlink>
        </w:p>
        <w:p w14:paraId="5651756A" w14:textId="260799C1"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3" w:history="1">
            <w:r w:rsidR="00E625D6" w:rsidRPr="004952E3">
              <w:rPr>
                <w:rStyle w:val="Hyperlink"/>
                <w:color w:val="auto"/>
              </w:rPr>
              <w:t>V.4. Các chỉ tiêu kinh tế - kỹ thuật chủ yếu</w:t>
            </w:r>
            <w:r w:rsidR="00E625D6" w:rsidRPr="004952E3">
              <w:rPr>
                <w:webHidden/>
              </w:rPr>
              <w:tab/>
            </w:r>
            <w:r w:rsidR="00E625D6" w:rsidRPr="004952E3">
              <w:rPr>
                <w:webHidden/>
              </w:rPr>
              <w:fldChar w:fldCharType="begin"/>
            </w:r>
            <w:r w:rsidR="00E625D6" w:rsidRPr="004952E3">
              <w:rPr>
                <w:webHidden/>
              </w:rPr>
              <w:instrText xml:space="preserve"> PAGEREF _Toc140073483 \h </w:instrText>
            </w:r>
            <w:r w:rsidR="00E625D6" w:rsidRPr="004952E3">
              <w:rPr>
                <w:webHidden/>
              </w:rPr>
            </w:r>
            <w:r w:rsidR="00E625D6" w:rsidRPr="004952E3">
              <w:rPr>
                <w:webHidden/>
              </w:rPr>
              <w:fldChar w:fldCharType="separate"/>
            </w:r>
            <w:r w:rsidR="00323F2B">
              <w:rPr>
                <w:webHidden/>
              </w:rPr>
              <w:t>90</w:t>
            </w:r>
            <w:r w:rsidR="00E625D6" w:rsidRPr="004952E3">
              <w:rPr>
                <w:webHidden/>
              </w:rPr>
              <w:fldChar w:fldCharType="end"/>
            </w:r>
          </w:hyperlink>
        </w:p>
        <w:p w14:paraId="0E124CDC" w14:textId="4AAABE45" w:rsidR="00E625D6" w:rsidRPr="004952E3" w:rsidRDefault="001A633A">
          <w:pPr>
            <w:pStyle w:val="TOC1"/>
            <w:rPr>
              <w:rFonts w:asciiTheme="minorHAnsi" w:eastAsiaTheme="minorEastAsia" w:hAnsiTheme="minorHAnsi" w:cstheme="minorBidi"/>
              <w:b w:val="0"/>
              <w:bCs w:val="0"/>
              <w:caps w:val="0"/>
              <w:color w:val="auto"/>
              <w:kern w:val="2"/>
              <w:sz w:val="22"/>
              <w:szCs w:val="22"/>
              <w14:ligatures w14:val="standardContextual"/>
            </w:rPr>
          </w:pPr>
          <w:hyperlink w:anchor="_Toc140073484" w:history="1">
            <w:r w:rsidR="00E625D6" w:rsidRPr="004952E3">
              <w:rPr>
                <w:rStyle w:val="Hyperlink"/>
                <w:rFonts w:cs="Times New Roman"/>
                <w:color w:val="auto"/>
              </w:rPr>
              <w:t>PHẦN D: ĐỊNH HƯỚNG PHÁT TRIỂN KHÔNG GIAN VÀ THIẾT KẾ ĐÔ THỊ</w:t>
            </w:r>
            <w:r w:rsidR="00E625D6" w:rsidRPr="004952E3">
              <w:rPr>
                <w:webHidden/>
                <w:color w:val="auto"/>
              </w:rPr>
              <w:tab/>
            </w:r>
            <w:r w:rsidR="00E625D6" w:rsidRPr="004952E3">
              <w:rPr>
                <w:webHidden/>
                <w:color w:val="auto"/>
              </w:rPr>
              <w:fldChar w:fldCharType="begin"/>
            </w:r>
            <w:r w:rsidR="00E625D6" w:rsidRPr="004952E3">
              <w:rPr>
                <w:webHidden/>
                <w:color w:val="auto"/>
              </w:rPr>
              <w:instrText xml:space="preserve"> PAGEREF _Toc140073484 \h </w:instrText>
            </w:r>
            <w:r w:rsidR="00E625D6" w:rsidRPr="004952E3">
              <w:rPr>
                <w:webHidden/>
                <w:color w:val="auto"/>
              </w:rPr>
            </w:r>
            <w:r w:rsidR="00E625D6" w:rsidRPr="004952E3">
              <w:rPr>
                <w:webHidden/>
                <w:color w:val="auto"/>
              </w:rPr>
              <w:fldChar w:fldCharType="separate"/>
            </w:r>
            <w:r w:rsidR="00323F2B">
              <w:rPr>
                <w:webHidden/>
                <w:color w:val="auto"/>
              </w:rPr>
              <w:t>93</w:t>
            </w:r>
            <w:r w:rsidR="00E625D6" w:rsidRPr="004952E3">
              <w:rPr>
                <w:webHidden/>
                <w:color w:val="auto"/>
              </w:rPr>
              <w:fldChar w:fldCharType="end"/>
            </w:r>
          </w:hyperlink>
        </w:p>
        <w:p w14:paraId="6F1B563B" w14:textId="558F82C0"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85" w:history="1">
            <w:r w:rsidR="00E625D6" w:rsidRPr="004952E3">
              <w:rPr>
                <w:rStyle w:val="Hyperlink"/>
                <w:rFonts w:cs="Times New Roman"/>
                <w:noProof/>
                <w:color w:val="auto"/>
                <w:lang w:val="vi-VN"/>
              </w:rPr>
              <w:t>I. NGUYÊN TẮC TỔ CHỨC KHÔNG GIAN CÁC KHU CHỨC NĂNG KKT ĐỊNH AN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_Toc140073485 \h </w:instrText>
            </w:r>
            <w:r w:rsidR="00E625D6" w:rsidRPr="004952E3">
              <w:rPr>
                <w:noProof/>
                <w:webHidden/>
              </w:rPr>
            </w:r>
            <w:r w:rsidR="00E625D6" w:rsidRPr="004952E3">
              <w:rPr>
                <w:noProof/>
                <w:webHidden/>
              </w:rPr>
              <w:fldChar w:fldCharType="separate"/>
            </w:r>
            <w:r w:rsidR="00323F2B">
              <w:rPr>
                <w:noProof/>
                <w:webHidden/>
              </w:rPr>
              <w:t>93</w:t>
            </w:r>
            <w:r w:rsidR="00E625D6" w:rsidRPr="004952E3">
              <w:rPr>
                <w:noProof/>
                <w:webHidden/>
              </w:rPr>
              <w:fldChar w:fldCharType="end"/>
            </w:r>
          </w:hyperlink>
        </w:p>
        <w:p w14:paraId="06C80C20" w14:textId="498B3919"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6" w:history="1">
            <w:r w:rsidR="00E625D6" w:rsidRPr="004952E3">
              <w:rPr>
                <w:rStyle w:val="Hyperlink"/>
                <w:color w:val="auto"/>
              </w:rPr>
              <w:t>I.1. Về phát triển không gian các khu công nghiệp</w:t>
            </w:r>
            <w:r w:rsidR="00E625D6" w:rsidRPr="004952E3">
              <w:rPr>
                <w:webHidden/>
              </w:rPr>
              <w:tab/>
            </w:r>
            <w:r w:rsidR="00E625D6" w:rsidRPr="004952E3">
              <w:rPr>
                <w:webHidden/>
              </w:rPr>
              <w:fldChar w:fldCharType="begin"/>
            </w:r>
            <w:r w:rsidR="00E625D6" w:rsidRPr="004952E3">
              <w:rPr>
                <w:webHidden/>
              </w:rPr>
              <w:instrText xml:space="preserve"> PAGEREF _Toc140073486 \h </w:instrText>
            </w:r>
            <w:r w:rsidR="00E625D6" w:rsidRPr="004952E3">
              <w:rPr>
                <w:webHidden/>
              </w:rPr>
            </w:r>
            <w:r w:rsidR="00E625D6" w:rsidRPr="004952E3">
              <w:rPr>
                <w:webHidden/>
              </w:rPr>
              <w:fldChar w:fldCharType="separate"/>
            </w:r>
            <w:r w:rsidR="00323F2B">
              <w:rPr>
                <w:webHidden/>
              </w:rPr>
              <w:t>93</w:t>
            </w:r>
            <w:r w:rsidR="00E625D6" w:rsidRPr="004952E3">
              <w:rPr>
                <w:webHidden/>
              </w:rPr>
              <w:fldChar w:fldCharType="end"/>
            </w:r>
          </w:hyperlink>
        </w:p>
        <w:p w14:paraId="4385D050" w14:textId="779ECC3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7" w:history="1">
            <w:r w:rsidR="00E625D6" w:rsidRPr="004952E3">
              <w:rPr>
                <w:rStyle w:val="Hyperlink"/>
                <w:color w:val="auto"/>
              </w:rPr>
              <w:t>I.2. Về không gian phát triển cảng và các trung tâm dịch vụ hỗ trợ</w:t>
            </w:r>
            <w:r w:rsidR="00E625D6" w:rsidRPr="004952E3">
              <w:rPr>
                <w:webHidden/>
              </w:rPr>
              <w:tab/>
            </w:r>
            <w:r w:rsidR="00E625D6" w:rsidRPr="004952E3">
              <w:rPr>
                <w:webHidden/>
              </w:rPr>
              <w:fldChar w:fldCharType="begin"/>
            </w:r>
            <w:r w:rsidR="00E625D6" w:rsidRPr="004952E3">
              <w:rPr>
                <w:webHidden/>
              </w:rPr>
              <w:instrText xml:space="preserve"> PAGEREF _Toc140073487 \h </w:instrText>
            </w:r>
            <w:r w:rsidR="00E625D6" w:rsidRPr="004952E3">
              <w:rPr>
                <w:webHidden/>
              </w:rPr>
            </w:r>
            <w:r w:rsidR="00E625D6" w:rsidRPr="004952E3">
              <w:rPr>
                <w:webHidden/>
              </w:rPr>
              <w:fldChar w:fldCharType="separate"/>
            </w:r>
            <w:r w:rsidR="00323F2B">
              <w:rPr>
                <w:webHidden/>
              </w:rPr>
              <w:t>93</w:t>
            </w:r>
            <w:r w:rsidR="00E625D6" w:rsidRPr="004952E3">
              <w:rPr>
                <w:webHidden/>
              </w:rPr>
              <w:fldChar w:fldCharType="end"/>
            </w:r>
          </w:hyperlink>
        </w:p>
        <w:p w14:paraId="7F9558BD" w14:textId="6D116D7C"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88" w:history="1">
            <w:r w:rsidR="00E625D6" w:rsidRPr="004952E3">
              <w:rPr>
                <w:rStyle w:val="Hyperlink"/>
                <w:rFonts w:cs="Times New Roman"/>
                <w:noProof/>
                <w:color w:val="auto"/>
                <w:lang w:val="vi-VN"/>
              </w:rPr>
              <w:t>II. ĐỊNH HƯỚNG PHÁT TRIỂN KHÔNG GIAN TỔNG THỂ</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_Toc140073488 \h </w:instrText>
            </w:r>
            <w:r w:rsidR="00E625D6" w:rsidRPr="004952E3">
              <w:rPr>
                <w:noProof/>
                <w:webHidden/>
              </w:rPr>
            </w:r>
            <w:r w:rsidR="00E625D6" w:rsidRPr="004952E3">
              <w:rPr>
                <w:noProof/>
                <w:webHidden/>
              </w:rPr>
              <w:fldChar w:fldCharType="separate"/>
            </w:r>
            <w:r w:rsidR="00323F2B">
              <w:rPr>
                <w:noProof/>
                <w:webHidden/>
              </w:rPr>
              <w:t>94</w:t>
            </w:r>
            <w:r w:rsidR="00E625D6" w:rsidRPr="004952E3">
              <w:rPr>
                <w:noProof/>
                <w:webHidden/>
              </w:rPr>
              <w:fldChar w:fldCharType="end"/>
            </w:r>
          </w:hyperlink>
        </w:p>
        <w:p w14:paraId="1F7A3609" w14:textId="77B2CC21"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89" w:history="1">
            <w:r w:rsidR="00E625D6" w:rsidRPr="004952E3">
              <w:rPr>
                <w:rStyle w:val="Hyperlink"/>
                <w:color w:val="auto"/>
              </w:rPr>
              <w:t>II.1. Phát triển liên kết vùng</w:t>
            </w:r>
            <w:r w:rsidR="00E625D6" w:rsidRPr="004952E3">
              <w:rPr>
                <w:webHidden/>
              </w:rPr>
              <w:tab/>
            </w:r>
            <w:r w:rsidR="00E625D6" w:rsidRPr="004952E3">
              <w:rPr>
                <w:webHidden/>
              </w:rPr>
              <w:fldChar w:fldCharType="begin"/>
            </w:r>
            <w:r w:rsidR="00E625D6" w:rsidRPr="004952E3">
              <w:rPr>
                <w:webHidden/>
              </w:rPr>
              <w:instrText xml:space="preserve"> PAGEREF _Toc140073489 \h </w:instrText>
            </w:r>
            <w:r w:rsidR="00E625D6" w:rsidRPr="004952E3">
              <w:rPr>
                <w:webHidden/>
              </w:rPr>
            </w:r>
            <w:r w:rsidR="00E625D6" w:rsidRPr="004952E3">
              <w:rPr>
                <w:webHidden/>
              </w:rPr>
              <w:fldChar w:fldCharType="separate"/>
            </w:r>
            <w:r w:rsidR="00323F2B">
              <w:rPr>
                <w:webHidden/>
              </w:rPr>
              <w:t>94</w:t>
            </w:r>
            <w:r w:rsidR="00E625D6" w:rsidRPr="004952E3">
              <w:rPr>
                <w:webHidden/>
              </w:rPr>
              <w:fldChar w:fldCharType="end"/>
            </w:r>
          </w:hyperlink>
        </w:p>
        <w:p w14:paraId="2E77B5FC" w14:textId="4BAB524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0" w:history="1">
            <w:r w:rsidR="00E625D6" w:rsidRPr="004952E3">
              <w:rPr>
                <w:rStyle w:val="Hyperlink"/>
                <w:color w:val="auto"/>
              </w:rPr>
              <w:t>II.2. Bảo tồn khung thiên nhiên</w:t>
            </w:r>
            <w:r w:rsidR="00E625D6" w:rsidRPr="004952E3">
              <w:rPr>
                <w:webHidden/>
              </w:rPr>
              <w:tab/>
            </w:r>
            <w:r w:rsidR="00E625D6" w:rsidRPr="004952E3">
              <w:rPr>
                <w:webHidden/>
              </w:rPr>
              <w:fldChar w:fldCharType="begin"/>
            </w:r>
            <w:r w:rsidR="00E625D6" w:rsidRPr="004952E3">
              <w:rPr>
                <w:webHidden/>
              </w:rPr>
              <w:instrText xml:space="preserve"> PAGEREF _Toc140073490 \h </w:instrText>
            </w:r>
            <w:r w:rsidR="00E625D6" w:rsidRPr="004952E3">
              <w:rPr>
                <w:webHidden/>
              </w:rPr>
            </w:r>
            <w:r w:rsidR="00E625D6" w:rsidRPr="004952E3">
              <w:rPr>
                <w:webHidden/>
              </w:rPr>
              <w:fldChar w:fldCharType="separate"/>
            </w:r>
            <w:r w:rsidR="00323F2B">
              <w:rPr>
                <w:webHidden/>
              </w:rPr>
              <w:t>95</w:t>
            </w:r>
            <w:r w:rsidR="00E625D6" w:rsidRPr="004952E3">
              <w:rPr>
                <w:webHidden/>
              </w:rPr>
              <w:fldChar w:fldCharType="end"/>
            </w:r>
          </w:hyperlink>
        </w:p>
        <w:p w14:paraId="418D5FA9" w14:textId="266DE33A"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1" w:history="1">
            <w:r w:rsidR="00E625D6" w:rsidRPr="004952E3">
              <w:rPr>
                <w:rStyle w:val="Hyperlink"/>
                <w:color w:val="auto"/>
              </w:rPr>
              <w:t>II.3. Phát triển tiếp nối thành quả của QHC 2011</w:t>
            </w:r>
            <w:r w:rsidR="00E625D6" w:rsidRPr="004952E3">
              <w:rPr>
                <w:webHidden/>
              </w:rPr>
              <w:tab/>
            </w:r>
            <w:r w:rsidR="00E625D6" w:rsidRPr="004952E3">
              <w:rPr>
                <w:webHidden/>
              </w:rPr>
              <w:fldChar w:fldCharType="begin"/>
            </w:r>
            <w:r w:rsidR="00E625D6" w:rsidRPr="004952E3">
              <w:rPr>
                <w:webHidden/>
              </w:rPr>
              <w:instrText xml:space="preserve"> PAGEREF _Toc140073491 \h </w:instrText>
            </w:r>
            <w:r w:rsidR="00E625D6" w:rsidRPr="004952E3">
              <w:rPr>
                <w:webHidden/>
              </w:rPr>
            </w:r>
            <w:r w:rsidR="00E625D6" w:rsidRPr="004952E3">
              <w:rPr>
                <w:webHidden/>
              </w:rPr>
              <w:fldChar w:fldCharType="separate"/>
            </w:r>
            <w:r w:rsidR="00323F2B">
              <w:rPr>
                <w:webHidden/>
              </w:rPr>
              <w:t>96</w:t>
            </w:r>
            <w:r w:rsidR="00E625D6" w:rsidRPr="004952E3">
              <w:rPr>
                <w:webHidden/>
              </w:rPr>
              <w:fldChar w:fldCharType="end"/>
            </w:r>
          </w:hyperlink>
        </w:p>
        <w:p w14:paraId="679BAB70" w14:textId="49BFAE78"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2" w:history="1">
            <w:r w:rsidR="00E625D6" w:rsidRPr="004952E3">
              <w:rPr>
                <w:rStyle w:val="Hyperlink"/>
                <w:color w:val="auto"/>
              </w:rPr>
              <w:t>II.4. Khung phát triển và mô hình cấu trúc không gian tổng thể</w:t>
            </w:r>
            <w:r w:rsidR="00E625D6" w:rsidRPr="004952E3">
              <w:rPr>
                <w:webHidden/>
              </w:rPr>
              <w:tab/>
            </w:r>
            <w:r w:rsidR="00E625D6" w:rsidRPr="004952E3">
              <w:rPr>
                <w:webHidden/>
              </w:rPr>
              <w:fldChar w:fldCharType="begin"/>
            </w:r>
            <w:r w:rsidR="00E625D6" w:rsidRPr="004952E3">
              <w:rPr>
                <w:webHidden/>
              </w:rPr>
              <w:instrText xml:space="preserve"> PAGEREF _Toc140073492 \h </w:instrText>
            </w:r>
            <w:r w:rsidR="00E625D6" w:rsidRPr="004952E3">
              <w:rPr>
                <w:webHidden/>
              </w:rPr>
            </w:r>
            <w:r w:rsidR="00E625D6" w:rsidRPr="004952E3">
              <w:rPr>
                <w:webHidden/>
              </w:rPr>
              <w:fldChar w:fldCharType="separate"/>
            </w:r>
            <w:r w:rsidR="00323F2B">
              <w:rPr>
                <w:webHidden/>
              </w:rPr>
              <w:t>97</w:t>
            </w:r>
            <w:r w:rsidR="00E625D6" w:rsidRPr="004952E3">
              <w:rPr>
                <w:webHidden/>
              </w:rPr>
              <w:fldChar w:fldCharType="end"/>
            </w:r>
          </w:hyperlink>
        </w:p>
        <w:p w14:paraId="5A0CC7BF" w14:textId="46B089D0"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493" w:history="1">
            <w:r w:rsidR="00E625D6" w:rsidRPr="004952E3">
              <w:rPr>
                <w:rStyle w:val="Hyperlink"/>
                <w:rFonts w:cs="Times New Roman"/>
                <w:noProof/>
                <w:color w:val="auto"/>
                <w:lang w:val="vi-VN"/>
              </w:rPr>
              <w:t>III. ĐỊNH HƯỚNG PHÁT TRIỂN KHÔNG GIAN CÁC PHÂN KHU CHỨC NĂNG KKT</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_Toc140073493 \h </w:instrText>
            </w:r>
            <w:r w:rsidR="00E625D6" w:rsidRPr="004952E3">
              <w:rPr>
                <w:noProof/>
                <w:webHidden/>
              </w:rPr>
            </w:r>
            <w:r w:rsidR="00E625D6" w:rsidRPr="004952E3">
              <w:rPr>
                <w:noProof/>
                <w:webHidden/>
              </w:rPr>
              <w:fldChar w:fldCharType="separate"/>
            </w:r>
            <w:r w:rsidR="00323F2B">
              <w:rPr>
                <w:noProof/>
                <w:webHidden/>
              </w:rPr>
              <w:t>99</w:t>
            </w:r>
            <w:r w:rsidR="00E625D6" w:rsidRPr="004952E3">
              <w:rPr>
                <w:noProof/>
                <w:webHidden/>
              </w:rPr>
              <w:fldChar w:fldCharType="end"/>
            </w:r>
          </w:hyperlink>
        </w:p>
        <w:p w14:paraId="3757BEFB" w14:textId="11AC6B2B"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4" w:history="1">
            <w:r w:rsidR="00E625D6" w:rsidRPr="004952E3">
              <w:rPr>
                <w:rStyle w:val="Hyperlink"/>
                <w:color w:val="auto"/>
              </w:rPr>
              <w:t>III.1. Phân khu 1 (Phân khu đô thị, công nghiệp, dịch vụ động lực khu kinh tế)</w:t>
            </w:r>
            <w:r w:rsidR="00E625D6" w:rsidRPr="004952E3">
              <w:rPr>
                <w:webHidden/>
              </w:rPr>
              <w:tab/>
            </w:r>
            <w:r w:rsidR="00E625D6" w:rsidRPr="004952E3">
              <w:rPr>
                <w:webHidden/>
              </w:rPr>
              <w:fldChar w:fldCharType="begin"/>
            </w:r>
            <w:r w:rsidR="00E625D6" w:rsidRPr="004952E3">
              <w:rPr>
                <w:webHidden/>
              </w:rPr>
              <w:instrText xml:space="preserve"> PAGEREF _Toc140073494 \h </w:instrText>
            </w:r>
            <w:r w:rsidR="00E625D6" w:rsidRPr="004952E3">
              <w:rPr>
                <w:webHidden/>
              </w:rPr>
            </w:r>
            <w:r w:rsidR="00E625D6" w:rsidRPr="004952E3">
              <w:rPr>
                <w:webHidden/>
              </w:rPr>
              <w:fldChar w:fldCharType="separate"/>
            </w:r>
            <w:r w:rsidR="00323F2B">
              <w:rPr>
                <w:webHidden/>
              </w:rPr>
              <w:t>100</w:t>
            </w:r>
            <w:r w:rsidR="00E625D6" w:rsidRPr="004952E3">
              <w:rPr>
                <w:webHidden/>
              </w:rPr>
              <w:fldChar w:fldCharType="end"/>
            </w:r>
          </w:hyperlink>
        </w:p>
        <w:p w14:paraId="3C467FCC" w14:textId="498E7CF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5" w:history="1">
            <w:r w:rsidR="00E625D6" w:rsidRPr="004952E3">
              <w:rPr>
                <w:rStyle w:val="Hyperlink"/>
                <w:color w:val="auto"/>
              </w:rPr>
              <w:t>III.2. Phân khu 2</w:t>
            </w:r>
            <w:r w:rsidR="00E625D6" w:rsidRPr="004952E3">
              <w:rPr>
                <w:webHidden/>
              </w:rPr>
              <w:tab/>
            </w:r>
            <w:r w:rsidR="00E625D6" w:rsidRPr="004952E3">
              <w:rPr>
                <w:webHidden/>
              </w:rPr>
              <w:fldChar w:fldCharType="begin"/>
            </w:r>
            <w:r w:rsidR="00E625D6" w:rsidRPr="004952E3">
              <w:rPr>
                <w:webHidden/>
              </w:rPr>
              <w:instrText xml:space="preserve"> PAGEREF _Toc140073495 \h </w:instrText>
            </w:r>
            <w:r w:rsidR="00E625D6" w:rsidRPr="004952E3">
              <w:rPr>
                <w:webHidden/>
              </w:rPr>
            </w:r>
            <w:r w:rsidR="00E625D6" w:rsidRPr="004952E3">
              <w:rPr>
                <w:webHidden/>
              </w:rPr>
              <w:fldChar w:fldCharType="separate"/>
            </w:r>
            <w:r w:rsidR="00323F2B">
              <w:rPr>
                <w:webHidden/>
              </w:rPr>
              <w:t>102</w:t>
            </w:r>
            <w:r w:rsidR="00E625D6" w:rsidRPr="004952E3">
              <w:rPr>
                <w:webHidden/>
              </w:rPr>
              <w:fldChar w:fldCharType="end"/>
            </w:r>
          </w:hyperlink>
        </w:p>
        <w:p w14:paraId="77A17C10" w14:textId="04D6A442"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6" w:history="1">
            <w:r w:rsidR="00E625D6" w:rsidRPr="004952E3">
              <w:rPr>
                <w:rStyle w:val="Hyperlink"/>
                <w:color w:val="auto"/>
              </w:rPr>
              <w:t>III.3. Phân khu 3</w:t>
            </w:r>
            <w:r w:rsidR="00E625D6" w:rsidRPr="004952E3">
              <w:rPr>
                <w:webHidden/>
              </w:rPr>
              <w:tab/>
            </w:r>
            <w:r w:rsidR="00E625D6" w:rsidRPr="004952E3">
              <w:rPr>
                <w:webHidden/>
              </w:rPr>
              <w:fldChar w:fldCharType="begin"/>
            </w:r>
            <w:r w:rsidR="00E625D6" w:rsidRPr="004952E3">
              <w:rPr>
                <w:webHidden/>
              </w:rPr>
              <w:instrText xml:space="preserve"> PAGEREF _Toc140073496 \h </w:instrText>
            </w:r>
            <w:r w:rsidR="00E625D6" w:rsidRPr="004952E3">
              <w:rPr>
                <w:webHidden/>
              </w:rPr>
            </w:r>
            <w:r w:rsidR="00E625D6" w:rsidRPr="004952E3">
              <w:rPr>
                <w:webHidden/>
              </w:rPr>
              <w:fldChar w:fldCharType="separate"/>
            </w:r>
            <w:r w:rsidR="00323F2B">
              <w:rPr>
                <w:webHidden/>
              </w:rPr>
              <w:t>103</w:t>
            </w:r>
            <w:r w:rsidR="00E625D6" w:rsidRPr="004952E3">
              <w:rPr>
                <w:webHidden/>
              </w:rPr>
              <w:fldChar w:fldCharType="end"/>
            </w:r>
          </w:hyperlink>
        </w:p>
        <w:p w14:paraId="0921728B" w14:textId="6D0FCA88"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7" w:history="1">
            <w:r w:rsidR="00E625D6" w:rsidRPr="004952E3">
              <w:rPr>
                <w:rStyle w:val="Hyperlink"/>
                <w:color w:val="auto"/>
              </w:rPr>
              <w:t>III.4. Phân khu 4</w:t>
            </w:r>
            <w:r w:rsidR="00E625D6" w:rsidRPr="004952E3">
              <w:rPr>
                <w:webHidden/>
              </w:rPr>
              <w:tab/>
            </w:r>
            <w:r w:rsidR="00E625D6" w:rsidRPr="004952E3">
              <w:rPr>
                <w:webHidden/>
              </w:rPr>
              <w:fldChar w:fldCharType="begin"/>
            </w:r>
            <w:r w:rsidR="00E625D6" w:rsidRPr="004952E3">
              <w:rPr>
                <w:webHidden/>
              </w:rPr>
              <w:instrText xml:space="preserve"> PAGEREF _Toc140073497 \h </w:instrText>
            </w:r>
            <w:r w:rsidR="00E625D6" w:rsidRPr="004952E3">
              <w:rPr>
                <w:webHidden/>
              </w:rPr>
            </w:r>
            <w:r w:rsidR="00E625D6" w:rsidRPr="004952E3">
              <w:rPr>
                <w:webHidden/>
              </w:rPr>
              <w:fldChar w:fldCharType="separate"/>
            </w:r>
            <w:r w:rsidR="00323F2B">
              <w:rPr>
                <w:webHidden/>
              </w:rPr>
              <w:t>104</w:t>
            </w:r>
            <w:r w:rsidR="00E625D6" w:rsidRPr="004952E3">
              <w:rPr>
                <w:webHidden/>
              </w:rPr>
              <w:fldChar w:fldCharType="end"/>
            </w:r>
          </w:hyperlink>
        </w:p>
        <w:p w14:paraId="6333F45E" w14:textId="6AD8C1EA"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8" w:history="1">
            <w:r w:rsidR="00E625D6" w:rsidRPr="004952E3">
              <w:rPr>
                <w:rStyle w:val="Hyperlink"/>
                <w:color w:val="auto"/>
              </w:rPr>
              <w:t xml:space="preserve">III.5. Phân khu </w:t>
            </w:r>
            <w:r w:rsidR="00E625D6" w:rsidRPr="004952E3">
              <w:rPr>
                <w:rStyle w:val="Hyperlink"/>
                <w:color w:val="auto"/>
                <w:lang w:val="vi-VN"/>
              </w:rPr>
              <w:t>5</w:t>
            </w:r>
            <w:r w:rsidR="00E625D6" w:rsidRPr="004952E3">
              <w:rPr>
                <w:webHidden/>
              </w:rPr>
              <w:tab/>
            </w:r>
            <w:r w:rsidR="00E625D6" w:rsidRPr="004952E3">
              <w:rPr>
                <w:webHidden/>
              </w:rPr>
              <w:fldChar w:fldCharType="begin"/>
            </w:r>
            <w:r w:rsidR="00E625D6" w:rsidRPr="004952E3">
              <w:rPr>
                <w:webHidden/>
              </w:rPr>
              <w:instrText xml:space="preserve"> PAGEREF _Toc140073498 \h </w:instrText>
            </w:r>
            <w:r w:rsidR="00E625D6" w:rsidRPr="004952E3">
              <w:rPr>
                <w:webHidden/>
              </w:rPr>
            </w:r>
            <w:r w:rsidR="00E625D6" w:rsidRPr="004952E3">
              <w:rPr>
                <w:webHidden/>
              </w:rPr>
              <w:fldChar w:fldCharType="separate"/>
            </w:r>
            <w:r w:rsidR="00323F2B">
              <w:rPr>
                <w:webHidden/>
              </w:rPr>
              <w:t>105</w:t>
            </w:r>
            <w:r w:rsidR="00E625D6" w:rsidRPr="004952E3">
              <w:rPr>
                <w:webHidden/>
              </w:rPr>
              <w:fldChar w:fldCharType="end"/>
            </w:r>
          </w:hyperlink>
        </w:p>
        <w:p w14:paraId="5B32AAFD" w14:textId="0764834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499" w:history="1">
            <w:r w:rsidR="00E625D6" w:rsidRPr="004952E3">
              <w:rPr>
                <w:rStyle w:val="Hyperlink"/>
                <w:color w:val="auto"/>
              </w:rPr>
              <w:t xml:space="preserve">III.6. Phân khu </w:t>
            </w:r>
            <w:r w:rsidR="00E625D6" w:rsidRPr="004952E3">
              <w:rPr>
                <w:rStyle w:val="Hyperlink"/>
                <w:color w:val="auto"/>
                <w:lang w:val="vi-VN"/>
              </w:rPr>
              <w:t>6</w:t>
            </w:r>
            <w:r w:rsidR="00E625D6" w:rsidRPr="004952E3">
              <w:rPr>
                <w:webHidden/>
              </w:rPr>
              <w:tab/>
            </w:r>
            <w:r w:rsidR="00E625D6" w:rsidRPr="004952E3">
              <w:rPr>
                <w:webHidden/>
              </w:rPr>
              <w:fldChar w:fldCharType="begin"/>
            </w:r>
            <w:r w:rsidR="00E625D6" w:rsidRPr="004952E3">
              <w:rPr>
                <w:webHidden/>
              </w:rPr>
              <w:instrText xml:space="preserve"> PAGEREF _Toc140073499 \h </w:instrText>
            </w:r>
            <w:r w:rsidR="00E625D6" w:rsidRPr="004952E3">
              <w:rPr>
                <w:webHidden/>
              </w:rPr>
            </w:r>
            <w:r w:rsidR="00E625D6" w:rsidRPr="004952E3">
              <w:rPr>
                <w:webHidden/>
              </w:rPr>
              <w:fldChar w:fldCharType="separate"/>
            </w:r>
            <w:r w:rsidR="00323F2B">
              <w:rPr>
                <w:webHidden/>
              </w:rPr>
              <w:t>106</w:t>
            </w:r>
            <w:r w:rsidR="00E625D6" w:rsidRPr="004952E3">
              <w:rPr>
                <w:webHidden/>
              </w:rPr>
              <w:fldChar w:fldCharType="end"/>
            </w:r>
          </w:hyperlink>
        </w:p>
        <w:p w14:paraId="41D69AE1" w14:textId="4D709C5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00" w:history="1">
            <w:r w:rsidR="00E625D6" w:rsidRPr="004952E3">
              <w:rPr>
                <w:rStyle w:val="Hyperlink"/>
                <w:color w:val="auto"/>
              </w:rPr>
              <w:t xml:space="preserve">III.7. Phân khu </w:t>
            </w:r>
            <w:r w:rsidR="00E625D6" w:rsidRPr="004952E3">
              <w:rPr>
                <w:rStyle w:val="Hyperlink"/>
                <w:color w:val="auto"/>
                <w:lang w:val="vi-VN"/>
              </w:rPr>
              <w:t>7</w:t>
            </w:r>
            <w:r w:rsidR="00E625D6" w:rsidRPr="004952E3">
              <w:rPr>
                <w:webHidden/>
              </w:rPr>
              <w:tab/>
            </w:r>
            <w:r w:rsidR="00E625D6" w:rsidRPr="004952E3">
              <w:rPr>
                <w:webHidden/>
              </w:rPr>
              <w:fldChar w:fldCharType="begin"/>
            </w:r>
            <w:r w:rsidR="00E625D6" w:rsidRPr="004952E3">
              <w:rPr>
                <w:webHidden/>
              </w:rPr>
              <w:instrText xml:space="preserve"> PAGEREF _Toc140073500 \h </w:instrText>
            </w:r>
            <w:r w:rsidR="00E625D6" w:rsidRPr="004952E3">
              <w:rPr>
                <w:webHidden/>
              </w:rPr>
            </w:r>
            <w:r w:rsidR="00E625D6" w:rsidRPr="004952E3">
              <w:rPr>
                <w:webHidden/>
              </w:rPr>
              <w:fldChar w:fldCharType="separate"/>
            </w:r>
            <w:r w:rsidR="00323F2B">
              <w:rPr>
                <w:webHidden/>
              </w:rPr>
              <w:t>107</w:t>
            </w:r>
            <w:r w:rsidR="00E625D6" w:rsidRPr="004952E3">
              <w:rPr>
                <w:webHidden/>
              </w:rPr>
              <w:fldChar w:fldCharType="end"/>
            </w:r>
          </w:hyperlink>
        </w:p>
        <w:p w14:paraId="610083F3" w14:textId="4ACC4AE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01" w:history="1">
            <w:r w:rsidR="00E625D6" w:rsidRPr="004952E3">
              <w:rPr>
                <w:rStyle w:val="Hyperlink"/>
                <w:color w:val="auto"/>
              </w:rPr>
              <w:t xml:space="preserve">III.8. Phân khu </w:t>
            </w:r>
            <w:r w:rsidR="00E625D6" w:rsidRPr="004952E3">
              <w:rPr>
                <w:rStyle w:val="Hyperlink"/>
                <w:color w:val="auto"/>
                <w:lang w:val="vi-VN"/>
              </w:rPr>
              <w:t>8</w:t>
            </w:r>
            <w:r w:rsidR="00E625D6" w:rsidRPr="004952E3">
              <w:rPr>
                <w:webHidden/>
              </w:rPr>
              <w:tab/>
            </w:r>
            <w:r w:rsidR="00E625D6" w:rsidRPr="004952E3">
              <w:rPr>
                <w:webHidden/>
              </w:rPr>
              <w:fldChar w:fldCharType="begin"/>
            </w:r>
            <w:r w:rsidR="00E625D6" w:rsidRPr="004952E3">
              <w:rPr>
                <w:webHidden/>
              </w:rPr>
              <w:instrText xml:space="preserve"> PAGEREF _Toc140073501 \h </w:instrText>
            </w:r>
            <w:r w:rsidR="00E625D6" w:rsidRPr="004952E3">
              <w:rPr>
                <w:webHidden/>
              </w:rPr>
            </w:r>
            <w:r w:rsidR="00E625D6" w:rsidRPr="004952E3">
              <w:rPr>
                <w:webHidden/>
              </w:rPr>
              <w:fldChar w:fldCharType="separate"/>
            </w:r>
            <w:r w:rsidR="00323F2B">
              <w:rPr>
                <w:webHidden/>
              </w:rPr>
              <w:t>109</w:t>
            </w:r>
            <w:r w:rsidR="00E625D6" w:rsidRPr="004952E3">
              <w:rPr>
                <w:webHidden/>
              </w:rPr>
              <w:fldChar w:fldCharType="end"/>
            </w:r>
          </w:hyperlink>
        </w:p>
        <w:p w14:paraId="6BD2F5CA" w14:textId="42779117"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02" w:history="1">
            <w:r w:rsidR="00E625D6" w:rsidRPr="004952E3">
              <w:rPr>
                <w:rStyle w:val="Hyperlink"/>
                <w:color w:val="auto"/>
              </w:rPr>
              <w:t xml:space="preserve">III.9. Phân khu </w:t>
            </w:r>
            <w:r w:rsidR="00E625D6" w:rsidRPr="004952E3">
              <w:rPr>
                <w:rStyle w:val="Hyperlink"/>
                <w:color w:val="auto"/>
                <w:lang w:val="vi-VN"/>
              </w:rPr>
              <w:t>9</w:t>
            </w:r>
            <w:r w:rsidR="00E625D6" w:rsidRPr="004952E3">
              <w:rPr>
                <w:webHidden/>
              </w:rPr>
              <w:tab/>
            </w:r>
            <w:r w:rsidR="00E625D6" w:rsidRPr="004952E3">
              <w:rPr>
                <w:webHidden/>
              </w:rPr>
              <w:fldChar w:fldCharType="begin"/>
            </w:r>
            <w:r w:rsidR="00E625D6" w:rsidRPr="004952E3">
              <w:rPr>
                <w:webHidden/>
              </w:rPr>
              <w:instrText xml:space="preserve"> PAGEREF _Toc140073502 \h </w:instrText>
            </w:r>
            <w:r w:rsidR="00E625D6" w:rsidRPr="004952E3">
              <w:rPr>
                <w:webHidden/>
              </w:rPr>
            </w:r>
            <w:r w:rsidR="00E625D6" w:rsidRPr="004952E3">
              <w:rPr>
                <w:webHidden/>
              </w:rPr>
              <w:fldChar w:fldCharType="separate"/>
            </w:r>
            <w:r w:rsidR="00323F2B">
              <w:rPr>
                <w:webHidden/>
              </w:rPr>
              <w:t>110</w:t>
            </w:r>
            <w:r w:rsidR="00E625D6" w:rsidRPr="004952E3">
              <w:rPr>
                <w:webHidden/>
              </w:rPr>
              <w:fldChar w:fldCharType="end"/>
            </w:r>
          </w:hyperlink>
        </w:p>
        <w:p w14:paraId="172C3188" w14:textId="00698283"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03" w:history="1">
            <w:r w:rsidR="00E625D6" w:rsidRPr="004952E3">
              <w:rPr>
                <w:rStyle w:val="Hyperlink"/>
                <w:color w:val="auto"/>
              </w:rPr>
              <w:t xml:space="preserve">III.10. Phân khu </w:t>
            </w:r>
            <w:r w:rsidR="00E625D6" w:rsidRPr="004952E3">
              <w:rPr>
                <w:rStyle w:val="Hyperlink"/>
                <w:color w:val="auto"/>
                <w:lang w:val="vi-VN"/>
              </w:rPr>
              <w:t>10</w:t>
            </w:r>
            <w:r w:rsidR="00E625D6" w:rsidRPr="004952E3">
              <w:rPr>
                <w:webHidden/>
              </w:rPr>
              <w:tab/>
            </w:r>
            <w:r w:rsidR="00E625D6" w:rsidRPr="004952E3">
              <w:rPr>
                <w:webHidden/>
              </w:rPr>
              <w:fldChar w:fldCharType="begin"/>
            </w:r>
            <w:r w:rsidR="00E625D6" w:rsidRPr="004952E3">
              <w:rPr>
                <w:webHidden/>
              </w:rPr>
              <w:instrText xml:space="preserve"> PAGEREF _Toc140073503 \h </w:instrText>
            </w:r>
            <w:r w:rsidR="00E625D6" w:rsidRPr="004952E3">
              <w:rPr>
                <w:webHidden/>
              </w:rPr>
            </w:r>
            <w:r w:rsidR="00E625D6" w:rsidRPr="004952E3">
              <w:rPr>
                <w:webHidden/>
              </w:rPr>
              <w:fldChar w:fldCharType="separate"/>
            </w:r>
            <w:r w:rsidR="00323F2B">
              <w:rPr>
                <w:webHidden/>
              </w:rPr>
              <w:t>111</w:t>
            </w:r>
            <w:r w:rsidR="00E625D6" w:rsidRPr="004952E3">
              <w:rPr>
                <w:webHidden/>
              </w:rPr>
              <w:fldChar w:fldCharType="end"/>
            </w:r>
          </w:hyperlink>
        </w:p>
        <w:p w14:paraId="1574FEA8" w14:textId="788DDAE1"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04" w:history="1">
            <w:r w:rsidR="00E625D6" w:rsidRPr="004952E3">
              <w:rPr>
                <w:rStyle w:val="Hyperlink"/>
                <w:rFonts w:cs="Times New Roman"/>
                <w:noProof/>
                <w:color w:val="auto"/>
              </w:rPr>
              <w:t>IV.</w:t>
            </w:r>
            <w:r w:rsidR="00E625D6" w:rsidRPr="004952E3">
              <w:rPr>
                <w:rStyle w:val="Hyperlink"/>
                <w:rFonts w:cs="Times New Roman"/>
                <w:noProof/>
                <w:color w:val="auto"/>
                <w:lang w:val="vi-VN"/>
              </w:rPr>
              <w:t xml:space="preserve"> ĐỊNH HƯỚNG MẠNG LƯỚI ĐÔ THỊ - KHU TRUNG TÂM</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_Toc140073504 \h </w:instrText>
            </w:r>
            <w:r w:rsidR="00E625D6" w:rsidRPr="004952E3">
              <w:rPr>
                <w:noProof/>
                <w:webHidden/>
              </w:rPr>
            </w:r>
            <w:r w:rsidR="00E625D6" w:rsidRPr="004952E3">
              <w:rPr>
                <w:noProof/>
                <w:webHidden/>
              </w:rPr>
              <w:fldChar w:fldCharType="separate"/>
            </w:r>
            <w:r w:rsidR="00323F2B">
              <w:rPr>
                <w:noProof/>
                <w:webHidden/>
              </w:rPr>
              <w:t>112</w:t>
            </w:r>
            <w:r w:rsidR="00E625D6" w:rsidRPr="004952E3">
              <w:rPr>
                <w:noProof/>
                <w:webHidden/>
              </w:rPr>
              <w:fldChar w:fldCharType="end"/>
            </w:r>
          </w:hyperlink>
        </w:p>
        <w:p w14:paraId="445A3B1D" w14:textId="70440421"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05" w:history="1">
            <w:r w:rsidR="00E625D6" w:rsidRPr="004952E3">
              <w:rPr>
                <w:rStyle w:val="Hyperlink"/>
                <w:color w:val="auto"/>
              </w:rPr>
              <w:t>IV.1. Mạng lưới đô thị, khu đô thị</w:t>
            </w:r>
            <w:r w:rsidR="00E625D6" w:rsidRPr="004952E3">
              <w:rPr>
                <w:webHidden/>
              </w:rPr>
              <w:tab/>
            </w:r>
            <w:r w:rsidR="00E625D6" w:rsidRPr="004952E3">
              <w:rPr>
                <w:webHidden/>
              </w:rPr>
              <w:fldChar w:fldCharType="begin"/>
            </w:r>
            <w:r w:rsidR="00E625D6" w:rsidRPr="004952E3">
              <w:rPr>
                <w:webHidden/>
              </w:rPr>
              <w:instrText xml:space="preserve"> PAGEREF _Toc140073505 \h </w:instrText>
            </w:r>
            <w:r w:rsidR="00E625D6" w:rsidRPr="004952E3">
              <w:rPr>
                <w:webHidden/>
              </w:rPr>
            </w:r>
            <w:r w:rsidR="00E625D6" w:rsidRPr="004952E3">
              <w:rPr>
                <w:webHidden/>
              </w:rPr>
              <w:fldChar w:fldCharType="separate"/>
            </w:r>
            <w:r w:rsidR="00323F2B">
              <w:rPr>
                <w:webHidden/>
              </w:rPr>
              <w:t>113</w:t>
            </w:r>
            <w:r w:rsidR="00E625D6" w:rsidRPr="004952E3">
              <w:rPr>
                <w:webHidden/>
              </w:rPr>
              <w:fldChar w:fldCharType="end"/>
            </w:r>
          </w:hyperlink>
        </w:p>
        <w:p w14:paraId="549A9755" w14:textId="6E4B6C4F"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06" w:history="1">
            <w:r w:rsidR="00E625D6" w:rsidRPr="004952E3">
              <w:rPr>
                <w:rStyle w:val="Hyperlink"/>
                <w:color w:val="auto"/>
              </w:rPr>
              <w:t>IV.2. Hệ thống trung tâm</w:t>
            </w:r>
            <w:r w:rsidR="00E625D6" w:rsidRPr="004952E3">
              <w:rPr>
                <w:webHidden/>
              </w:rPr>
              <w:tab/>
            </w:r>
            <w:r w:rsidR="00E625D6" w:rsidRPr="004952E3">
              <w:rPr>
                <w:webHidden/>
              </w:rPr>
              <w:fldChar w:fldCharType="begin"/>
            </w:r>
            <w:r w:rsidR="00E625D6" w:rsidRPr="004952E3">
              <w:rPr>
                <w:webHidden/>
              </w:rPr>
              <w:instrText xml:space="preserve"> PAGEREF _Toc140073506 \h </w:instrText>
            </w:r>
            <w:r w:rsidR="00E625D6" w:rsidRPr="004952E3">
              <w:rPr>
                <w:webHidden/>
              </w:rPr>
            </w:r>
            <w:r w:rsidR="00E625D6" w:rsidRPr="004952E3">
              <w:rPr>
                <w:webHidden/>
              </w:rPr>
              <w:fldChar w:fldCharType="separate"/>
            </w:r>
            <w:r w:rsidR="00323F2B">
              <w:rPr>
                <w:webHidden/>
              </w:rPr>
              <w:t>115</w:t>
            </w:r>
            <w:r w:rsidR="00E625D6" w:rsidRPr="004952E3">
              <w:rPr>
                <w:webHidden/>
              </w:rPr>
              <w:fldChar w:fldCharType="end"/>
            </w:r>
          </w:hyperlink>
        </w:p>
        <w:p w14:paraId="49AC82E0" w14:textId="7EECF9A9"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07" w:history="1">
            <w:r w:rsidR="00E625D6" w:rsidRPr="004952E3">
              <w:rPr>
                <w:rStyle w:val="Hyperlink"/>
                <w:color w:val="auto"/>
              </w:rPr>
              <w:t>1.</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Phát triển các trung tâm công nghiệp:</w:t>
            </w:r>
            <w:r w:rsidR="00E625D6" w:rsidRPr="004952E3">
              <w:rPr>
                <w:webHidden/>
              </w:rPr>
              <w:tab/>
            </w:r>
            <w:r w:rsidR="00E625D6" w:rsidRPr="004952E3">
              <w:rPr>
                <w:webHidden/>
              </w:rPr>
              <w:fldChar w:fldCharType="begin"/>
            </w:r>
            <w:r w:rsidR="00E625D6" w:rsidRPr="004952E3">
              <w:rPr>
                <w:webHidden/>
              </w:rPr>
              <w:instrText xml:space="preserve"> PAGEREF _Toc140073507 \h </w:instrText>
            </w:r>
            <w:r w:rsidR="00E625D6" w:rsidRPr="004952E3">
              <w:rPr>
                <w:webHidden/>
              </w:rPr>
            </w:r>
            <w:r w:rsidR="00E625D6" w:rsidRPr="004952E3">
              <w:rPr>
                <w:webHidden/>
              </w:rPr>
              <w:fldChar w:fldCharType="separate"/>
            </w:r>
            <w:r w:rsidR="00323F2B">
              <w:rPr>
                <w:webHidden/>
              </w:rPr>
              <w:t>116</w:t>
            </w:r>
            <w:r w:rsidR="00E625D6" w:rsidRPr="004952E3">
              <w:rPr>
                <w:webHidden/>
              </w:rPr>
              <w:fldChar w:fldCharType="end"/>
            </w:r>
          </w:hyperlink>
        </w:p>
        <w:p w14:paraId="7A25B3E6" w14:textId="0C407C28"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08" w:history="1">
            <w:r w:rsidR="00E625D6" w:rsidRPr="004952E3">
              <w:rPr>
                <w:rStyle w:val="Hyperlink"/>
                <w:color w:val="auto"/>
              </w:rPr>
              <w:t>2.</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Phát triển cảng và dịch vụ hàng hải:</w:t>
            </w:r>
            <w:r w:rsidR="00E625D6" w:rsidRPr="004952E3">
              <w:rPr>
                <w:webHidden/>
              </w:rPr>
              <w:tab/>
            </w:r>
            <w:r w:rsidR="00E625D6" w:rsidRPr="004952E3">
              <w:rPr>
                <w:webHidden/>
              </w:rPr>
              <w:fldChar w:fldCharType="begin"/>
            </w:r>
            <w:r w:rsidR="00E625D6" w:rsidRPr="004952E3">
              <w:rPr>
                <w:webHidden/>
              </w:rPr>
              <w:instrText xml:space="preserve"> PAGEREF _Toc140073508 \h </w:instrText>
            </w:r>
            <w:r w:rsidR="00E625D6" w:rsidRPr="004952E3">
              <w:rPr>
                <w:webHidden/>
              </w:rPr>
            </w:r>
            <w:r w:rsidR="00E625D6" w:rsidRPr="004952E3">
              <w:rPr>
                <w:webHidden/>
              </w:rPr>
              <w:fldChar w:fldCharType="separate"/>
            </w:r>
            <w:r w:rsidR="00323F2B">
              <w:rPr>
                <w:webHidden/>
              </w:rPr>
              <w:t>117</w:t>
            </w:r>
            <w:r w:rsidR="00E625D6" w:rsidRPr="004952E3">
              <w:rPr>
                <w:webHidden/>
              </w:rPr>
              <w:fldChar w:fldCharType="end"/>
            </w:r>
          </w:hyperlink>
        </w:p>
        <w:p w14:paraId="1373674F" w14:textId="7579C402"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09" w:history="1">
            <w:r w:rsidR="00E625D6" w:rsidRPr="004952E3">
              <w:rPr>
                <w:rStyle w:val="Hyperlink"/>
                <w:color w:val="auto"/>
              </w:rPr>
              <w:t>3.</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Phát triển đô thị:</w:t>
            </w:r>
            <w:r w:rsidR="00E625D6" w:rsidRPr="004952E3">
              <w:rPr>
                <w:webHidden/>
              </w:rPr>
              <w:tab/>
            </w:r>
            <w:r w:rsidR="00E625D6" w:rsidRPr="004952E3">
              <w:rPr>
                <w:webHidden/>
              </w:rPr>
              <w:fldChar w:fldCharType="begin"/>
            </w:r>
            <w:r w:rsidR="00E625D6" w:rsidRPr="004952E3">
              <w:rPr>
                <w:webHidden/>
              </w:rPr>
              <w:instrText xml:space="preserve"> PAGEREF _Toc140073509 \h </w:instrText>
            </w:r>
            <w:r w:rsidR="00E625D6" w:rsidRPr="004952E3">
              <w:rPr>
                <w:webHidden/>
              </w:rPr>
            </w:r>
            <w:r w:rsidR="00E625D6" w:rsidRPr="004952E3">
              <w:rPr>
                <w:webHidden/>
              </w:rPr>
              <w:fldChar w:fldCharType="separate"/>
            </w:r>
            <w:r w:rsidR="00323F2B">
              <w:rPr>
                <w:webHidden/>
              </w:rPr>
              <w:t>117</w:t>
            </w:r>
            <w:r w:rsidR="00E625D6" w:rsidRPr="004952E3">
              <w:rPr>
                <w:webHidden/>
              </w:rPr>
              <w:fldChar w:fldCharType="end"/>
            </w:r>
          </w:hyperlink>
        </w:p>
        <w:p w14:paraId="4D4EF2C7" w14:textId="44B0723F"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10" w:history="1">
            <w:r w:rsidR="00E625D6" w:rsidRPr="004952E3">
              <w:rPr>
                <w:rStyle w:val="Hyperlink"/>
                <w:color w:val="auto"/>
              </w:rPr>
              <w:t>4.</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Phát triển nông  lâm nghiệp  - thủy hải sản:</w:t>
            </w:r>
            <w:r w:rsidR="00E625D6" w:rsidRPr="004952E3">
              <w:rPr>
                <w:webHidden/>
              </w:rPr>
              <w:tab/>
            </w:r>
            <w:r w:rsidR="00E625D6" w:rsidRPr="004952E3">
              <w:rPr>
                <w:webHidden/>
              </w:rPr>
              <w:fldChar w:fldCharType="begin"/>
            </w:r>
            <w:r w:rsidR="00E625D6" w:rsidRPr="004952E3">
              <w:rPr>
                <w:webHidden/>
              </w:rPr>
              <w:instrText xml:space="preserve"> PAGEREF _Toc140073510 \h </w:instrText>
            </w:r>
            <w:r w:rsidR="00E625D6" w:rsidRPr="004952E3">
              <w:rPr>
                <w:webHidden/>
              </w:rPr>
            </w:r>
            <w:r w:rsidR="00E625D6" w:rsidRPr="004952E3">
              <w:rPr>
                <w:webHidden/>
              </w:rPr>
              <w:fldChar w:fldCharType="separate"/>
            </w:r>
            <w:r w:rsidR="00323F2B">
              <w:rPr>
                <w:webHidden/>
              </w:rPr>
              <w:t>117</w:t>
            </w:r>
            <w:r w:rsidR="00E625D6" w:rsidRPr="004952E3">
              <w:rPr>
                <w:webHidden/>
              </w:rPr>
              <w:fldChar w:fldCharType="end"/>
            </w:r>
          </w:hyperlink>
        </w:p>
        <w:p w14:paraId="68C49528" w14:textId="03FF1D94"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11" w:history="1">
            <w:r w:rsidR="00E625D6" w:rsidRPr="004952E3">
              <w:rPr>
                <w:rStyle w:val="Hyperlink"/>
                <w:color w:val="auto"/>
              </w:rPr>
              <w:t>5.</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Phát triển du lịch:</w:t>
            </w:r>
            <w:r w:rsidR="00E625D6" w:rsidRPr="004952E3">
              <w:rPr>
                <w:webHidden/>
              </w:rPr>
              <w:tab/>
            </w:r>
            <w:r w:rsidR="00E625D6" w:rsidRPr="004952E3">
              <w:rPr>
                <w:webHidden/>
              </w:rPr>
              <w:fldChar w:fldCharType="begin"/>
            </w:r>
            <w:r w:rsidR="00E625D6" w:rsidRPr="004952E3">
              <w:rPr>
                <w:webHidden/>
              </w:rPr>
              <w:instrText xml:space="preserve"> PAGEREF _Toc140073511 \h </w:instrText>
            </w:r>
            <w:r w:rsidR="00E625D6" w:rsidRPr="004952E3">
              <w:rPr>
                <w:webHidden/>
              </w:rPr>
            </w:r>
            <w:r w:rsidR="00E625D6" w:rsidRPr="004952E3">
              <w:rPr>
                <w:webHidden/>
              </w:rPr>
              <w:fldChar w:fldCharType="separate"/>
            </w:r>
            <w:r w:rsidR="00323F2B">
              <w:rPr>
                <w:webHidden/>
              </w:rPr>
              <w:t>118</w:t>
            </w:r>
            <w:r w:rsidR="00E625D6" w:rsidRPr="004952E3">
              <w:rPr>
                <w:webHidden/>
              </w:rPr>
              <w:fldChar w:fldCharType="end"/>
            </w:r>
          </w:hyperlink>
        </w:p>
        <w:p w14:paraId="589B09B4" w14:textId="44C46857" w:rsidR="00E625D6" w:rsidRPr="004952E3" w:rsidRDefault="001A633A">
          <w:pPr>
            <w:pStyle w:val="TOC1"/>
            <w:rPr>
              <w:rFonts w:asciiTheme="minorHAnsi" w:eastAsiaTheme="minorEastAsia" w:hAnsiTheme="minorHAnsi" w:cstheme="minorBidi"/>
              <w:b w:val="0"/>
              <w:bCs w:val="0"/>
              <w:caps w:val="0"/>
              <w:color w:val="auto"/>
              <w:kern w:val="2"/>
              <w:sz w:val="22"/>
              <w:szCs w:val="22"/>
              <w14:ligatures w14:val="standardContextual"/>
            </w:rPr>
          </w:pPr>
          <w:hyperlink w:anchor="_Toc140073512" w:history="1">
            <w:r w:rsidR="00E625D6" w:rsidRPr="004952E3">
              <w:rPr>
                <w:rStyle w:val="Hyperlink"/>
                <w:rFonts w:cs="Times New Roman"/>
                <w:color w:val="auto"/>
              </w:rPr>
              <w:t>PHẦN E: ĐỊNH HƯỚNG HỆ THỐNG HẠ TẦNG KỸ THUẬT</w:t>
            </w:r>
            <w:r w:rsidR="00E625D6" w:rsidRPr="004952E3">
              <w:rPr>
                <w:webHidden/>
                <w:color w:val="auto"/>
              </w:rPr>
              <w:tab/>
            </w:r>
            <w:r w:rsidR="00E625D6" w:rsidRPr="004952E3">
              <w:rPr>
                <w:webHidden/>
                <w:color w:val="auto"/>
              </w:rPr>
              <w:fldChar w:fldCharType="begin"/>
            </w:r>
            <w:r w:rsidR="00E625D6" w:rsidRPr="004952E3">
              <w:rPr>
                <w:webHidden/>
                <w:color w:val="auto"/>
              </w:rPr>
              <w:instrText xml:space="preserve"> PAGEREF _Toc140073512 \h </w:instrText>
            </w:r>
            <w:r w:rsidR="00E625D6" w:rsidRPr="004952E3">
              <w:rPr>
                <w:webHidden/>
                <w:color w:val="auto"/>
              </w:rPr>
            </w:r>
            <w:r w:rsidR="00E625D6" w:rsidRPr="004952E3">
              <w:rPr>
                <w:webHidden/>
                <w:color w:val="auto"/>
              </w:rPr>
              <w:fldChar w:fldCharType="separate"/>
            </w:r>
            <w:r w:rsidR="00323F2B">
              <w:rPr>
                <w:webHidden/>
                <w:color w:val="auto"/>
              </w:rPr>
              <w:t>119</w:t>
            </w:r>
            <w:r w:rsidR="00E625D6" w:rsidRPr="004952E3">
              <w:rPr>
                <w:webHidden/>
                <w:color w:val="auto"/>
              </w:rPr>
              <w:fldChar w:fldCharType="end"/>
            </w:r>
          </w:hyperlink>
        </w:p>
        <w:p w14:paraId="4ED026FD" w14:textId="614390F3"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13" w:history="1">
            <w:r w:rsidR="00E625D6" w:rsidRPr="004952E3">
              <w:rPr>
                <w:rStyle w:val="Hyperlink"/>
                <w:rFonts w:cs="Times New Roman"/>
                <w:noProof/>
                <w:color w:val="auto"/>
                <w:lang w:val="vi-VN"/>
              </w:rPr>
              <w:t>I.</w:t>
            </w:r>
            <w:r w:rsidR="00E625D6" w:rsidRPr="004952E3">
              <w:rPr>
                <w:rStyle w:val="Hyperlink"/>
                <w:rFonts w:cs="Times New Roman"/>
                <w:noProof/>
                <w:color w:val="auto"/>
              </w:rPr>
              <w:t xml:space="preserve"> ĐỊNH HƯỚNG CAO ĐỘ NỀN XÂY DỰNG</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_Toc140073513 \h </w:instrText>
            </w:r>
            <w:r w:rsidR="00E625D6" w:rsidRPr="004952E3">
              <w:rPr>
                <w:noProof/>
                <w:webHidden/>
              </w:rPr>
            </w:r>
            <w:r w:rsidR="00E625D6" w:rsidRPr="004952E3">
              <w:rPr>
                <w:noProof/>
                <w:webHidden/>
              </w:rPr>
              <w:fldChar w:fldCharType="separate"/>
            </w:r>
            <w:r w:rsidR="00323F2B">
              <w:rPr>
                <w:noProof/>
                <w:webHidden/>
              </w:rPr>
              <w:t>119</w:t>
            </w:r>
            <w:r w:rsidR="00E625D6" w:rsidRPr="004952E3">
              <w:rPr>
                <w:noProof/>
                <w:webHidden/>
              </w:rPr>
              <w:fldChar w:fldCharType="end"/>
            </w:r>
          </w:hyperlink>
        </w:p>
        <w:p w14:paraId="2274A7A1" w14:textId="7B7C53CB"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14" w:history="1">
            <w:r w:rsidR="00E625D6" w:rsidRPr="004952E3">
              <w:rPr>
                <w:rStyle w:val="Hyperlink"/>
                <w:color w:val="auto"/>
              </w:rPr>
              <w:t>I.1. Cao độ khống chế</w:t>
            </w:r>
            <w:r w:rsidR="00E625D6" w:rsidRPr="004952E3">
              <w:rPr>
                <w:webHidden/>
              </w:rPr>
              <w:tab/>
            </w:r>
            <w:r w:rsidR="00E625D6" w:rsidRPr="004952E3">
              <w:rPr>
                <w:webHidden/>
              </w:rPr>
              <w:fldChar w:fldCharType="begin"/>
            </w:r>
            <w:r w:rsidR="00E625D6" w:rsidRPr="004952E3">
              <w:rPr>
                <w:webHidden/>
              </w:rPr>
              <w:instrText xml:space="preserve"> PAGEREF _Toc140073514 \h </w:instrText>
            </w:r>
            <w:r w:rsidR="00E625D6" w:rsidRPr="004952E3">
              <w:rPr>
                <w:webHidden/>
              </w:rPr>
            </w:r>
            <w:r w:rsidR="00E625D6" w:rsidRPr="004952E3">
              <w:rPr>
                <w:webHidden/>
              </w:rPr>
              <w:fldChar w:fldCharType="separate"/>
            </w:r>
            <w:r w:rsidR="00323F2B">
              <w:rPr>
                <w:webHidden/>
              </w:rPr>
              <w:t>119</w:t>
            </w:r>
            <w:r w:rsidR="00E625D6" w:rsidRPr="004952E3">
              <w:rPr>
                <w:webHidden/>
              </w:rPr>
              <w:fldChar w:fldCharType="end"/>
            </w:r>
          </w:hyperlink>
        </w:p>
        <w:p w14:paraId="704F9EA8" w14:textId="12F7717B"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15" w:history="1">
            <w:r w:rsidR="00E625D6" w:rsidRPr="004952E3">
              <w:rPr>
                <w:rStyle w:val="Hyperlink"/>
                <w:color w:val="auto"/>
              </w:rPr>
              <w:t>I.2. Giải pháp san nền</w:t>
            </w:r>
            <w:r w:rsidR="00E625D6" w:rsidRPr="004952E3">
              <w:rPr>
                <w:webHidden/>
              </w:rPr>
              <w:tab/>
            </w:r>
            <w:r w:rsidR="00E625D6" w:rsidRPr="004952E3">
              <w:rPr>
                <w:webHidden/>
              </w:rPr>
              <w:fldChar w:fldCharType="begin"/>
            </w:r>
            <w:r w:rsidR="00E625D6" w:rsidRPr="004952E3">
              <w:rPr>
                <w:webHidden/>
              </w:rPr>
              <w:instrText xml:space="preserve"> PAGEREF _Toc140073515 \h </w:instrText>
            </w:r>
            <w:r w:rsidR="00E625D6" w:rsidRPr="004952E3">
              <w:rPr>
                <w:webHidden/>
              </w:rPr>
            </w:r>
            <w:r w:rsidR="00E625D6" w:rsidRPr="004952E3">
              <w:rPr>
                <w:webHidden/>
              </w:rPr>
              <w:fldChar w:fldCharType="separate"/>
            </w:r>
            <w:r w:rsidR="00323F2B">
              <w:rPr>
                <w:webHidden/>
              </w:rPr>
              <w:t>120</w:t>
            </w:r>
            <w:r w:rsidR="00E625D6" w:rsidRPr="004952E3">
              <w:rPr>
                <w:webHidden/>
              </w:rPr>
              <w:fldChar w:fldCharType="end"/>
            </w:r>
          </w:hyperlink>
        </w:p>
        <w:p w14:paraId="398684B3" w14:textId="77A9F7FA"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16" w:history="1">
            <w:r w:rsidR="00E625D6" w:rsidRPr="004952E3">
              <w:rPr>
                <w:rStyle w:val="Hyperlink"/>
                <w:rFonts w:cs="Times New Roman"/>
                <w:noProof/>
                <w:color w:val="auto"/>
                <w:lang w:val="vi-VN"/>
              </w:rPr>
              <w:t>II.</w:t>
            </w:r>
            <w:r w:rsidR="00E625D6" w:rsidRPr="004952E3">
              <w:rPr>
                <w:rStyle w:val="Hyperlink"/>
                <w:rFonts w:cs="Times New Roman"/>
                <w:noProof/>
                <w:color w:val="auto"/>
              </w:rPr>
              <w:t xml:space="preserve"> QUY HOẠCH HỆ THỐNG GIAO THÔNG</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_Toc140073516 \h </w:instrText>
            </w:r>
            <w:r w:rsidR="00E625D6" w:rsidRPr="004952E3">
              <w:rPr>
                <w:noProof/>
                <w:webHidden/>
              </w:rPr>
            </w:r>
            <w:r w:rsidR="00E625D6" w:rsidRPr="004952E3">
              <w:rPr>
                <w:noProof/>
                <w:webHidden/>
              </w:rPr>
              <w:fldChar w:fldCharType="separate"/>
            </w:r>
            <w:r w:rsidR="00323F2B">
              <w:rPr>
                <w:noProof/>
                <w:webHidden/>
              </w:rPr>
              <w:t>123</w:t>
            </w:r>
            <w:r w:rsidR="00E625D6" w:rsidRPr="004952E3">
              <w:rPr>
                <w:noProof/>
                <w:webHidden/>
              </w:rPr>
              <w:fldChar w:fldCharType="end"/>
            </w:r>
          </w:hyperlink>
        </w:p>
        <w:p w14:paraId="789D8FA1" w14:textId="2F48CB0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17" w:history="1">
            <w:r w:rsidR="00E625D6" w:rsidRPr="004952E3">
              <w:rPr>
                <w:rStyle w:val="Hyperlink"/>
                <w:color w:val="auto"/>
              </w:rPr>
              <w:t>II.1. Nguyên tắc thiết kế</w:t>
            </w:r>
            <w:r w:rsidR="00E625D6" w:rsidRPr="004952E3">
              <w:rPr>
                <w:webHidden/>
              </w:rPr>
              <w:tab/>
            </w:r>
            <w:r w:rsidR="00E625D6" w:rsidRPr="004952E3">
              <w:rPr>
                <w:webHidden/>
              </w:rPr>
              <w:fldChar w:fldCharType="begin"/>
            </w:r>
            <w:r w:rsidR="00E625D6" w:rsidRPr="004952E3">
              <w:rPr>
                <w:webHidden/>
              </w:rPr>
              <w:instrText xml:space="preserve"> PAGEREF _Toc140073517 \h </w:instrText>
            </w:r>
            <w:r w:rsidR="00E625D6" w:rsidRPr="004952E3">
              <w:rPr>
                <w:webHidden/>
              </w:rPr>
            </w:r>
            <w:r w:rsidR="00E625D6" w:rsidRPr="004952E3">
              <w:rPr>
                <w:webHidden/>
              </w:rPr>
              <w:fldChar w:fldCharType="separate"/>
            </w:r>
            <w:r w:rsidR="00323F2B">
              <w:rPr>
                <w:webHidden/>
              </w:rPr>
              <w:t>123</w:t>
            </w:r>
            <w:r w:rsidR="00E625D6" w:rsidRPr="004952E3">
              <w:rPr>
                <w:webHidden/>
              </w:rPr>
              <w:fldChar w:fldCharType="end"/>
            </w:r>
          </w:hyperlink>
        </w:p>
        <w:p w14:paraId="4F9C1411" w14:textId="76B6AF20"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18" w:history="1">
            <w:r w:rsidR="00E625D6" w:rsidRPr="004952E3">
              <w:rPr>
                <w:rStyle w:val="Hyperlink"/>
                <w:color w:val="auto"/>
              </w:rPr>
              <w:t>II.2. Định hướng giao thông đối ngoại</w:t>
            </w:r>
            <w:r w:rsidR="00E625D6" w:rsidRPr="004952E3">
              <w:rPr>
                <w:webHidden/>
              </w:rPr>
              <w:tab/>
            </w:r>
            <w:r w:rsidR="00E625D6" w:rsidRPr="004952E3">
              <w:rPr>
                <w:webHidden/>
              </w:rPr>
              <w:fldChar w:fldCharType="begin"/>
            </w:r>
            <w:r w:rsidR="00E625D6" w:rsidRPr="004952E3">
              <w:rPr>
                <w:webHidden/>
              </w:rPr>
              <w:instrText xml:space="preserve"> PAGEREF _Toc140073518 \h </w:instrText>
            </w:r>
            <w:r w:rsidR="00E625D6" w:rsidRPr="004952E3">
              <w:rPr>
                <w:webHidden/>
              </w:rPr>
            </w:r>
            <w:r w:rsidR="00E625D6" w:rsidRPr="004952E3">
              <w:rPr>
                <w:webHidden/>
              </w:rPr>
              <w:fldChar w:fldCharType="separate"/>
            </w:r>
            <w:r w:rsidR="00323F2B">
              <w:rPr>
                <w:webHidden/>
              </w:rPr>
              <w:t>123</w:t>
            </w:r>
            <w:r w:rsidR="00E625D6" w:rsidRPr="004952E3">
              <w:rPr>
                <w:webHidden/>
              </w:rPr>
              <w:fldChar w:fldCharType="end"/>
            </w:r>
          </w:hyperlink>
        </w:p>
        <w:p w14:paraId="31BA9E54" w14:textId="397367D5"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19" w:history="1">
            <w:r w:rsidR="00E625D6" w:rsidRPr="004952E3">
              <w:rPr>
                <w:rStyle w:val="Hyperlink"/>
                <w:color w:val="auto"/>
              </w:rPr>
              <w:t>1.</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Giao thông đường bộ</w:t>
            </w:r>
            <w:r w:rsidR="00E625D6" w:rsidRPr="004952E3">
              <w:rPr>
                <w:webHidden/>
              </w:rPr>
              <w:tab/>
            </w:r>
            <w:r w:rsidR="00E625D6" w:rsidRPr="004952E3">
              <w:rPr>
                <w:webHidden/>
              </w:rPr>
              <w:fldChar w:fldCharType="begin"/>
            </w:r>
            <w:r w:rsidR="00E625D6" w:rsidRPr="004952E3">
              <w:rPr>
                <w:webHidden/>
              </w:rPr>
              <w:instrText xml:space="preserve"> PAGEREF _Toc140073519 \h </w:instrText>
            </w:r>
            <w:r w:rsidR="00E625D6" w:rsidRPr="004952E3">
              <w:rPr>
                <w:webHidden/>
              </w:rPr>
            </w:r>
            <w:r w:rsidR="00E625D6" w:rsidRPr="004952E3">
              <w:rPr>
                <w:webHidden/>
              </w:rPr>
              <w:fldChar w:fldCharType="separate"/>
            </w:r>
            <w:r w:rsidR="00323F2B">
              <w:rPr>
                <w:webHidden/>
              </w:rPr>
              <w:t>123</w:t>
            </w:r>
            <w:r w:rsidR="00E625D6" w:rsidRPr="004952E3">
              <w:rPr>
                <w:webHidden/>
              </w:rPr>
              <w:fldChar w:fldCharType="end"/>
            </w:r>
          </w:hyperlink>
        </w:p>
        <w:p w14:paraId="5F58C14C" w14:textId="4443E849"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0" w:history="1">
            <w:r w:rsidR="00E625D6" w:rsidRPr="004952E3">
              <w:rPr>
                <w:rStyle w:val="Hyperlink"/>
                <w:color w:val="auto"/>
              </w:rPr>
              <w:t>2.</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Hàng hải</w:t>
            </w:r>
            <w:r w:rsidR="00E625D6" w:rsidRPr="004952E3">
              <w:rPr>
                <w:webHidden/>
              </w:rPr>
              <w:tab/>
            </w:r>
            <w:r w:rsidR="00E625D6" w:rsidRPr="004952E3">
              <w:rPr>
                <w:webHidden/>
              </w:rPr>
              <w:fldChar w:fldCharType="begin"/>
            </w:r>
            <w:r w:rsidR="00E625D6" w:rsidRPr="004952E3">
              <w:rPr>
                <w:webHidden/>
              </w:rPr>
              <w:instrText xml:space="preserve"> PAGEREF _Toc140073520 \h </w:instrText>
            </w:r>
            <w:r w:rsidR="00E625D6" w:rsidRPr="004952E3">
              <w:rPr>
                <w:webHidden/>
              </w:rPr>
            </w:r>
            <w:r w:rsidR="00E625D6" w:rsidRPr="004952E3">
              <w:rPr>
                <w:webHidden/>
              </w:rPr>
              <w:fldChar w:fldCharType="separate"/>
            </w:r>
            <w:r w:rsidR="00323F2B">
              <w:rPr>
                <w:webHidden/>
              </w:rPr>
              <w:t>126</w:t>
            </w:r>
            <w:r w:rsidR="00E625D6" w:rsidRPr="004952E3">
              <w:rPr>
                <w:webHidden/>
              </w:rPr>
              <w:fldChar w:fldCharType="end"/>
            </w:r>
          </w:hyperlink>
        </w:p>
        <w:p w14:paraId="6AFC7712" w14:textId="50F1E6F6"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1" w:history="1">
            <w:r w:rsidR="00E625D6" w:rsidRPr="004952E3">
              <w:rPr>
                <w:rStyle w:val="Hyperlink"/>
                <w:color w:val="auto"/>
              </w:rPr>
              <w:t>3.</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Giao thông đường hàng không</w:t>
            </w:r>
            <w:r w:rsidR="00E625D6" w:rsidRPr="004952E3">
              <w:rPr>
                <w:webHidden/>
              </w:rPr>
              <w:tab/>
            </w:r>
            <w:r w:rsidR="00E625D6" w:rsidRPr="004952E3">
              <w:rPr>
                <w:webHidden/>
              </w:rPr>
              <w:fldChar w:fldCharType="begin"/>
            </w:r>
            <w:r w:rsidR="00E625D6" w:rsidRPr="004952E3">
              <w:rPr>
                <w:webHidden/>
              </w:rPr>
              <w:instrText xml:space="preserve"> PAGEREF _Toc140073521 \h </w:instrText>
            </w:r>
            <w:r w:rsidR="00E625D6" w:rsidRPr="004952E3">
              <w:rPr>
                <w:webHidden/>
              </w:rPr>
            </w:r>
            <w:r w:rsidR="00E625D6" w:rsidRPr="004952E3">
              <w:rPr>
                <w:webHidden/>
              </w:rPr>
              <w:fldChar w:fldCharType="separate"/>
            </w:r>
            <w:r w:rsidR="00323F2B">
              <w:rPr>
                <w:webHidden/>
              </w:rPr>
              <w:t>129</w:t>
            </w:r>
            <w:r w:rsidR="00E625D6" w:rsidRPr="004952E3">
              <w:rPr>
                <w:webHidden/>
              </w:rPr>
              <w:fldChar w:fldCharType="end"/>
            </w:r>
          </w:hyperlink>
        </w:p>
        <w:p w14:paraId="7270CE0B" w14:textId="1BD05684"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22" w:history="1">
            <w:r w:rsidR="00E625D6" w:rsidRPr="004952E3">
              <w:rPr>
                <w:rStyle w:val="Hyperlink"/>
                <w:color w:val="auto"/>
              </w:rPr>
              <w:t>II.3. Giao thông đối nội</w:t>
            </w:r>
            <w:r w:rsidR="00E625D6" w:rsidRPr="004952E3">
              <w:rPr>
                <w:webHidden/>
              </w:rPr>
              <w:tab/>
            </w:r>
            <w:r w:rsidR="00E625D6" w:rsidRPr="004952E3">
              <w:rPr>
                <w:webHidden/>
              </w:rPr>
              <w:fldChar w:fldCharType="begin"/>
            </w:r>
            <w:r w:rsidR="00E625D6" w:rsidRPr="004952E3">
              <w:rPr>
                <w:webHidden/>
              </w:rPr>
              <w:instrText xml:space="preserve"> PAGEREF _Toc140073522 \h </w:instrText>
            </w:r>
            <w:r w:rsidR="00E625D6" w:rsidRPr="004952E3">
              <w:rPr>
                <w:webHidden/>
              </w:rPr>
            </w:r>
            <w:r w:rsidR="00E625D6" w:rsidRPr="004952E3">
              <w:rPr>
                <w:webHidden/>
              </w:rPr>
              <w:fldChar w:fldCharType="separate"/>
            </w:r>
            <w:r w:rsidR="00323F2B">
              <w:rPr>
                <w:webHidden/>
              </w:rPr>
              <w:t>129</w:t>
            </w:r>
            <w:r w:rsidR="00E625D6" w:rsidRPr="004952E3">
              <w:rPr>
                <w:webHidden/>
              </w:rPr>
              <w:fldChar w:fldCharType="end"/>
            </w:r>
          </w:hyperlink>
        </w:p>
        <w:p w14:paraId="6C9D7A66" w14:textId="190C7953"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3" w:history="1">
            <w:r w:rsidR="00E625D6" w:rsidRPr="004952E3">
              <w:rPr>
                <w:rStyle w:val="Hyperlink"/>
                <w:color w:val="auto"/>
              </w:rPr>
              <w:t>1.</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Tổ chức các trục kết nối với giao thông đối ngoại</w:t>
            </w:r>
            <w:r w:rsidR="00E625D6" w:rsidRPr="004952E3">
              <w:rPr>
                <w:webHidden/>
              </w:rPr>
              <w:tab/>
            </w:r>
            <w:r w:rsidR="00E625D6" w:rsidRPr="004952E3">
              <w:rPr>
                <w:webHidden/>
              </w:rPr>
              <w:fldChar w:fldCharType="begin"/>
            </w:r>
            <w:r w:rsidR="00E625D6" w:rsidRPr="004952E3">
              <w:rPr>
                <w:webHidden/>
              </w:rPr>
              <w:instrText xml:space="preserve"> PAGEREF _Toc140073523 \h </w:instrText>
            </w:r>
            <w:r w:rsidR="00E625D6" w:rsidRPr="004952E3">
              <w:rPr>
                <w:webHidden/>
              </w:rPr>
            </w:r>
            <w:r w:rsidR="00E625D6" w:rsidRPr="004952E3">
              <w:rPr>
                <w:webHidden/>
              </w:rPr>
              <w:fldChar w:fldCharType="separate"/>
            </w:r>
            <w:r w:rsidR="00323F2B">
              <w:rPr>
                <w:webHidden/>
              </w:rPr>
              <w:t>129</w:t>
            </w:r>
            <w:r w:rsidR="00E625D6" w:rsidRPr="004952E3">
              <w:rPr>
                <w:webHidden/>
              </w:rPr>
              <w:fldChar w:fldCharType="end"/>
            </w:r>
          </w:hyperlink>
        </w:p>
        <w:p w14:paraId="706D8560" w14:textId="570E5959"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4" w:history="1">
            <w:r w:rsidR="00E625D6" w:rsidRPr="004952E3">
              <w:rPr>
                <w:rStyle w:val="Hyperlink"/>
                <w:color w:val="auto"/>
              </w:rPr>
              <w:t>2.</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Tổ chức giao thông trong các khu công nghiệp – đô thị - dịch vụ</w:t>
            </w:r>
            <w:r w:rsidR="00E625D6" w:rsidRPr="004952E3">
              <w:rPr>
                <w:webHidden/>
              </w:rPr>
              <w:tab/>
            </w:r>
            <w:r w:rsidR="00E625D6" w:rsidRPr="004952E3">
              <w:rPr>
                <w:webHidden/>
              </w:rPr>
              <w:fldChar w:fldCharType="begin"/>
            </w:r>
            <w:r w:rsidR="00E625D6" w:rsidRPr="004952E3">
              <w:rPr>
                <w:webHidden/>
              </w:rPr>
              <w:instrText xml:space="preserve"> PAGEREF _Toc140073524 \h </w:instrText>
            </w:r>
            <w:r w:rsidR="00E625D6" w:rsidRPr="004952E3">
              <w:rPr>
                <w:webHidden/>
              </w:rPr>
            </w:r>
            <w:r w:rsidR="00E625D6" w:rsidRPr="004952E3">
              <w:rPr>
                <w:webHidden/>
              </w:rPr>
              <w:fldChar w:fldCharType="separate"/>
            </w:r>
            <w:r w:rsidR="00323F2B">
              <w:rPr>
                <w:webHidden/>
              </w:rPr>
              <w:t>130</w:t>
            </w:r>
            <w:r w:rsidR="00E625D6" w:rsidRPr="004952E3">
              <w:rPr>
                <w:webHidden/>
              </w:rPr>
              <w:fldChar w:fldCharType="end"/>
            </w:r>
          </w:hyperlink>
        </w:p>
        <w:p w14:paraId="34A2AA7D" w14:textId="2FD2391B"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5" w:history="1">
            <w:r w:rsidR="00E625D6" w:rsidRPr="004952E3">
              <w:rPr>
                <w:rStyle w:val="Hyperlink"/>
                <w:color w:val="auto"/>
              </w:rPr>
              <w:t>3.</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Tổ chức giao thông trong các khu vực đô thị</w:t>
            </w:r>
            <w:r w:rsidR="00E625D6" w:rsidRPr="004952E3">
              <w:rPr>
                <w:webHidden/>
              </w:rPr>
              <w:tab/>
            </w:r>
            <w:r w:rsidR="00E625D6" w:rsidRPr="004952E3">
              <w:rPr>
                <w:webHidden/>
              </w:rPr>
              <w:fldChar w:fldCharType="begin"/>
            </w:r>
            <w:r w:rsidR="00E625D6" w:rsidRPr="004952E3">
              <w:rPr>
                <w:webHidden/>
              </w:rPr>
              <w:instrText xml:space="preserve"> PAGEREF _Toc140073525 \h </w:instrText>
            </w:r>
            <w:r w:rsidR="00E625D6" w:rsidRPr="004952E3">
              <w:rPr>
                <w:webHidden/>
              </w:rPr>
            </w:r>
            <w:r w:rsidR="00E625D6" w:rsidRPr="004952E3">
              <w:rPr>
                <w:webHidden/>
              </w:rPr>
              <w:fldChar w:fldCharType="separate"/>
            </w:r>
            <w:r w:rsidR="00323F2B">
              <w:rPr>
                <w:webHidden/>
              </w:rPr>
              <w:t>130</w:t>
            </w:r>
            <w:r w:rsidR="00E625D6" w:rsidRPr="004952E3">
              <w:rPr>
                <w:webHidden/>
              </w:rPr>
              <w:fldChar w:fldCharType="end"/>
            </w:r>
          </w:hyperlink>
        </w:p>
        <w:p w14:paraId="5F734591" w14:textId="37AFF7E5"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6" w:history="1">
            <w:r w:rsidR="00E625D6" w:rsidRPr="004952E3">
              <w:rPr>
                <w:rStyle w:val="Hyperlink"/>
                <w:color w:val="auto"/>
              </w:rPr>
              <w:t>4.</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Bãi đậu xe</w:t>
            </w:r>
            <w:r w:rsidR="00E625D6" w:rsidRPr="004952E3">
              <w:rPr>
                <w:webHidden/>
              </w:rPr>
              <w:tab/>
            </w:r>
            <w:r w:rsidR="00E625D6" w:rsidRPr="004952E3">
              <w:rPr>
                <w:webHidden/>
              </w:rPr>
              <w:fldChar w:fldCharType="begin"/>
            </w:r>
            <w:r w:rsidR="00E625D6" w:rsidRPr="004952E3">
              <w:rPr>
                <w:webHidden/>
              </w:rPr>
              <w:instrText xml:space="preserve"> PAGEREF _Toc140073526 \h </w:instrText>
            </w:r>
            <w:r w:rsidR="00E625D6" w:rsidRPr="004952E3">
              <w:rPr>
                <w:webHidden/>
              </w:rPr>
            </w:r>
            <w:r w:rsidR="00E625D6" w:rsidRPr="004952E3">
              <w:rPr>
                <w:webHidden/>
              </w:rPr>
              <w:fldChar w:fldCharType="separate"/>
            </w:r>
            <w:r w:rsidR="00323F2B">
              <w:rPr>
                <w:webHidden/>
              </w:rPr>
              <w:t>130</w:t>
            </w:r>
            <w:r w:rsidR="00E625D6" w:rsidRPr="004952E3">
              <w:rPr>
                <w:webHidden/>
              </w:rPr>
              <w:fldChar w:fldCharType="end"/>
            </w:r>
          </w:hyperlink>
        </w:p>
        <w:p w14:paraId="6440A271" w14:textId="6464B19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27" w:history="1">
            <w:r w:rsidR="00E625D6" w:rsidRPr="004952E3">
              <w:rPr>
                <w:rStyle w:val="Hyperlink"/>
                <w:color w:val="auto"/>
              </w:rPr>
              <w:t>II.4. Nội dung điều chỉnh so với QH 2011</w:t>
            </w:r>
            <w:r w:rsidR="00E625D6" w:rsidRPr="004952E3">
              <w:rPr>
                <w:webHidden/>
              </w:rPr>
              <w:tab/>
            </w:r>
            <w:r w:rsidR="00E625D6" w:rsidRPr="004952E3">
              <w:rPr>
                <w:webHidden/>
              </w:rPr>
              <w:fldChar w:fldCharType="begin"/>
            </w:r>
            <w:r w:rsidR="00E625D6" w:rsidRPr="004952E3">
              <w:rPr>
                <w:webHidden/>
              </w:rPr>
              <w:instrText xml:space="preserve"> PAGEREF _Toc140073527 \h </w:instrText>
            </w:r>
            <w:r w:rsidR="00E625D6" w:rsidRPr="004952E3">
              <w:rPr>
                <w:webHidden/>
              </w:rPr>
            </w:r>
            <w:r w:rsidR="00E625D6" w:rsidRPr="004952E3">
              <w:rPr>
                <w:webHidden/>
              </w:rPr>
              <w:fldChar w:fldCharType="separate"/>
            </w:r>
            <w:r w:rsidR="00323F2B">
              <w:rPr>
                <w:webHidden/>
              </w:rPr>
              <w:t>131</w:t>
            </w:r>
            <w:r w:rsidR="00E625D6" w:rsidRPr="004952E3">
              <w:rPr>
                <w:webHidden/>
              </w:rPr>
              <w:fldChar w:fldCharType="end"/>
            </w:r>
          </w:hyperlink>
        </w:p>
        <w:p w14:paraId="1EA4AFEE" w14:textId="1AD388D6"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8" w:history="1">
            <w:r w:rsidR="00E625D6" w:rsidRPr="004952E3">
              <w:rPr>
                <w:rStyle w:val="Hyperlink"/>
                <w:color w:val="auto"/>
              </w:rPr>
              <w:t>1.</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Đường bộ</w:t>
            </w:r>
            <w:r w:rsidR="00E625D6" w:rsidRPr="004952E3">
              <w:rPr>
                <w:webHidden/>
              </w:rPr>
              <w:tab/>
            </w:r>
            <w:r w:rsidR="00E625D6" w:rsidRPr="004952E3">
              <w:rPr>
                <w:webHidden/>
              </w:rPr>
              <w:fldChar w:fldCharType="begin"/>
            </w:r>
            <w:r w:rsidR="00E625D6" w:rsidRPr="004952E3">
              <w:rPr>
                <w:webHidden/>
              </w:rPr>
              <w:instrText xml:space="preserve"> PAGEREF _Toc140073528 \h </w:instrText>
            </w:r>
            <w:r w:rsidR="00E625D6" w:rsidRPr="004952E3">
              <w:rPr>
                <w:webHidden/>
              </w:rPr>
            </w:r>
            <w:r w:rsidR="00E625D6" w:rsidRPr="004952E3">
              <w:rPr>
                <w:webHidden/>
              </w:rPr>
              <w:fldChar w:fldCharType="separate"/>
            </w:r>
            <w:r w:rsidR="00323F2B">
              <w:rPr>
                <w:webHidden/>
              </w:rPr>
              <w:t>131</w:t>
            </w:r>
            <w:r w:rsidR="00E625D6" w:rsidRPr="004952E3">
              <w:rPr>
                <w:webHidden/>
              </w:rPr>
              <w:fldChar w:fldCharType="end"/>
            </w:r>
          </w:hyperlink>
        </w:p>
        <w:p w14:paraId="2EFE0000" w14:textId="55A9B145" w:rsidR="00E625D6" w:rsidRPr="004952E3" w:rsidRDefault="001A633A">
          <w:pPr>
            <w:pStyle w:val="TOC3"/>
            <w:tabs>
              <w:tab w:val="left" w:pos="780"/>
            </w:tabs>
            <w:rPr>
              <w:rFonts w:asciiTheme="minorHAnsi" w:eastAsiaTheme="minorEastAsia" w:hAnsiTheme="minorHAnsi" w:cstheme="minorBidi"/>
              <w:spacing w:val="0"/>
              <w:kern w:val="2"/>
              <w:sz w:val="22"/>
              <w:szCs w:val="22"/>
              <w14:ligatures w14:val="standardContextual"/>
            </w:rPr>
          </w:pPr>
          <w:hyperlink w:anchor="_Toc140073529" w:history="1">
            <w:r w:rsidR="00E625D6" w:rsidRPr="004952E3">
              <w:rPr>
                <w:rStyle w:val="Hyperlink"/>
                <w:color w:val="auto"/>
              </w:rPr>
              <w:t>2.</w:t>
            </w:r>
            <w:r w:rsidR="00E625D6" w:rsidRPr="004952E3">
              <w:rPr>
                <w:rFonts w:asciiTheme="minorHAnsi" w:eastAsiaTheme="minorEastAsia" w:hAnsiTheme="minorHAnsi" w:cstheme="minorBidi"/>
                <w:spacing w:val="0"/>
                <w:kern w:val="2"/>
                <w:sz w:val="22"/>
                <w:szCs w:val="22"/>
                <w14:ligatures w14:val="standardContextual"/>
              </w:rPr>
              <w:tab/>
            </w:r>
            <w:r w:rsidR="00E625D6" w:rsidRPr="004952E3">
              <w:rPr>
                <w:rStyle w:val="Hyperlink"/>
                <w:color w:val="auto"/>
              </w:rPr>
              <w:t>Đường hàng hải</w:t>
            </w:r>
            <w:r w:rsidR="00E625D6" w:rsidRPr="004952E3">
              <w:rPr>
                <w:webHidden/>
              </w:rPr>
              <w:tab/>
            </w:r>
            <w:r w:rsidR="00E625D6" w:rsidRPr="004952E3">
              <w:rPr>
                <w:webHidden/>
              </w:rPr>
              <w:fldChar w:fldCharType="begin"/>
            </w:r>
            <w:r w:rsidR="00E625D6" w:rsidRPr="004952E3">
              <w:rPr>
                <w:webHidden/>
              </w:rPr>
              <w:instrText xml:space="preserve"> PAGEREF _Toc140073529 \h </w:instrText>
            </w:r>
            <w:r w:rsidR="00E625D6" w:rsidRPr="004952E3">
              <w:rPr>
                <w:webHidden/>
              </w:rPr>
            </w:r>
            <w:r w:rsidR="00E625D6" w:rsidRPr="004952E3">
              <w:rPr>
                <w:webHidden/>
              </w:rPr>
              <w:fldChar w:fldCharType="separate"/>
            </w:r>
            <w:r w:rsidR="00323F2B">
              <w:rPr>
                <w:webHidden/>
              </w:rPr>
              <w:t>131</w:t>
            </w:r>
            <w:r w:rsidR="00E625D6" w:rsidRPr="004952E3">
              <w:rPr>
                <w:webHidden/>
              </w:rPr>
              <w:fldChar w:fldCharType="end"/>
            </w:r>
          </w:hyperlink>
        </w:p>
        <w:p w14:paraId="6152BEDD" w14:textId="7E42EC54"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30" w:history="1">
            <w:r w:rsidR="00E625D6" w:rsidRPr="004952E3">
              <w:rPr>
                <w:rStyle w:val="Hyperlink"/>
                <w:rFonts w:cs="Times New Roman"/>
                <w:noProof/>
                <w:color w:val="auto"/>
                <w:lang w:val="vi-VN"/>
              </w:rPr>
              <w:t>III. QUY HOẠCH HỆ THỐNG ĐIỆN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_Toc140073530 \h </w:instrText>
            </w:r>
            <w:r w:rsidR="00E625D6" w:rsidRPr="004952E3">
              <w:rPr>
                <w:noProof/>
                <w:webHidden/>
              </w:rPr>
            </w:r>
            <w:r w:rsidR="00E625D6" w:rsidRPr="004952E3">
              <w:rPr>
                <w:noProof/>
                <w:webHidden/>
              </w:rPr>
              <w:fldChar w:fldCharType="separate"/>
            </w:r>
            <w:r w:rsidR="00323F2B">
              <w:rPr>
                <w:noProof/>
                <w:webHidden/>
              </w:rPr>
              <w:t>131</w:t>
            </w:r>
            <w:r w:rsidR="00E625D6" w:rsidRPr="004952E3">
              <w:rPr>
                <w:noProof/>
                <w:webHidden/>
              </w:rPr>
              <w:fldChar w:fldCharType="end"/>
            </w:r>
          </w:hyperlink>
        </w:p>
        <w:p w14:paraId="3E710D56" w14:textId="5BBC0E67"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31" w:history="1">
            <w:r w:rsidR="00E625D6" w:rsidRPr="004952E3">
              <w:rPr>
                <w:rStyle w:val="Hyperlink"/>
                <w:color w:val="auto"/>
              </w:rPr>
              <w:t>III.1. Nguyên tắc thiết kế</w:t>
            </w:r>
            <w:r w:rsidR="00E625D6" w:rsidRPr="004952E3">
              <w:rPr>
                <w:webHidden/>
              </w:rPr>
              <w:tab/>
            </w:r>
            <w:r w:rsidR="00E625D6" w:rsidRPr="004952E3">
              <w:rPr>
                <w:webHidden/>
              </w:rPr>
              <w:fldChar w:fldCharType="begin"/>
            </w:r>
            <w:r w:rsidR="00E625D6" w:rsidRPr="004952E3">
              <w:rPr>
                <w:webHidden/>
              </w:rPr>
              <w:instrText xml:space="preserve"> PAGEREF _Toc140073531 \h </w:instrText>
            </w:r>
            <w:r w:rsidR="00E625D6" w:rsidRPr="004952E3">
              <w:rPr>
                <w:webHidden/>
              </w:rPr>
            </w:r>
            <w:r w:rsidR="00E625D6" w:rsidRPr="004952E3">
              <w:rPr>
                <w:webHidden/>
              </w:rPr>
              <w:fldChar w:fldCharType="separate"/>
            </w:r>
            <w:r w:rsidR="00323F2B">
              <w:rPr>
                <w:webHidden/>
              </w:rPr>
              <w:t>131</w:t>
            </w:r>
            <w:r w:rsidR="00E625D6" w:rsidRPr="004952E3">
              <w:rPr>
                <w:webHidden/>
              </w:rPr>
              <w:fldChar w:fldCharType="end"/>
            </w:r>
          </w:hyperlink>
        </w:p>
        <w:p w14:paraId="1219690C" w14:textId="799CF133"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32" w:history="1">
            <w:r w:rsidR="00E625D6" w:rsidRPr="004952E3">
              <w:rPr>
                <w:rStyle w:val="Hyperlink"/>
                <w:color w:val="auto"/>
              </w:rPr>
              <w:t>III.2. Tiêu chuẩn cấp điện</w:t>
            </w:r>
            <w:r w:rsidR="00E625D6" w:rsidRPr="004952E3">
              <w:rPr>
                <w:webHidden/>
              </w:rPr>
              <w:tab/>
            </w:r>
            <w:r w:rsidR="00E625D6" w:rsidRPr="004952E3">
              <w:rPr>
                <w:webHidden/>
              </w:rPr>
              <w:fldChar w:fldCharType="begin"/>
            </w:r>
            <w:r w:rsidR="00E625D6" w:rsidRPr="004952E3">
              <w:rPr>
                <w:webHidden/>
              </w:rPr>
              <w:instrText xml:space="preserve"> PAGEREF _Toc140073532 \h </w:instrText>
            </w:r>
            <w:r w:rsidR="00E625D6" w:rsidRPr="004952E3">
              <w:rPr>
                <w:webHidden/>
              </w:rPr>
            </w:r>
            <w:r w:rsidR="00E625D6" w:rsidRPr="004952E3">
              <w:rPr>
                <w:webHidden/>
              </w:rPr>
              <w:fldChar w:fldCharType="separate"/>
            </w:r>
            <w:r w:rsidR="00323F2B">
              <w:rPr>
                <w:webHidden/>
              </w:rPr>
              <w:t>132</w:t>
            </w:r>
            <w:r w:rsidR="00E625D6" w:rsidRPr="004952E3">
              <w:rPr>
                <w:webHidden/>
              </w:rPr>
              <w:fldChar w:fldCharType="end"/>
            </w:r>
          </w:hyperlink>
        </w:p>
        <w:p w14:paraId="73DFABCD" w14:textId="2C7135E2"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33" w:history="1">
            <w:r w:rsidR="00E625D6" w:rsidRPr="004952E3">
              <w:rPr>
                <w:rStyle w:val="Hyperlink"/>
                <w:color w:val="auto"/>
              </w:rPr>
              <w:t>III.3. Phụ tải điện</w:t>
            </w:r>
            <w:r w:rsidR="00E625D6" w:rsidRPr="004952E3">
              <w:rPr>
                <w:webHidden/>
              </w:rPr>
              <w:tab/>
            </w:r>
            <w:r w:rsidR="00E625D6" w:rsidRPr="004952E3">
              <w:rPr>
                <w:webHidden/>
              </w:rPr>
              <w:fldChar w:fldCharType="begin"/>
            </w:r>
            <w:r w:rsidR="00E625D6" w:rsidRPr="004952E3">
              <w:rPr>
                <w:webHidden/>
              </w:rPr>
              <w:instrText xml:space="preserve"> PAGEREF _Toc140073533 \h </w:instrText>
            </w:r>
            <w:r w:rsidR="00E625D6" w:rsidRPr="004952E3">
              <w:rPr>
                <w:webHidden/>
              </w:rPr>
            </w:r>
            <w:r w:rsidR="00E625D6" w:rsidRPr="004952E3">
              <w:rPr>
                <w:webHidden/>
              </w:rPr>
              <w:fldChar w:fldCharType="separate"/>
            </w:r>
            <w:r w:rsidR="00323F2B">
              <w:rPr>
                <w:webHidden/>
              </w:rPr>
              <w:t>132</w:t>
            </w:r>
            <w:r w:rsidR="00E625D6" w:rsidRPr="004952E3">
              <w:rPr>
                <w:webHidden/>
              </w:rPr>
              <w:fldChar w:fldCharType="end"/>
            </w:r>
          </w:hyperlink>
        </w:p>
        <w:p w14:paraId="66CECB62" w14:textId="6E542759" w:rsidR="00E625D6" w:rsidRPr="004952E3" w:rsidRDefault="001A633A" w:rsidP="00E625D6">
          <w:pPr>
            <w:pStyle w:val="TOC3"/>
            <w:tabs>
              <w:tab w:val="left" w:pos="780"/>
            </w:tabs>
            <w:rPr>
              <w:rStyle w:val="Hyperlink"/>
              <w:color w:val="auto"/>
            </w:rPr>
          </w:pPr>
          <w:hyperlink w:anchor="_Toc140073534" w:history="1">
            <w:r w:rsidR="00E625D6" w:rsidRPr="004952E3">
              <w:rPr>
                <w:rStyle w:val="Hyperlink"/>
                <w:color w:val="auto"/>
              </w:rPr>
              <w:t>1.</w:t>
            </w:r>
            <w:r w:rsidR="00E625D6" w:rsidRPr="004952E3">
              <w:rPr>
                <w:rStyle w:val="Hyperlink"/>
                <w:color w:val="auto"/>
              </w:rPr>
              <w:tab/>
              <w:t>Phu tải điện sinh hoạt:</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_Toc140073534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132</w:t>
            </w:r>
            <w:r w:rsidR="00E625D6" w:rsidRPr="004952E3">
              <w:rPr>
                <w:rStyle w:val="Hyperlink"/>
                <w:webHidden/>
                <w:color w:val="auto"/>
              </w:rPr>
              <w:fldChar w:fldCharType="end"/>
            </w:r>
          </w:hyperlink>
        </w:p>
        <w:p w14:paraId="265D6ECE" w14:textId="36E1101B" w:rsidR="00E625D6" w:rsidRPr="004952E3" w:rsidRDefault="001A633A" w:rsidP="00E625D6">
          <w:pPr>
            <w:pStyle w:val="TOC3"/>
            <w:tabs>
              <w:tab w:val="left" w:pos="780"/>
            </w:tabs>
            <w:rPr>
              <w:rStyle w:val="Hyperlink"/>
              <w:color w:val="auto"/>
            </w:rPr>
          </w:pPr>
          <w:hyperlink w:anchor="_Toc140073535" w:history="1">
            <w:r w:rsidR="00E625D6" w:rsidRPr="004952E3">
              <w:rPr>
                <w:rStyle w:val="Hyperlink"/>
                <w:color w:val="auto"/>
              </w:rPr>
              <w:t>2.</w:t>
            </w:r>
            <w:r w:rsidR="00E625D6" w:rsidRPr="004952E3">
              <w:rPr>
                <w:rStyle w:val="Hyperlink"/>
                <w:color w:val="auto"/>
              </w:rPr>
              <w:tab/>
              <w:t>Phu tải điện công cộng:</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_Toc140073535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132</w:t>
            </w:r>
            <w:r w:rsidR="00E625D6" w:rsidRPr="004952E3">
              <w:rPr>
                <w:rStyle w:val="Hyperlink"/>
                <w:webHidden/>
                <w:color w:val="auto"/>
              </w:rPr>
              <w:fldChar w:fldCharType="end"/>
            </w:r>
          </w:hyperlink>
        </w:p>
        <w:p w14:paraId="6970A681" w14:textId="20372537" w:rsidR="00E625D6" w:rsidRPr="004952E3" w:rsidRDefault="001A633A" w:rsidP="00E625D6">
          <w:pPr>
            <w:pStyle w:val="TOC3"/>
            <w:tabs>
              <w:tab w:val="left" w:pos="780"/>
            </w:tabs>
            <w:rPr>
              <w:rStyle w:val="Hyperlink"/>
              <w:color w:val="auto"/>
            </w:rPr>
          </w:pPr>
          <w:hyperlink w:anchor="_Toc140073536" w:history="1">
            <w:r w:rsidR="00E625D6" w:rsidRPr="004952E3">
              <w:rPr>
                <w:rStyle w:val="Hyperlink"/>
                <w:color w:val="auto"/>
              </w:rPr>
              <w:t>3.</w:t>
            </w:r>
            <w:r w:rsidR="00E625D6" w:rsidRPr="004952E3">
              <w:rPr>
                <w:rStyle w:val="Hyperlink"/>
                <w:color w:val="auto"/>
              </w:rPr>
              <w:tab/>
              <w:t>Phu tải điện công nghiệp:</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_Toc140073536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132</w:t>
            </w:r>
            <w:r w:rsidR="00E625D6" w:rsidRPr="004952E3">
              <w:rPr>
                <w:rStyle w:val="Hyperlink"/>
                <w:webHidden/>
                <w:color w:val="auto"/>
              </w:rPr>
              <w:fldChar w:fldCharType="end"/>
            </w:r>
          </w:hyperlink>
        </w:p>
        <w:p w14:paraId="21B0A29E" w14:textId="2AE62B20"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37" w:history="1">
            <w:r w:rsidR="00E625D6" w:rsidRPr="004952E3">
              <w:rPr>
                <w:rStyle w:val="Hyperlink"/>
                <w:color w:val="auto"/>
              </w:rPr>
              <w:t>III.4. Phương án cấp điện</w:t>
            </w:r>
            <w:r w:rsidR="00E625D6" w:rsidRPr="004952E3">
              <w:rPr>
                <w:webHidden/>
              </w:rPr>
              <w:tab/>
            </w:r>
            <w:r w:rsidR="00E625D6" w:rsidRPr="004952E3">
              <w:rPr>
                <w:webHidden/>
              </w:rPr>
              <w:fldChar w:fldCharType="begin"/>
            </w:r>
            <w:r w:rsidR="00E625D6" w:rsidRPr="004952E3">
              <w:rPr>
                <w:webHidden/>
              </w:rPr>
              <w:instrText xml:space="preserve"> PAGEREF _Toc140073537 \h </w:instrText>
            </w:r>
            <w:r w:rsidR="00E625D6" w:rsidRPr="004952E3">
              <w:rPr>
                <w:webHidden/>
              </w:rPr>
            </w:r>
            <w:r w:rsidR="00E625D6" w:rsidRPr="004952E3">
              <w:rPr>
                <w:webHidden/>
              </w:rPr>
              <w:fldChar w:fldCharType="separate"/>
            </w:r>
            <w:r w:rsidR="00323F2B">
              <w:rPr>
                <w:webHidden/>
              </w:rPr>
              <w:t>133</w:t>
            </w:r>
            <w:r w:rsidR="00E625D6" w:rsidRPr="004952E3">
              <w:rPr>
                <w:webHidden/>
              </w:rPr>
              <w:fldChar w:fldCharType="end"/>
            </w:r>
          </w:hyperlink>
        </w:p>
        <w:p w14:paraId="105B55A0" w14:textId="3D6E7E14" w:rsidR="00E625D6" w:rsidRPr="004952E3" w:rsidRDefault="001A633A" w:rsidP="00E625D6">
          <w:pPr>
            <w:pStyle w:val="TOC3"/>
            <w:tabs>
              <w:tab w:val="left" w:pos="780"/>
            </w:tabs>
            <w:rPr>
              <w:rStyle w:val="Hyperlink"/>
              <w:color w:val="auto"/>
            </w:rPr>
          </w:pPr>
          <w:hyperlink w:anchor="_Toc140073538" w:history="1">
            <w:r w:rsidR="00E625D6" w:rsidRPr="004952E3">
              <w:rPr>
                <w:rStyle w:val="Hyperlink"/>
                <w:color w:val="auto"/>
              </w:rPr>
              <w:t>1.</w:t>
            </w:r>
            <w:r w:rsidR="00E625D6" w:rsidRPr="004952E3">
              <w:rPr>
                <w:rStyle w:val="Hyperlink"/>
                <w:color w:val="auto"/>
              </w:rPr>
              <w:tab/>
              <w:t>Nguồn cấp điện</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_Toc140073538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133</w:t>
            </w:r>
            <w:r w:rsidR="00E625D6" w:rsidRPr="004952E3">
              <w:rPr>
                <w:rStyle w:val="Hyperlink"/>
                <w:webHidden/>
                <w:color w:val="auto"/>
              </w:rPr>
              <w:fldChar w:fldCharType="end"/>
            </w:r>
          </w:hyperlink>
        </w:p>
        <w:p w14:paraId="1AF0A6E1" w14:textId="1C0052C6" w:rsidR="00E625D6" w:rsidRPr="004952E3" w:rsidRDefault="001A633A" w:rsidP="00E625D6">
          <w:pPr>
            <w:pStyle w:val="TOC3"/>
            <w:tabs>
              <w:tab w:val="left" w:pos="780"/>
            </w:tabs>
            <w:rPr>
              <w:rStyle w:val="Hyperlink"/>
              <w:color w:val="auto"/>
            </w:rPr>
          </w:pPr>
          <w:hyperlink w:anchor="_Toc140073539" w:history="1">
            <w:r w:rsidR="00E625D6" w:rsidRPr="004952E3">
              <w:rPr>
                <w:rStyle w:val="Hyperlink"/>
                <w:color w:val="auto"/>
              </w:rPr>
              <w:t>2.</w:t>
            </w:r>
            <w:r w:rsidR="00E625D6" w:rsidRPr="004952E3">
              <w:rPr>
                <w:rStyle w:val="Hyperlink"/>
                <w:color w:val="auto"/>
              </w:rPr>
              <w:tab/>
              <w:t>Lưới điện truyền tải 500kV và trạm biến áp 500kV:</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_Toc140073539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134</w:t>
            </w:r>
            <w:r w:rsidR="00E625D6" w:rsidRPr="004952E3">
              <w:rPr>
                <w:rStyle w:val="Hyperlink"/>
                <w:webHidden/>
                <w:color w:val="auto"/>
              </w:rPr>
              <w:fldChar w:fldCharType="end"/>
            </w:r>
          </w:hyperlink>
        </w:p>
        <w:p w14:paraId="1D3ED1B8" w14:textId="2DDAA49F" w:rsidR="00E625D6" w:rsidRPr="004952E3" w:rsidRDefault="001A633A" w:rsidP="00E625D6">
          <w:pPr>
            <w:pStyle w:val="TOC3"/>
            <w:tabs>
              <w:tab w:val="left" w:pos="780"/>
            </w:tabs>
            <w:rPr>
              <w:rStyle w:val="Hyperlink"/>
              <w:color w:val="auto"/>
            </w:rPr>
          </w:pPr>
          <w:hyperlink w:anchor="_Toc140073540" w:history="1">
            <w:r w:rsidR="00E625D6" w:rsidRPr="004952E3">
              <w:rPr>
                <w:rStyle w:val="Hyperlink"/>
                <w:color w:val="auto"/>
              </w:rPr>
              <w:t>3.</w:t>
            </w:r>
            <w:r w:rsidR="00E625D6" w:rsidRPr="004952E3">
              <w:rPr>
                <w:rStyle w:val="Hyperlink"/>
                <w:color w:val="auto"/>
              </w:rPr>
              <w:tab/>
              <w:t>Lưới điện truyền tải 220KV và cải tạo, nâng cấp trạm biến áp 220kV:</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_Toc140073540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134</w:t>
            </w:r>
            <w:r w:rsidR="00E625D6" w:rsidRPr="004952E3">
              <w:rPr>
                <w:rStyle w:val="Hyperlink"/>
                <w:webHidden/>
                <w:color w:val="auto"/>
              </w:rPr>
              <w:fldChar w:fldCharType="end"/>
            </w:r>
          </w:hyperlink>
        </w:p>
        <w:p w14:paraId="0E003A5E" w14:textId="3053C916" w:rsidR="00E625D6" w:rsidRPr="004952E3" w:rsidRDefault="001A633A" w:rsidP="00E625D6">
          <w:pPr>
            <w:pStyle w:val="TOC3"/>
            <w:tabs>
              <w:tab w:val="left" w:pos="780"/>
            </w:tabs>
            <w:rPr>
              <w:rStyle w:val="Hyperlink"/>
              <w:color w:val="auto"/>
            </w:rPr>
          </w:pPr>
          <w:hyperlink w:anchor="_Toc140073541" w:history="1">
            <w:r w:rsidR="00E625D6" w:rsidRPr="004952E3">
              <w:rPr>
                <w:rStyle w:val="Hyperlink"/>
                <w:color w:val="auto"/>
              </w:rPr>
              <w:t>4.</w:t>
            </w:r>
            <w:r w:rsidR="00E625D6" w:rsidRPr="004952E3">
              <w:rPr>
                <w:rStyle w:val="Hyperlink"/>
                <w:color w:val="auto"/>
              </w:rPr>
              <w:tab/>
              <w:t>Lưới điện phân phối 110kV và cải tạo, nâng cấp trạm biến áp 110kV:</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_Toc140073541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135</w:t>
            </w:r>
            <w:r w:rsidR="00E625D6" w:rsidRPr="004952E3">
              <w:rPr>
                <w:rStyle w:val="Hyperlink"/>
                <w:webHidden/>
                <w:color w:val="auto"/>
              </w:rPr>
              <w:fldChar w:fldCharType="end"/>
            </w:r>
          </w:hyperlink>
        </w:p>
        <w:p w14:paraId="39CBD64E" w14:textId="16072979" w:rsidR="00E625D6" w:rsidRPr="004952E3" w:rsidRDefault="001A633A" w:rsidP="00E625D6">
          <w:pPr>
            <w:pStyle w:val="TOC3"/>
            <w:tabs>
              <w:tab w:val="left" w:pos="780"/>
            </w:tabs>
            <w:rPr>
              <w:rStyle w:val="Hyperlink"/>
              <w:color w:val="auto"/>
            </w:rPr>
          </w:pPr>
          <w:hyperlink w:anchor="_Toc140073542" w:history="1">
            <w:r w:rsidR="00E625D6" w:rsidRPr="004952E3">
              <w:rPr>
                <w:rStyle w:val="Hyperlink"/>
                <w:color w:val="auto"/>
              </w:rPr>
              <w:t>5.</w:t>
            </w:r>
            <w:r w:rsidR="00E625D6" w:rsidRPr="004952E3">
              <w:rPr>
                <w:rStyle w:val="Hyperlink"/>
                <w:color w:val="auto"/>
              </w:rPr>
              <w:tab/>
              <w:t>Lưới điện phân phối 22KV:</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_Toc140073542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135</w:t>
            </w:r>
            <w:r w:rsidR="00E625D6" w:rsidRPr="004952E3">
              <w:rPr>
                <w:rStyle w:val="Hyperlink"/>
                <w:webHidden/>
                <w:color w:val="auto"/>
              </w:rPr>
              <w:fldChar w:fldCharType="end"/>
            </w:r>
          </w:hyperlink>
        </w:p>
        <w:p w14:paraId="5BE943FA" w14:textId="361AB741" w:rsidR="00E625D6" w:rsidRPr="004952E3" w:rsidRDefault="001A633A" w:rsidP="00E625D6">
          <w:pPr>
            <w:pStyle w:val="TOC3"/>
            <w:tabs>
              <w:tab w:val="left" w:pos="780"/>
            </w:tabs>
            <w:rPr>
              <w:rStyle w:val="Hyperlink"/>
              <w:color w:val="auto"/>
            </w:rPr>
          </w:pPr>
          <w:hyperlink w:anchor="_Toc140073543" w:history="1">
            <w:r w:rsidR="00E625D6" w:rsidRPr="004952E3">
              <w:rPr>
                <w:rStyle w:val="Hyperlink"/>
                <w:color w:val="auto"/>
              </w:rPr>
              <w:t>6.</w:t>
            </w:r>
            <w:r w:rsidR="00E625D6" w:rsidRPr="004952E3">
              <w:rPr>
                <w:rStyle w:val="Hyperlink"/>
                <w:color w:val="auto"/>
              </w:rPr>
              <w:tab/>
              <w:t>Lưới điện hạ thế 0.4kV :</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_Toc140073543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136</w:t>
            </w:r>
            <w:r w:rsidR="00E625D6" w:rsidRPr="004952E3">
              <w:rPr>
                <w:rStyle w:val="Hyperlink"/>
                <w:webHidden/>
                <w:color w:val="auto"/>
              </w:rPr>
              <w:fldChar w:fldCharType="end"/>
            </w:r>
          </w:hyperlink>
        </w:p>
        <w:p w14:paraId="1EE1BF44" w14:textId="08564EE3" w:rsidR="00E625D6" w:rsidRPr="004952E3" w:rsidRDefault="001A633A" w:rsidP="00E625D6">
          <w:pPr>
            <w:pStyle w:val="TOC3"/>
            <w:tabs>
              <w:tab w:val="left" w:pos="780"/>
            </w:tabs>
            <w:rPr>
              <w:rFonts w:asciiTheme="minorHAnsi" w:eastAsiaTheme="minorEastAsia" w:hAnsiTheme="minorHAnsi" w:cstheme="minorBidi"/>
              <w:b/>
              <w:bCs/>
              <w:kern w:val="2"/>
              <w:sz w:val="22"/>
              <w:szCs w:val="22"/>
              <w14:ligatures w14:val="standardContextual"/>
            </w:rPr>
          </w:pPr>
          <w:hyperlink w:anchor="_Toc140073544" w:history="1">
            <w:r w:rsidR="00E625D6" w:rsidRPr="004952E3">
              <w:rPr>
                <w:rStyle w:val="Hyperlink"/>
                <w:color w:val="auto"/>
              </w:rPr>
              <w:t>7.</w:t>
            </w:r>
            <w:r w:rsidR="00E625D6" w:rsidRPr="004952E3">
              <w:rPr>
                <w:rStyle w:val="Hyperlink"/>
                <w:color w:val="auto"/>
              </w:rPr>
              <w:tab/>
              <w:t>Chiếu sáng đô thị:</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_Toc140073544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136</w:t>
            </w:r>
            <w:r w:rsidR="00E625D6" w:rsidRPr="004952E3">
              <w:rPr>
                <w:rStyle w:val="Hyperlink"/>
                <w:webHidden/>
                <w:color w:val="auto"/>
              </w:rPr>
              <w:fldChar w:fldCharType="end"/>
            </w:r>
          </w:hyperlink>
        </w:p>
        <w:p w14:paraId="55734754" w14:textId="60A3DD19"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45" w:history="1">
            <w:r w:rsidR="00E625D6" w:rsidRPr="004952E3">
              <w:rPr>
                <w:rStyle w:val="Hyperlink"/>
                <w:rFonts w:cs="Times New Roman"/>
                <w:noProof/>
                <w:color w:val="auto"/>
                <w:lang w:val="vi-VN"/>
              </w:rPr>
              <w:t>IV. THÔNG TIN LIÊN LẠC</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_Toc140073545 \h </w:instrText>
            </w:r>
            <w:r w:rsidR="00E625D6" w:rsidRPr="004952E3">
              <w:rPr>
                <w:noProof/>
                <w:webHidden/>
              </w:rPr>
            </w:r>
            <w:r w:rsidR="00E625D6" w:rsidRPr="004952E3">
              <w:rPr>
                <w:noProof/>
                <w:webHidden/>
              </w:rPr>
              <w:fldChar w:fldCharType="separate"/>
            </w:r>
            <w:r w:rsidR="00323F2B">
              <w:rPr>
                <w:noProof/>
                <w:webHidden/>
              </w:rPr>
              <w:t>137</w:t>
            </w:r>
            <w:r w:rsidR="00E625D6" w:rsidRPr="004952E3">
              <w:rPr>
                <w:noProof/>
                <w:webHidden/>
              </w:rPr>
              <w:fldChar w:fldCharType="end"/>
            </w:r>
          </w:hyperlink>
        </w:p>
        <w:p w14:paraId="42844120" w14:textId="28E8BABF"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46" w:history="1">
            <w:r w:rsidR="00E625D6" w:rsidRPr="004952E3">
              <w:rPr>
                <w:rStyle w:val="Hyperlink"/>
                <w:color w:val="auto"/>
              </w:rPr>
              <w:t>IV.1. Nguyên tắc thiết kế</w:t>
            </w:r>
            <w:r w:rsidR="00E625D6" w:rsidRPr="004952E3">
              <w:rPr>
                <w:webHidden/>
              </w:rPr>
              <w:tab/>
            </w:r>
            <w:r w:rsidR="00E625D6" w:rsidRPr="004952E3">
              <w:rPr>
                <w:webHidden/>
              </w:rPr>
              <w:fldChar w:fldCharType="begin"/>
            </w:r>
            <w:r w:rsidR="00E625D6" w:rsidRPr="004952E3">
              <w:rPr>
                <w:webHidden/>
              </w:rPr>
              <w:instrText xml:space="preserve"> PAGEREF _Toc140073546 \h </w:instrText>
            </w:r>
            <w:r w:rsidR="00E625D6" w:rsidRPr="004952E3">
              <w:rPr>
                <w:webHidden/>
              </w:rPr>
            </w:r>
            <w:r w:rsidR="00E625D6" w:rsidRPr="004952E3">
              <w:rPr>
                <w:webHidden/>
              </w:rPr>
              <w:fldChar w:fldCharType="separate"/>
            </w:r>
            <w:r w:rsidR="00323F2B">
              <w:rPr>
                <w:webHidden/>
              </w:rPr>
              <w:t>137</w:t>
            </w:r>
            <w:r w:rsidR="00E625D6" w:rsidRPr="004952E3">
              <w:rPr>
                <w:webHidden/>
              </w:rPr>
              <w:fldChar w:fldCharType="end"/>
            </w:r>
          </w:hyperlink>
        </w:p>
        <w:p w14:paraId="66C339C5" w14:textId="55A75312"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47" w:history="1">
            <w:r w:rsidR="00E625D6" w:rsidRPr="004952E3">
              <w:rPr>
                <w:rStyle w:val="Hyperlink"/>
                <w:color w:val="auto"/>
              </w:rPr>
              <w:t>IV.2. Chỉ tiêu</w:t>
            </w:r>
            <w:r w:rsidR="00E625D6" w:rsidRPr="004952E3">
              <w:rPr>
                <w:webHidden/>
              </w:rPr>
              <w:tab/>
            </w:r>
            <w:r w:rsidR="00E625D6" w:rsidRPr="004952E3">
              <w:rPr>
                <w:webHidden/>
              </w:rPr>
              <w:fldChar w:fldCharType="begin"/>
            </w:r>
            <w:r w:rsidR="00E625D6" w:rsidRPr="004952E3">
              <w:rPr>
                <w:webHidden/>
              </w:rPr>
              <w:instrText xml:space="preserve"> PAGEREF _Toc140073547 \h </w:instrText>
            </w:r>
            <w:r w:rsidR="00E625D6" w:rsidRPr="004952E3">
              <w:rPr>
                <w:webHidden/>
              </w:rPr>
            </w:r>
            <w:r w:rsidR="00E625D6" w:rsidRPr="004952E3">
              <w:rPr>
                <w:webHidden/>
              </w:rPr>
              <w:fldChar w:fldCharType="separate"/>
            </w:r>
            <w:r w:rsidR="00323F2B">
              <w:rPr>
                <w:webHidden/>
              </w:rPr>
              <w:t>137</w:t>
            </w:r>
            <w:r w:rsidR="00E625D6" w:rsidRPr="004952E3">
              <w:rPr>
                <w:webHidden/>
              </w:rPr>
              <w:fldChar w:fldCharType="end"/>
            </w:r>
          </w:hyperlink>
        </w:p>
        <w:p w14:paraId="6A8C2FE7" w14:textId="7663DF90"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48" w:history="1">
            <w:r w:rsidR="00E625D6" w:rsidRPr="004952E3">
              <w:rPr>
                <w:rStyle w:val="Hyperlink"/>
                <w:color w:val="auto"/>
              </w:rPr>
              <w:t>IV.3. Dự báo nhu cầu thuê bao</w:t>
            </w:r>
            <w:r w:rsidR="00E625D6" w:rsidRPr="004952E3">
              <w:rPr>
                <w:webHidden/>
              </w:rPr>
              <w:tab/>
            </w:r>
            <w:r w:rsidR="00E625D6" w:rsidRPr="004952E3">
              <w:rPr>
                <w:webHidden/>
              </w:rPr>
              <w:fldChar w:fldCharType="begin"/>
            </w:r>
            <w:r w:rsidR="00E625D6" w:rsidRPr="004952E3">
              <w:rPr>
                <w:webHidden/>
              </w:rPr>
              <w:instrText xml:space="preserve"> PAGEREF _Toc140073548 \h </w:instrText>
            </w:r>
            <w:r w:rsidR="00E625D6" w:rsidRPr="004952E3">
              <w:rPr>
                <w:webHidden/>
              </w:rPr>
            </w:r>
            <w:r w:rsidR="00E625D6" w:rsidRPr="004952E3">
              <w:rPr>
                <w:webHidden/>
              </w:rPr>
              <w:fldChar w:fldCharType="separate"/>
            </w:r>
            <w:r w:rsidR="00323F2B">
              <w:rPr>
                <w:webHidden/>
              </w:rPr>
              <w:t>138</w:t>
            </w:r>
            <w:r w:rsidR="00E625D6" w:rsidRPr="004952E3">
              <w:rPr>
                <w:webHidden/>
              </w:rPr>
              <w:fldChar w:fldCharType="end"/>
            </w:r>
          </w:hyperlink>
        </w:p>
        <w:p w14:paraId="1F169BFE" w14:textId="27F7E8AC"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49" w:history="1">
            <w:r w:rsidR="00E625D6" w:rsidRPr="004952E3">
              <w:rPr>
                <w:rStyle w:val="Hyperlink"/>
                <w:color w:val="auto"/>
              </w:rPr>
              <w:t>IV.4. Định hướng phát triển</w:t>
            </w:r>
            <w:r w:rsidR="00E625D6" w:rsidRPr="004952E3">
              <w:rPr>
                <w:webHidden/>
              </w:rPr>
              <w:tab/>
            </w:r>
            <w:r w:rsidR="00E625D6" w:rsidRPr="004952E3">
              <w:rPr>
                <w:webHidden/>
              </w:rPr>
              <w:fldChar w:fldCharType="begin"/>
            </w:r>
            <w:r w:rsidR="00E625D6" w:rsidRPr="004952E3">
              <w:rPr>
                <w:webHidden/>
              </w:rPr>
              <w:instrText xml:space="preserve"> PAGEREF _Toc140073549 \h </w:instrText>
            </w:r>
            <w:r w:rsidR="00E625D6" w:rsidRPr="004952E3">
              <w:rPr>
                <w:webHidden/>
              </w:rPr>
            </w:r>
            <w:r w:rsidR="00E625D6" w:rsidRPr="004952E3">
              <w:rPr>
                <w:webHidden/>
              </w:rPr>
              <w:fldChar w:fldCharType="separate"/>
            </w:r>
            <w:r w:rsidR="00323F2B">
              <w:rPr>
                <w:webHidden/>
              </w:rPr>
              <w:t>138</w:t>
            </w:r>
            <w:r w:rsidR="00E625D6" w:rsidRPr="004952E3">
              <w:rPr>
                <w:webHidden/>
              </w:rPr>
              <w:fldChar w:fldCharType="end"/>
            </w:r>
          </w:hyperlink>
        </w:p>
        <w:p w14:paraId="416B2867" w14:textId="31BDA19F" w:rsidR="00E625D6" w:rsidRPr="004952E3" w:rsidRDefault="001A633A" w:rsidP="00E625D6">
          <w:pPr>
            <w:pStyle w:val="TOC3"/>
            <w:tabs>
              <w:tab w:val="left" w:pos="780"/>
            </w:tabs>
            <w:rPr>
              <w:rStyle w:val="Hyperlink"/>
              <w:color w:val="auto"/>
            </w:rPr>
          </w:pPr>
          <w:hyperlink w:anchor="_Toc140073550" w:history="1">
            <w:r w:rsidR="00E625D6" w:rsidRPr="004952E3">
              <w:rPr>
                <w:rStyle w:val="Hyperlink"/>
                <w:color w:val="auto"/>
              </w:rPr>
              <w:t>1.</w:t>
            </w:r>
            <w:r w:rsidR="00E625D6" w:rsidRPr="004952E3">
              <w:rPr>
                <w:rStyle w:val="Hyperlink"/>
                <w:color w:val="auto"/>
              </w:rPr>
              <w:tab/>
              <w:t>Nguồn cấp:</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_Toc140073550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138</w:t>
            </w:r>
            <w:r w:rsidR="00E625D6" w:rsidRPr="004952E3">
              <w:rPr>
                <w:rStyle w:val="Hyperlink"/>
                <w:webHidden/>
                <w:color w:val="auto"/>
              </w:rPr>
              <w:fldChar w:fldCharType="end"/>
            </w:r>
          </w:hyperlink>
        </w:p>
        <w:p w14:paraId="46F9DC0C" w14:textId="1480B7A8" w:rsidR="00E625D6" w:rsidRPr="004952E3" w:rsidRDefault="001A633A" w:rsidP="00E625D6">
          <w:pPr>
            <w:pStyle w:val="TOC3"/>
            <w:tabs>
              <w:tab w:val="left" w:pos="780"/>
            </w:tabs>
            <w:rPr>
              <w:rFonts w:asciiTheme="minorHAnsi" w:eastAsiaTheme="minorEastAsia" w:hAnsiTheme="minorHAnsi" w:cstheme="minorBidi"/>
              <w:b/>
              <w:bCs/>
              <w:kern w:val="2"/>
              <w:sz w:val="22"/>
              <w:szCs w:val="22"/>
              <w14:ligatures w14:val="standardContextual"/>
            </w:rPr>
          </w:pPr>
          <w:hyperlink w:anchor="_Toc140073551" w:history="1">
            <w:r w:rsidR="00E625D6" w:rsidRPr="004952E3">
              <w:rPr>
                <w:rStyle w:val="Hyperlink"/>
                <w:color w:val="auto"/>
              </w:rPr>
              <w:t>2.</w:t>
            </w:r>
            <w:r w:rsidR="00E625D6" w:rsidRPr="004952E3">
              <w:rPr>
                <w:rStyle w:val="Hyperlink"/>
                <w:color w:val="auto"/>
              </w:rPr>
              <w:tab/>
              <w:t>Định hướng phát triển:</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_Toc140073551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139</w:t>
            </w:r>
            <w:r w:rsidR="00E625D6" w:rsidRPr="004952E3">
              <w:rPr>
                <w:rStyle w:val="Hyperlink"/>
                <w:webHidden/>
                <w:color w:val="auto"/>
              </w:rPr>
              <w:fldChar w:fldCharType="end"/>
            </w:r>
          </w:hyperlink>
        </w:p>
        <w:p w14:paraId="7A7B9006" w14:textId="42138777"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52" w:history="1">
            <w:r w:rsidR="00E625D6" w:rsidRPr="004952E3">
              <w:rPr>
                <w:rStyle w:val="Hyperlink"/>
                <w:rFonts w:cs="Times New Roman"/>
                <w:noProof/>
                <w:color w:val="auto"/>
                <w:lang w:val="vi-VN"/>
              </w:rPr>
              <w:t>V. CẤP NƯỚC</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_Toc140073552 \h </w:instrText>
            </w:r>
            <w:r w:rsidR="00E625D6" w:rsidRPr="004952E3">
              <w:rPr>
                <w:noProof/>
                <w:webHidden/>
              </w:rPr>
            </w:r>
            <w:r w:rsidR="00E625D6" w:rsidRPr="004952E3">
              <w:rPr>
                <w:noProof/>
                <w:webHidden/>
              </w:rPr>
              <w:fldChar w:fldCharType="separate"/>
            </w:r>
            <w:r w:rsidR="00323F2B">
              <w:rPr>
                <w:noProof/>
                <w:webHidden/>
              </w:rPr>
              <w:t>140</w:t>
            </w:r>
            <w:r w:rsidR="00E625D6" w:rsidRPr="004952E3">
              <w:rPr>
                <w:noProof/>
                <w:webHidden/>
              </w:rPr>
              <w:fldChar w:fldCharType="end"/>
            </w:r>
          </w:hyperlink>
        </w:p>
        <w:p w14:paraId="715123F2" w14:textId="0846152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53" w:history="1">
            <w:r w:rsidR="00E625D6" w:rsidRPr="004952E3">
              <w:rPr>
                <w:rStyle w:val="Hyperlink"/>
                <w:color w:val="auto"/>
              </w:rPr>
              <w:t>V.1. Tiêu chuẩn và nhu cầu dùng nước</w:t>
            </w:r>
            <w:r w:rsidR="00E625D6" w:rsidRPr="004952E3">
              <w:rPr>
                <w:webHidden/>
              </w:rPr>
              <w:tab/>
            </w:r>
            <w:r w:rsidR="00E625D6" w:rsidRPr="004952E3">
              <w:rPr>
                <w:webHidden/>
              </w:rPr>
              <w:fldChar w:fldCharType="begin"/>
            </w:r>
            <w:r w:rsidR="00E625D6" w:rsidRPr="004952E3">
              <w:rPr>
                <w:webHidden/>
              </w:rPr>
              <w:instrText xml:space="preserve"> PAGEREF _Toc140073553 \h </w:instrText>
            </w:r>
            <w:r w:rsidR="00E625D6" w:rsidRPr="004952E3">
              <w:rPr>
                <w:webHidden/>
              </w:rPr>
            </w:r>
            <w:r w:rsidR="00E625D6" w:rsidRPr="004952E3">
              <w:rPr>
                <w:webHidden/>
              </w:rPr>
              <w:fldChar w:fldCharType="separate"/>
            </w:r>
            <w:r w:rsidR="00323F2B">
              <w:rPr>
                <w:webHidden/>
              </w:rPr>
              <w:t>140</w:t>
            </w:r>
            <w:r w:rsidR="00E625D6" w:rsidRPr="004952E3">
              <w:rPr>
                <w:webHidden/>
              </w:rPr>
              <w:fldChar w:fldCharType="end"/>
            </w:r>
          </w:hyperlink>
        </w:p>
        <w:p w14:paraId="50DCFF29" w14:textId="42078691"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54" w:history="1">
            <w:r w:rsidR="00E625D6" w:rsidRPr="004952E3">
              <w:rPr>
                <w:rStyle w:val="Hyperlink"/>
                <w:color w:val="auto"/>
              </w:rPr>
              <w:t>V.2. Giải pháp cấp nước</w:t>
            </w:r>
            <w:r w:rsidR="00E625D6" w:rsidRPr="004952E3">
              <w:rPr>
                <w:webHidden/>
              </w:rPr>
              <w:tab/>
            </w:r>
            <w:r w:rsidR="00E625D6" w:rsidRPr="004952E3">
              <w:rPr>
                <w:webHidden/>
              </w:rPr>
              <w:fldChar w:fldCharType="begin"/>
            </w:r>
            <w:r w:rsidR="00E625D6" w:rsidRPr="004952E3">
              <w:rPr>
                <w:webHidden/>
              </w:rPr>
              <w:instrText xml:space="preserve"> PAGEREF _Toc140073554 \h </w:instrText>
            </w:r>
            <w:r w:rsidR="00E625D6" w:rsidRPr="004952E3">
              <w:rPr>
                <w:webHidden/>
              </w:rPr>
            </w:r>
            <w:r w:rsidR="00E625D6" w:rsidRPr="004952E3">
              <w:rPr>
                <w:webHidden/>
              </w:rPr>
              <w:fldChar w:fldCharType="separate"/>
            </w:r>
            <w:r w:rsidR="00323F2B">
              <w:rPr>
                <w:webHidden/>
              </w:rPr>
              <w:t>141</w:t>
            </w:r>
            <w:r w:rsidR="00E625D6" w:rsidRPr="004952E3">
              <w:rPr>
                <w:webHidden/>
              </w:rPr>
              <w:fldChar w:fldCharType="end"/>
            </w:r>
          </w:hyperlink>
        </w:p>
        <w:p w14:paraId="4935B8A9" w14:textId="7A03B620" w:rsidR="00E625D6" w:rsidRPr="004952E3" w:rsidRDefault="001A633A" w:rsidP="00E625D6">
          <w:pPr>
            <w:pStyle w:val="TOC3"/>
            <w:tabs>
              <w:tab w:val="left" w:pos="780"/>
            </w:tabs>
            <w:rPr>
              <w:rStyle w:val="Hyperlink"/>
              <w:color w:val="auto"/>
            </w:rPr>
          </w:pPr>
          <w:hyperlink w:anchor="_Toc140073555" w:history="1">
            <w:r w:rsidR="00E625D6" w:rsidRPr="004952E3">
              <w:rPr>
                <w:rStyle w:val="Hyperlink"/>
                <w:color w:val="auto"/>
              </w:rPr>
              <w:t>1.</w:t>
            </w:r>
            <w:r w:rsidR="00E625D6" w:rsidRPr="004952E3">
              <w:rPr>
                <w:rStyle w:val="Hyperlink"/>
                <w:color w:val="auto"/>
              </w:rPr>
              <w:tab/>
              <w:t>Lựa chọn nguồn nước:</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_Toc140073555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141</w:t>
            </w:r>
            <w:r w:rsidR="00E625D6" w:rsidRPr="004952E3">
              <w:rPr>
                <w:rStyle w:val="Hyperlink"/>
                <w:webHidden/>
                <w:color w:val="auto"/>
              </w:rPr>
              <w:fldChar w:fldCharType="end"/>
            </w:r>
          </w:hyperlink>
        </w:p>
        <w:p w14:paraId="2CFA1366" w14:textId="65FF5EF0" w:rsidR="00E625D6" w:rsidRPr="004952E3" w:rsidRDefault="001A633A" w:rsidP="00E625D6">
          <w:pPr>
            <w:pStyle w:val="TOC3"/>
            <w:tabs>
              <w:tab w:val="left" w:pos="780"/>
            </w:tabs>
            <w:rPr>
              <w:rFonts w:asciiTheme="minorHAnsi" w:eastAsiaTheme="minorEastAsia" w:hAnsiTheme="minorHAnsi" w:cstheme="minorBidi"/>
              <w:b/>
              <w:bCs/>
              <w:kern w:val="2"/>
              <w:sz w:val="22"/>
              <w:szCs w:val="22"/>
              <w14:ligatures w14:val="standardContextual"/>
            </w:rPr>
          </w:pPr>
          <w:hyperlink w:anchor="_Toc140073556" w:history="1">
            <w:r w:rsidR="00E625D6" w:rsidRPr="004952E3">
              <w:rPr>
                <w:rStyle w:val="Hyperlink"/>
                <w:color w:val="auto"/>
              </w:rPr>
              <w:t>2.</w:t>
            </w:r>
            <w:r w:rsidR="00E625D6" w:rsidRPr="004952E3">
              <w:rPr>
                <w:rStyle w:val="Hyperlink"/>
                <w:color w:val="auto"/>
              </w:rPr>
              <w:tab/>
              <w:t>Quy hoạch cấp nước vùng ĐBSCL.</w:t>
            </w:r>
            <w:r w:rsidR="00E625D6" w:rsidRPr="004952E3">
              <w:rPr>
                <w:rStyle w:val="Hyperlink"/>
                <w:webHidden/>
                <w:color w:val="auto"/>
              </w:rPr>
              <w:tab/>
            </w:r>
            <w:r w:rsidR="00E625D6" w:rsidRPr="004952E3">
              <w:rPr>
                <w:rStyle w:val="Hyperlink"/>
                <w:webHidden/>
                <w:color w:val="auto"/>
              </w:rPr>
              <w:fldChar w:fldCharType="begin"/>
            </w:r>
            <w:r w:rsidR="00E625D6" w:rsidRPr="004952E3">
              <w:rPr>
                <w:rStyle w:val="Hyperlink"/>
                <w:webHidden/>
                <w:color w:val="auto"/>
              </w:rPr>
              <w:instrText xml:space="preserve"> PAGEREF _Toc140073556 \h </w:instrText>
            </w:r>
            <w:r w:rsidR="00E625D6" w:rsidRPr="004952E3">
              <w:rPr>
                <w:rStyle w:val="Hyperlink"/>
                <w:webHidden/>
                <w:color w:val="auto"/>
              </w:rPr>
            </w:r>
            <w:r w:rsidR="00E625D6" w:rsidRPr="004952E3">
              <w:rPr>
                <w:rStyle w:val="Hyperlink"/>
                <w:webHidden/>
                <w:color w:val="auto"/>
              </w:rPr>
              <w:fldChar w:fldCharType="separate"/>
            </w:r>
            <w:r w:rsidR="00323F2B">
              <w:rPr>
                <w:rStyle w:val="Hyperlink"/>
                <w:webHidden/>
                <w:color w:val="auto"/>
              </w:rPr>
              <w:t>142</w:t>
            </w:r>
            <w:r w:rsidR="00E625D6" w:rsidRPr="004952E3">
              <w:rPr>
                <w:rStyle w:val="Hyperlink"/>
                <w:webHidden/>
                <w:color w:val="auto"/>
              </w:rPr>
              <w:fldChar w:fldCharType="end"/>
            </w:r>
          </w:hyperlink>
        </w:p>
        <w:p w14:paraId="10C6E808" w14:textId="7CF57F59"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57" w:history="1">
            <w:r w:rsidR="00E625D6" w:rsidRPr="004952E3">
              <w:rPr>
                <w:rStyle w:val="Hyperlink"/>
                <w:color w:val="auto"/>
              </w:rPr>
              <w:t>V.3. Nhận xét và lựa chọn nguồn nước:</w:t>
            </w:r>
            <w:r w:rsidR="00E625D6" w:rsidRPr="004952E3">
              <w:rPr>
                <w:webHidden/>
              </w:rPr>
              <w:tab/>
            </w:r>
            <w:r w:rsidR="00E625D6" w:rsidRPr="004952E3">
              <w:rPr>
                <w:webHidden/>
              </w:rPr>
              <w:fldChar w:fldCharType="begin"/>
            </w:r>
            <w:r w:rsidR="00E625D6" w:rsidRPr="004952E3">
              <w:rPr>
                <w:webHidden/>
              </w:rPr>
              <w:instrText xml:space="preserve"> PAGEREF _Toc140073557 \h </w:instrText>
            </w:r>
            <w:r w:rsidR="00E625D6" w:rsidRPr="004952E3">
              <w:rPr>
                <w:webHidden/>
              </w:rPr>
            </w:r>
            <w:r w:rsidR="00E625D6" w:rsidRPr="004952E3">
              <w:rPr>
                <w:webHidden/>
              </w:rPr>
              <w:fldChar w:fldCharType="separate"/>
            </w:r>
            <w:r w:rsidR="00323F2B">
              <w:rPr>
                <w:webHidden/>
              </w:rPr>
              <w:t>144</w:t>
            </w:r>
            <w:r w:rsidR="00E625D6" w:rsidRPr="004952E3">
              <w:rPr>
                <w:webHidden/>
              </w:rPr>
              <w:fldChar w:fldCharType="end"/>
            </w:r>
          </w:hyperlink>
        </w:p>
        <w:p w14:paraId="39C02252" w14:textId="76202F5D"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58" w:history="1">
            <w:r w:rsidR="00E625D6" w:rsidRPr="004952E3">
              <w:rPr>
                <w:rStyle w:val="Hyperlink"/>
                <w:color w:val="auto"/>
              </w:rPr>
              <w:t>V.4. Giải pháp cấp nước sạch đã qua xử lý:</w:t>
            </w:r>
            <w:r w:rsidR="00E625D6" w:rsidRPr="004952E3">
              <w:rPr>
                <w:webHidden/>
              </w:rPr>
              <w:tab/>
            </w:r>
            <w:r w:rsidR="00E625D6" w:rsidRPr="004952E3">
              <w:rPr>
                <w:webHidden/>
              </w:rPr>
              <w:fldChar w:fldCharType="begin"/>
            </w:r>
            <w:r w:rsidR="00E625D6" w:rsidRPr="004952E3">
              <w:rPr>
                <w:webHidden/>
              </w:rPr>
              <w:instrText xml:space="preserve"> PAGEREF _Toc140073558 \h </w:instrText>
            </w:r>
            <w:r w:rsidR="00E625D6" w:rsidRPr="004952E3">
              <w:rPr>
                <w:webHidden/>
              </w:rPr>
            </w:r>
            <w:r w:rsidR="00E625D6" w:rsidRPr="004952E3">
              <w:rPr>
                <w:webHidden/>
              </w:rPr>
              <w:fldChar w:fldCharType="separate"/>
            </w:r>
            <w:r w:rsidR="00323F2B">
              <w:rPr>
                <w:webHidden/>
              </w:rPr>
              <w:t>145</w:t>
            </w:r>
            <w:r w:rsidR="00E625D6" w:rsidRPr="004952E3">
              <w:rPr>
                <w:webHidden/>
              </w:rPr>
              <w:fldChar w:fldCharType="end"/>
            </w:r>
          </w:hyperlink>
        </w:p>
        <w:p w14:paraId="1AF16C19" w14:textId="034E599D"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59" w:history="1">
            <w:r w:rsidR="00E625D6" w:rsidRPr="004952E3">
              <w:rPr>
                <w:rStyle w:val="Hyperlink"/>
                <w:rFonts w:cs="Times New Roman"/>
                <w:noProof/>
                <w:color w:val="auto"/>
                <w:lang w:val="vi-VN"/>
              </w:rPr>
              <w:t>VI. QUY HOẠCH THU GOM VÀ XỬ LÝ NƯỚC THẢI</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_Toc140073559 \h </w:instrText>
            </w:r>
            <w:r w:rsidR="00E625D6" w:rsidRPr="004952E3">
              <w:rPr>
                <w:noProof/>
                <w:webHidden/>
              </w:rPr>
            </w:r>
            <w:r w:rsidR="00E625D6" w:rsidRPr="004952E3">
              <w:rPr>
                <w:noProof/>
                <w:webHidden/>
              </w:rPr>
              <w:fldChar w:fldCharType="separate"/>
            </w:r>
            <w:r w:rsidR="00323F2B">
              <w:rPr>
                <w:noProof/>
                <w:webHidden/>
              </w:rPr>
              <w:t>146</w:t>
            </w:r>
            <w:r w:rsidR="00E625D6" w:rsidRPr="004952E3">
              <w:rPr>
                <w:noProof/>
                <w:webHidden/>
              </w:rPr>
              <w:fldChar w:fldCharType="end"/>
            </w:r>
          </w:hyperlink>
        </w:p>
        <w:p w14:paraId="3ACCB96C" w14:textId="2F4F4411"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0" w:history="1">
            <w:r w:rsidR="00E625D6" w:rsidRPr="004952E3">
              <w:rPr>
                <w:rStyle w:val="Hyperlink"/>
                <w:color w:val="auto"/>
              </w:rPr>
              <w:t>VI.1. Nguyên tắc thiết</w:t>
            </w:r>
            <w:r w:rsidR="00E625D6" w:rsidRPr="004952E3">
              <w:rPr>
                <w:rStyle w:val="Hyperlink"/>
                <w:color w:val="auto"/>
                <w:spacing w:val="-2"/>
              </w:rPr>
              <w:t xml:space="preserve"> </w:t>
            </w:r>
            <w:r w:rsidR="00E625D6" w:rsidRPr="004952E3">
              <w:rPr>
                <w:rStyle w:val="Hyperlink"/>
                <w:color w:val="auto"/>
              </w:rPr>
              <w:t>kế</w:t>
            </w:r>
            <w:r w:rsidR="00E625D6" w:rsidRPr="004952E3">
              <w:rPr>
                <w:webHidden/>
              </w:rPr>
              <w:tab/>
            </w:r>
            <w:r w:rsidR="00E625D6" w:rsidRPr="004952E3">
              <w:rPr>
                <w:webHidden/>
              </w:rPr>
              <w:fldChar w:fldCharType="begin"/>
            </w:r>
            <w:r w:rsidR="00E625D6" w:rsidRPr="004952E3">
              <w:rPr>
                <w:webHidden/>
              </w:rPr>
              <w:instrText xml:space="preserve"> PAGEREF _Toc140073560 \h </w:instrText>
            </w:r>
            <w:r w:rsidR="00E625D6" w:rsidRPr="004952E3">
              <w:rPr>
                <w:webHidden/>
              </w:rPr>
            </w:r>
            <w:r w:rsidR="00E625D6" w:rsidRPr="004952E3">
              <w:rPr>
                <w:webHidden/>
              </w:rPr>
              <w:fldChar w:fldCharType="separate"/>
            </w:r>
            <w:r w:rsidR="00323F2B">
              <w:rPr>
                <w:webHidden/>
              </w:rPr>
              <w:t>146</w:t>
            </w:r>
            <w:r w:rsidR="00E625D6" w:rsidRPr="004952E3">
              <w:rPr>
                <w:webHidden/>
              </w:rPr>
              <w:fldChar w:fldCharType="end"/>
            </w:r>
          </w:hyperlink>
        </w:p>
        <w:p w14:paraId="5AF242DE" w14:textId="1DDB2CE8"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1" w:history="1">
            <w:r w:rsidR="00E625D6" w:rsidRPr="004952E3">
              <w:rPr>
                <w:rStyle w:val="Hyperlink"/>
                <w:color w:val="auto"/>
              </w:rPr>
              <w:t>VI.2. Chỉ tiêu tính toán</w:t>
            </w:r>
            <w:r w:rsidR="00E625D6" w:rsidRPr="004952E3">
              <w:rPr>
                <w:webHidden/>
              </w:rPr>
              <w:tab/>
            </w:r>
            <w:r w:rsidR="00E625D6" w:rsidRPr="004952E3">
              <w:rPr>
                <w:webHidden/>
              </w:rPr>
              <w:fldChar w:fldCharType="begin"/>
            </w:r>
            <w:r w:rsidR="00E625D6" w:rsidRPr="004952E3">
              <w:rPr>
                <w:webHidden/>
              </w:rPr>
              <w:instrText xml:space="preserve"> PAGEREF _Toc140073561 \h </w:instrText>
            </w:r>
            <w:r w:rsidR="00E625D6" w:rsidRPr="004952E3">
              <w:rPr>
                <w:webHidden/>
              </w:rPr>
            </w:r>
            <w:r w:rsidR="00E625D6" w:rsidRPr="004952E3">
              <w:rPr>
                <w:webHidden/>
              </w:rPr>
              <w:fldChar w:fldCharType="separate"/>
            </w:r>
            <w:r w:rsidR="00323F2B">
              <w:rPr>
                <w:webHidden/>
              </w:rPr>
              <w:t>147</w:t>
            </w:r>
            <w:r w:rsidR="00E625D6" w:rsidRPr="004952E3">
              <w:rPr>
                <w:webHidden/>
              </w:rPr>
              <w:fldChar w:fldCharType="end"/>
            </w:r>
          </w:hyperlink>
        </w:p>
        <w:p w14:paraId="1AFC284D" w14:textId="1C2DA4F1"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2" w:history="1">
            <w:r w:rsidR="00E625D6" w:rsidRPr="004952E3">
              <w:rPr>
                <w:rStyle w:val="Hyperlink"/>
                <w:color w:val="auto"/>
              </w:rPr>
              <w:t>VI.3. Giải pháp thu gom và xử lý nước thải</w:t>
            </w:r>
            <w:r w:rsidR="00E625D6" w:rsidRPr="004952E3">
              <w:rPr>
                <w:webHidden/>
              </w:rPr>
              <w:tab/>
            </w:r>
            <w:r w:rsidR="00E625D6" w:rsidRPr="004952E3">
              <w:rPr>
                <w:webHidden/>
              </w:rPr>
              <w:fldChar w:fldCharType="begin"/>
            </w:r>
            <w:r w:rsidR="00E625D6" w:rsidRPr="004952E3">
              <w:rPr>
                <w:webHidden/>
              </w:rPr>
              <w:instrText xml:space="preserve"> PAGEREF _Toc140073562 \h </w:instrText>
            </w:r>
            <w:r w:rsidR="00E625D6" w:rsidRPr="004952E3">
              <w:rPr>
                <w:webHidden/>
              </w:rPr>
            </w:r>
            <w:r w:rsidR="00E625D6" w:rsidRPr="004952E3">
              <w:rPr>
                <w:webHidden/>
              </w:rPr>
              <w:fldChar w:fldCharType="separate"/>
            </w:r>
            <w:r w:rsidR="00323F2B">
              <w:rPr>
                <w:webHidden/>
              </w:rPr>
              <w:t>147</w:t>
            </w:r>
            <w:r w:rsidR="00E625D6" w:rsidRPr="004952E3">
              <w:rPr>
                <w:webHidden/>
              </w:rPr>
              <w:fldChar w:fldCharType="end"/>
            </w:r>
          </w:hyperlink>
        </w:p>
        <w:p w14:paraId="56A2C9CB" w14:textId="6D87D7DC"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63" w:history="1">
            <w:r w:rsidR="00E625D6" w:rsidRPr="004952E3">
              <w:rPr>
                <w:rStyle w:val="Hyperlink"/>
                <w:rFonts w:cs="Times New Roman"/>
                <w:noProof/>
                <w:color w:val="auto"/>
                <w:lang w:val="vi-VN"/>
              </w:rPr>
              <w:t>VII. QUY HOẠCH THU GOM  VÀ  XỬ LÝ CHẤT THẢI RẮN</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_Toc140073563 \h </w:instrText>
            </w:r>
            <w:r w:rsidR="00E625D6" w:rsidRPr="004952E3">
              <w:rPr>
                <w:noProof/>
                <w:webHidden/>
              </w:rPr>
            </w:r>
            <w:r w:rsidR="00E625D6" w:rsidRPr="004952E3">
              <w:rPr>
                <w:noProof/>
                <w:webHidden/>
              </w:rPr>
              <w:fldChar w:fldCharType="separate"/>
            </w:r>
            <w:r w:rsidR="00323F2B">
              <w:rPr>
                <w:noProof/>
                <w:webHidden/>
              </w:rPr>
              <w:t>148</w:t>
            </w:r>
            <w:r w:rsidR="00E625D6" w:rsidRPr="004952E3">
              <w:rPr>
                <w:noProof/>
                <w:webHidden/>
              </w:rPr>
              <w:fldChar w:fldCharType="end"/>
            </w:r>
          </w:hyperlink>
        </w:p>
        <w:p w14:paraId="3E2456F3" w14:textId="0008C39A"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4" w:history="1">
            <w:r w:rsidR="00E625D6" w:rsidRPr="004952E3">
              <w:rPr>
                <w:rStyle w:val="Hyperlink"/>
                <w:color w:val="auto"/>
              </w:rPr>
              <w:t>VII.1. Cơ sở lập quy hoạch</w:t>
            </w:r>
            <w:r w:rsidR="00E625D6" w:rsidRPr="004952E3">
              <w:rPr>
                <w:webHidden/>
              </w:rPr>
              <w:tab/>
            </w:r>
            <w:r w:rsidR="00E625D6" w:rsidRPr="004952E3">
              <w:rPr>
                <w:webHidden/>
              </w:rPr>
              <w:fldChar w:fldCharType="begin"/>
            </w:r>
            <w:r w:rsidR="00E625D6" w:rsidRPr="004952E3">
              <w:rPr>
                <w:webHidden/>
              </w:rPr>
              <w:instrText xml:space="preserve"> PAGEREF _Toc140073564 \h </w:instrText>
            </w:r>
            <w:r w:rsidR="00E625D6" w:rsidRPr="004952E3">
              <w:rPr>
                <w:webHidden/>
              </w:rPr>
            </w:r>
            <w:r w:rsidR="00E625D6" w:rsidRPr="004952E3">
              <w:rPr>
                <w:webHidden/>
              </w:rPr>
              <w:fldChar w:fldCharType="separate"/>
            </w:r>
            <w:r w:rsidR="00323F2B">
              <w:rPr>
                <w:webHidden/>
              </w:rPr>
              <w:t>148</w:t>
            </w:r>
            <w:r w:rsidR="00E625D6" w:rsidRPr="004952E3">
              <w:rPr>
                <w:webHidden/>
              </w:rPr>
              <w:fldChar w:fldCharType="end"/>
            </w:r>
          </w:hyperlink>
        </w:p>
        <w:p w14:paraId="132878D4" w14:textId="3FC3E65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5" w:history="1">
            <w:r w:rsidR="00E625D6" w:rsidRPr="004952E3">
              <w:rPr>
                <w:rStyle w:val="Hyperlink"/>
                <w:color w:val="auto"/>
              </w:rPr>
              <w:t>VII.2. Nguyên tắc thiết kế</w:t>
            </w:r>
            <w:r w:rsidR="00E625D6" w:rsidRPr="004952E3">
              <w:rPr>
                <w:webHidden/>
              </w:rPr>
              <w:tab/>
            </w:r>
            <w:r w:rsidR="00E625D6" w:rsidRPr="004952E3">
              <w:rPr>
                <w:webHidden/>
              </w:rPr>
              <w:fldChar w:fldCharType="begin"/>
            </w:r>
            <w:r w:rsidR="00E625D6" w:rsidRPr="004952E3">
              <w:rPr>
                <w:webHidden/>
              </w:rPr>
              <w:instrText xml:space="preserve"> PAGEREF _Toc140073565 \h </w:instrText>
            </w:r>
            <w:r w:rsidR="00E625D6" w:rsidRPr="004952E3">
              <w:rPr>
                <w:webHidden/>
              </w:rPr>
            </w:r>
            <w:r w:rsidR="00E625D6" w:rsidRPr="004952E3">
              <w:rPr>
                <w:webHidden/>
              </w:rPr>
              <w:fldChar w:fldCharType="separate"/>
            </w:r>
            <w:r w:rsidR="00323F2B">
              <w:rPr>
                <w:webHidden/>
              </w:rPr>
              <w:t>148</w:t>
            </w:r>
            <w:r w:rsidR="00E625D6" w:rsidRPr="004952E3">
              <w:rPr>
                <w:webHidden/>
              </w:rPr>
              <w:fldChar w:fldCharType="end"/>
            </w:r>
          </w:hyperlink>
        </w:p>
        <w:p w14:paraId="12B01A9C" w14:textId="0DEA9AC6"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6" w:history="1">
            <w:r w:rsidR="00E625D6" w:rsidRPr="004952E3">
              <w:rPr>
                <w:rStyle w:val="Hyperlink"/>
                <w:color w:val="auto"/>
              </w:rPr>
              <w:t>VII.3. Dự báo khối lượng chất thải rắn</w:t>
            </w:r>
            <w:r w:rsidR="00E625D6" w:rsidRPr="004952E3">
              <w:rPr>
                <w:webHidden/>
              </w:rPr>
              <w:tab/>
            </w:r>
            <w:r w:rsidR="00E625D6" w:rsidRPr="004952E3">
              <w:rPr>
                <w:webHidden/>
              </w:rPr>
              <w:fldChar w:fldCharType="begin"/>
            </w:r>
            <w:r w:rsidR="00E625D6" w:rsidRPr="004952E3">
              <w:rPr>
                <w:webHidden/>
              </w:rPr>
              <w:instrText xml:space="preserve"> PAGEREF _Toc140073566 \h </w:instrText>
            </w:r>
            <w:r w:rsidR="00E625D6" w:rsidRPr="004952E3">
              <w:rPr>
                <w:webHidden/>
              </w:rPr>
            </w:r>
            <w:r w:rsidR="00E625D6" w:rsidRPr="004952E3">
              <w:rPr>
                <w:webHidden/>
              </w:rPr>
              <w:fldChar w:fldCharType="separate"/>
            </w:r>
            <w:r w:rsidR="00323F2B">
              <w:rPr>
                <w:webHidden/>
              </w:rPr>
              <w:t>148</w:t>
            </w:r>
            <w:r w:rsidR="00E625D6" w:rsidRPr="004952E3">
              <w:rPr>
                <w:webHidden/>
              </w:rPr>
              <w:fldChar w:fldCharType="end"/>
            </w:r>
          </w:hyperlink>
        </w:p>
        <w:p w14:paraId="08F991FD" w14:textId="4C1DC1D4"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7" w:history="1">
            <w:r w:rsidR="00E625D6" w:rsidRPr="004952E3">
              <w:rPr>
                <w:rStyle w:val="Hyperlink"/>
                <w:color w:val="auto"/>
              </w:rPr>
              <w:t>VII.4. Giải pháp thu gom và xử lý chất thải (CTR)</w:t>
            </w:r>
            <w:r w:rsidR="00E625D6" w:rsidRPr="004952E3">
              <w:rPr>
                <w:webHidden/>
              </w:rPr>
              <w:tab/>
            </w:r>
            <w:r w:rsidR="00E625D6" w:rsidRPr="004952E3">
              <w:rPr>
                <w:webHidden/>
              </w:rPr>
              <w:fldChar w:fldCharType="begin"/>
            </w:r>
            <w:r w:rsidR="00E625D6" w:rsidRPr="004952E3">
              <w:rPr>
                <w:webHidden/>
              </w:rPr>
              <w:instrText xml:space="preserve"> PAGEREF _Toc140073567 \h </w:instrText>
            </w:r>
            <w:r w:rsidR="00E625D6" w:rsidRPr="004952E3">
              <w:rPr>
                <w:webHidden/>
              </w:rPr>
            </w:r>
            <w:r w:rsidR="00E625D6" w:rsidRPr="004952E3">
              <w:rPr>
                <w:webHidden/>
              </w:rPr>
              <w:fldChar w:fldCharType="separate"/>
            </w:r>
            <w:r w:rsidR="00323F2B">
              <w:rPr>
                <w:webHidden/>
              </w:rPr>
              <w:t>149</w:t>
            </w:r>
            <w:r w:rsidR="00E625D6" w:rsidRPr="004952E3">
              <w:rPr>
                <w:webHidden/>
              </w:rPr>
              <w:fldChar w:fldCharType="end"/>
            </w:r>
          </w:hyperlink>
        </w:p>
        <w:p w14:paraId="69625D0A" w14:textId="56B2EF92"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68" w:history="1">
            <w:r w:rsidR="00E625D6" w:rsidRPr="004952E3">
              <w:rPr>
                <w:rStyle w:val="Hyperlink"/>
                <w:rFonts w:cs="Times New Roman"/>
                <w:noProof/>
                <w:color w:val="auto"/>
                <w:lang w:val="vi-VN"/>
              </w:rPr>
              <w:t>VIII. QUY HOẠCH QUẢN LÝ NGHĨA TRANG</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_Toc140073568 \h </w:instrText>
            </w:r>
            <w:r w:rsidR="00E625D6" w:rsidRPr="004952E3">
              <w:rPr>
                <w:noProof/>
                <w:webHidden/>
              </w:rPr>
            </w:r>
            <w:r w:rsidR="00E625D6" w:rsidRPr="004952E3">
              <w:rPr>
                <w:noProof/>
                <w:webHidden/>
              </w:rPr>
              <w:fldChar w:fldCharType="separate"/>
            </w:r>
            <w:r w:rsidR="00323F2B">
              <w:rPr>
                <w:noProof/>
                <w:webHidden/>
              </w:rPr>
              <w:t>150</w:t>
            </w:r>
            <w:r w:rsidR="00E625D6" w:rsidRPr="004952E3">
              <w:rPr>
                <w:noProof/>
                <w:webHidden/>
              </w:rPr>
              <w:fldChar w:fldCharType="end"/>
            </w:r>
          </w:hyperlink>
        </w:p>
        <w:p w14:paraId="7D98496E" w14:textId="1D7DF539"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69" w:history="1">
            <w:r w:rsidR="00E625D6" w:rsidRPr="004952E3">
              <w:rPr>
                <w:rStyle w:val="Hyperlink"/>
                <w:color w:val="auto"/>
              </w:rPr>
              <w:t>VIII.1. Nguyên tắc thiết kế</w:t>
            </w:r>
            <w:r w:rsidR="00E625D6" w:rsidRPr="004952E3">
              <w:rPr>
                <w:webHidden/>
              </w:rPr>
              <w:tab/>
            </w:r>
            <w:r w:rsidR="00E625D6" w:rsidRPr="004952E3">
              <w:rPr>
                <w:webHidden/>
              </w:rPr>
              <w:fldChar w:fldCharType="begin"/>
            </w:r>
            <w:r w:rsidR="00E625D6" w:rsidRPr="004952E3">
              <w:rPr>
                <w:webHidden/>
              </w:rPr>
              <w:instrText xml:space="preserve"> PAGEREF _Toc140073569 \h </w:instrText>
            </w:r>
            <w:r w:rsidR="00E625D6" w:rsidRPr="004952E3">
              <w:rPr>
                <w:webHidden/>
              </w:rPr>
            </w:r>
            <w:r w:rsidR="00E625D6" w:rsidRPr="004952E3">
              <w:rPr>
                <w:webHidden/>
              </w:rPr>
              <w:fldChar w:fldCharType="separate"/>
            </w:r>
            <w:r w:rsidR="00323F2B">
              <w:rPr>
                <w:webHidden/>
              </w:rPr>
              <w:t>150</w:t>
            </w:r>
            <w:r w:rsidR="00E625D6" w:rsidRPr="004952E3">
              <w:rPr>
                <w:webHidden/>
              </w:rPr>
              <w:fldChar w:fldCharType="end"/>
            </w:r>
          </w:hyperlink>
        </w:p>
        <w:p w14:paraId="56460A61" w14:textId="09F3BDAE" w:rsidR="00E625D6" w:rsidRPr="004952E3" w:rsidRDefault="001A633A">
          <w:pPr>
            <w:pStyle w:val="TOC3"/>
            <w:rPr>
              <w:rFonts w:asciiTheme="minorHAnsi" w:eastAsiaTheme="minorEastAsia" w:hAnsiTheme="minorHAnsi" w:cstheme="minorBidi"/>
              <w:spacing w:val="0"/>
              <w:kern w:val="2"/>
              <w:sz w:val="22"/>
              <w:szCs w:val="22"/>
              <w14:ligatures w14:val="standardContextual"/>
            </w:rPr>
          </w:pPr>
          <w:hyperlink w:anchor="_Toc140073570" w:history="1">
            <w:r w:rsidR="00E625D6" w:rsidRPr="004952E3">
              <w:rPr>
                <w:rStyle w:val="Hyperlink"/>
                <w:color w:val="auto"/>
              </w:rPr>
              <w:t>VIII.2. Dự báo nhu cầu sử dụng đất nghĩa trang</w:t>
            </w:r>
            <w:r w:rsidR="00E625D6" w:rsidRPr="004952E3">
              <w:rPr>
                <w:webHidden/>
              </w:rPr>
              <w:tab/>
            </w:r>
            <w:r w:rsidR="00E625D6" w:rsidRPr="004952E3">
              <w:rPr>
                <w:webHidden/>
              </w:rPr>
              <w:fldChar w:fldCharType="begin"/>
            </w:r>
            <w:r w:rsidR="00E625D6" w:rsidRPr="004952E3">
              <w:rPr>
                <w:webHidden/>
              </w:rPr>
              <w:instrText xml:space="preserve"> PAGEREF _Toc140073570 \h </w:instrText>
            </w:r>
            <w:r w:rsidR="00E625D6" w:rsidRPr="004952E3">
              <w:rPr>
                <w:webHidden/>
              </w:rPr>
            </w:r>
            <w:r w:rsidR="00E625D6" w:rsidRPr="004952E3">
              <w:rPr>
                <w:webHidden/>
              </w:rPr>
              <w:fldChar w:fldCharType="separate"/>
            </w:r>
            <w:r w:rsidR="00323F2B">
              <w:rPr>
                <w:webHidden/>
              </w:rPr>
              <w:t>150</w:t>
            </w:r>
            <w:r w:rsidR="00E625D6" w:rsidRPr="004952E3">
              <w:rPr>
                <w:webHidden/>
              </w:rPr>
              <w:fldChar w:fldCharType="end"/>
            </w:r>
          </w:hyperlink>
        </w:p>
        <w:p w14:paraId="58090A2C" w14:textId="011632C4" w:rsidR="00E625D6" w:rsidRPr="004952E3" w:rsidRDefault="001A633A">
          <w:pPr>
            <w:pStyle w:val="TOC2"/>
            <w:rPr>
              <w:rFonts w:asciiTheme="minorHAnsi" w:eastAsiaTheme="minorEastAsia" w:hAnsiTheme="minorHAnsi" w:cstheme="minorBidi"/>
              <w:b w:val="0"/>
              <w:bCs w:val="0"/>
              <w:noProof/>
              <w:kern w:val="2"/>
              <w:sz w:val="22"/>
              <w:szCs w:val="22"/>
              <w14:ligatures w14:val="standardContextual"/>
            </w:rPr>
          </w:pPr>
          <w:hyperlink w:anchor="_Toc140073571" w:history="1">
            <w:r w:rsidR="00E625D6" w:rsidRPr="004952E3">
              <w:rPr>
                <w:rStyle w:val="Hyperlink"/>
                <w:rFonts w:cs="Times New Roman"/>
                <w:noProof/>
                <w:color w:val="auto"/>
                <w:lang w:val="vi-VN"/>
              </w:rPr>
              <w:t>IX. ƯU TIÊN ĐẦU TƯ</w:t>
            </w:r>
            <w:r w:rsidR="00E625D6" w:rsidRPr="004952E3">
              <w:rPr>
                <w:noProof/>
                <w:webHidden/>
              </w:rPr>
              <w:tab/>
            </w:r>
            <w:r w:rsidR="00E625D6" w:rsidRPr="004952E3">
              <w:rPr>
                <w:noProof/>
                <w:webHidden/>
              </w:rPr>
              <w:fldChar w:fldCharType="begin"/>
            </w:r>
            <w:r w:rsidR="00E625D6" w:rsidRPr="004952E3">
              <w:rPr>
                <w:noProof/>
                <w:webHidden/>
              </w:rPr>
              <w:instrText xml:space="preserve"> PAGEREF _Toc140073571 \h </w:instrText>
            </w:r>
            <w:r w:rsidR="00E625D6" w:rsidRPr="004952E3">
              <w:rPr>
                <w:noProof/>
                <w:webHidden/>
              </w:rPr>
            </w:r>
            <w:r w:rsidR="00E625D6" w:rsidRPr="004952E3">
              <w:rPr>
                <w:noProof/>
                <w:webHidden/>
              </w:rPr>
              <w:fldChar w:fldCharType="separate"/>
            </w:r>
            <w:r w:rsidR="00323F2B">
              <w:rPr>
                <w:noProof/>
                <w:webHidden/>
              </w:rPr>
              <w:t>150</w:t>
            </w:r>
            <w:r w:rsidR="00E625D6" w:rsidRPr="004952E3">
              <w:rPr>
                <w:noProof/>
                <w:webHidden/>
              </w:rPr>
              <w:fldChar w:fldCharType="end"/>
            </w:r>
          </w:hyperlink>
        </w:p>
        <w:p w14:paraId="452821FB" w14:textId="6DD81924" w:rsidR="00A44E5E" w:rsidRPr="004952E3" w:rsidRDefault="00A44E5E" w:rsidP="00C61B8E">
          <w:pPr>
            <w:spacing w:after="0" w:line="240" w:lineRule="auto"/>
            <w:contextualSpacing/>
            <w:rPr>
              <w:rFonts w:ascii="Times New Roman" w:hAnsi="Times New Roman" w:cs="Times New Roman"/>
              <w:sz w:val="27"/>
              <w:szCs w:val="27"/>
            </w:rPr>
          </w:pPr>
          <w:r w:rsidRPr="004952E3">
            <w:rPr>
              <w:rFonts w:ascii="Times New Roman" w:hAnsi="Times New Roman" w:cs="Times New Roman"/>
              <w:b/>
              <w:bCs/>
              <w:noProof/>
              <w:sz w:val="27"/>
              <w:szCs w:val="27"/>
            </w:rPr>
            <w:fldChar w:fldCharType="end"/>
          </w:r>
        </w:p>
      </w:sdtContent>
    </w:sdt>
    <w:p w14:paraId="791576C8" w14:textId="73E3ADBA" w:rsidR="000B6D4F" w:rsidRPr="004952E3" w:rsidRDefault="00821394" w:rsidP="005B3A21">
      <w:pPr>
        <w:spacing w:after="0" w:line="240" w:lineRule="auto"/>
        <w:jc w:val="center"/>
        <w:rPr>
          <w:rFonts w:ascii="Times New Roman" w:hAnsi="Times New Roman" w:cs="Times New Roman"/>
          <w:sz w:val="27"/>
          <w:szCs w:val="27"/>
        </w:rPr>
      </w:pPr>
      <w:r w:rsidRPr="004952E3">
        <w:rPr>
          <w:rFonts w:ascii="Times New Roman" w:hAnsi="Times New Roman" w:cs="Times New Roman"/>
          <w:sz w:val="27"/>
          <w:szCs w:val="27"/>
        </w:rPr>
        <w:br w:type="page"/>
      </w:r>
    </w:p>
    <w:p w14:paraId="5C5B0191" w14:textId="77777777" w:rsidR="001C5376" w:rsidRPr="004952E3" w:rsidRDefault="001C5376" w:rsidP="000F1F8D">
      <w:pPr>
        <w:rPr>
          <w:rFonts w:ascii="Times New Roman" w:hAnsi="Times New Roman" w:cs="Times New Roman"/>
          <w:sz w:val="27"/>
          <w:szCs w:val="27"/>
        </w:rPr>
        <w:sectPr w:rsidR="001C5376" w:rsidRPr="004952E3" w:rsidSect="00C51CBF">
          <w:headerReference w:type="default" r:id="rId10"/>
          <w:footerReference w:type="default" r:id="rId11"/>
          <w:pgSz w:w="11907" w:h="16839" w:code="9"/>
          <w:pgMar w:top="1134" w:right="1134" w:bottom="1134" w:left="1701" w:header="720" w:footer="720" w:gutter="0"/>
          <w:pgNumType w:start="1"/>
          <w:cols w:space="720"/>
          <w:docGrid w:linePitch="360"/>
        </w:sectPr>
      </w:pPr>
    </w:p>
    <w:p w14:paraId="190C4E41" w14:textId="47E78800" w:rsidR="005A1D03" w:rsidRPr="004952E3" w:rsidRDefault="005A1D03" w:rsidP="000F1F8D">
      <w:pPr>
        <w:pStyle w:val="S-A"/>
        <w:outlineLvl w:val="0"/>
        <w:rPr>
          <w:rFonts w:cs="Times New Roman"/>
          <w:sz w:val="27"/>
          <w:szCs w:val="27"/>
        </w:rPr>
      </w:pPr>
      <w:bookmarkStart w:id="3" w:name="_Toc51170721"/>
      <w:bookmarkStart w:id="4" w:name="_Toc140073427"/>
      <w:r w:rsidRPr="004952E3">
        <w:rPr>
          <w:rFonts w:cs="Times New Roman"/>
          <w:sz w:val="27"/>
          <w:szCs w:val="27"/>
        </w:rPr>
        <w:lastRenderedPageBreak/>
        <w:t>PHẦN MỞ ĐẦU</w:t>
      </w:r>
      <w:bookmarkEnd w:id="3"/>
      <w:bookmarkEnd w:id="4"/>
    </w:p>
    <w:p w14:paraId="0822DDDF" w14:textId="0039EE18" w:rsidR="00B0748D" w:rsidRPr="004952E3" w:rsidRDefault="00E749D8" w:rsidP="000F1F8D">
      <w:pPr>
        <w:pStyle w:val="S-I"/>
        <w:outlineLvl w:val="1"/>
        <w:rPr>
          <w:rFonts w:cs="Times New Roman"/>
          <w:sz w:val="27"/>
          <w:szCs w:val="27"/>
        </w:rPr>
      </w:pPr>
      <w:bookmarkStart w:id="5" w:name="_Toc51170722"/>
      <w:bookmarkStart w:id="6" w:name="_Toc140073428"/>
      <w:bookmarkEnd w:id="2"/>
      <w:r w:rsidRPr="004952E3">
        <w:rPr>
          <w:rFonts w:cs="Times New Roman"/>
          <w:sz w:val="27"/>
          <w:szCs w:val="27"/>
        </w:rPr>
        <w:t xml:space="preserve">LÝ DO VÀ SỰ CẦN THIẾT LẬP </w:t>
      </w:r>
      <w:bookmarkEnd w:id="5"/>
      <w:r w:rsidR="00E3767C" w:rsidRPr="004952E3">
        <w:rPr>
          <w:rFonts w:cs="Times New Roman"/>
          <w:sz w:val="27"/>
          <w:szCs w:val="27"/>
        </w:rPr>
        <w:t>ĐIỀU CHỈNH QUY HOẠCH</w:t>
      </w:r>
      <w:bookmarkEnd w:id="6"/>
      <w:r w:rsidR="00E3767C" w:rsidRPr="004952E3">
        <w:rPr>
          <w:rFonts w:cs="Times New Roman"/>
          <w:sz w:val="27"/>
          <w:szCs w:val="27"/>
        </w:rPr>
        <w:t xml:space="preserve"> </w:t>
      </w:r>
    </w:p>
    <w:p w14:paraId="1A9D8B3A" w14:textId="30F38FDC" w:rsidR="004C50DD" w:rsidRPr="004952E3" w:rsidRDefault="004C50DD" w:rsidP="004C50DD">
      <w:pPr>
        <w:pStyle w:val="S-I1"/>
        <w:outlineLvl w:val="2"/>
        <w:rPr>
          <w:rFonts w:cs="Times New Roman"/>
          <w:sz w:val="27"/>
          <w:szCs w:val="27"/>
        </w:rPr>
      </w:pPr>
      <w:bookmarkStart w:id="7" w:name="_Toc140073429"/>
      <w:r w:rsidRPr="004952E3">
        <w:rPr>
          <w:rFonts w:cs="Times New Roman"/>
          <w:sz w:val="27"/>
          <w:szCs w:val="27"/>
        </w:rPr>
        <w:t>Quá trình hình thành và sự phát triển của KKT Định An:</w:t>
      </w:r>
      <w:bookmarkEnd w:id="7"/>
      <w:r w:rsidRPr="004952E3">
        <w:rPr>
          <w:rFonts w:cs="Times New Roman"/>
          <w:sz w:val="27"/>
          <w:szCs w:val="27"/>
        </w:rPr>
        <w:t xml:space="preserve"> </w:t>
      </w:r>
    </w:p>
    <w:p w14:paraId="15800573" w14:textId="4C3ADA3B" w:rsidR="004C50DD" w:rsidRPr="004952E3" w:rsidRDefault="004C50DD" w:rsidP="009D5444">
      <w:pPr>
        <w:pStyle w:val="S-gach"/>
        <w:numPr>
          <w:ilvl w:val="0"/>
          <w:numId w:val="38"/>
        </w:numPr>
        <w:rPr>
          <w:color w:val="auto"/>
          <w:sz w:val="27"/>
          <w:szCs w:val="27"/>
        </w:rPr>
      </w:pPr>
      <w:r w:rsidRPr="004952E3">
        <w:rPr>
          <w:color w:val="auto"/>
          <w:sz w:val="27"/>
          <w:szCs w:val="27"/>
        </w:rPr>
        <w:t xml:space="preserve">Quá trình hình thành và cơ chế hoạt động của KKT Định An </w:t>
      </w:r>
    </w:p>
    <w:p w14:paraId="005EDEE8" w14:textId="227EA55E" w:rsidR="004C50DD" w:rsidRPr="004952E3" w:rsidRDefault="004C50DD" w:rsidP="004C50DD">
      <w:pPr>
        <w:pStyle w:val="S-gach"/>
        <w:rPr>
          <w:rFonts w:cs="Times New Roman"/>
          <w:color w:val="auto"/>
          <w:sz w:val="27"/>
          <w:szCs w:val="27"/>
        </w:rPr>
      </w:pPr>
      <w:r w:rsidRPr="004952E3">
        <w:rPr>
          <w:rFonts w:cs="Times New Roman"/>
          <w:color w:val="auto"/>
          <w:sz w:val="27"/>
          <w:szCs w:val="27"/>
        </w:rPr>
        <w:t xml:space="preserve">Năm 2009, Khu Kinh tế Định An được thành lập theo quyết định số 69/2009/QĐ – </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của Thủ tướng Chính phủ. Năm 2011, Quy hoạch chung xây dựng Khu kinh tế Định An đã được Thủ tướng chính phủ phê duyệt tại Quyết định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Sau 11 năm thực hiện đầu tư xây dựng và phát triển, đã đạt một số kết quả nhất định như: đã triển khai một số quy hoạch phân khu các khu chức năng như khu Phi Thuế quan, khu công nghiệp Ngũ Lạc, khu dịch vụ công nghiệp Ngũ </w:t>
      </w:r>
      <w:proofErr w:type="spellStart"/>
      <w:r w:rsidRPr="004952E3">
        <w:rPr>
          <w:rFonts w:cs="Times New Roman"/>
          <w:color w:val="auto"/>
          <w:sz w:val="27"/>
          <w:szCs w:val="27"/>
        </w:rPr>
        <w:t>Lạc;Quy</w:t>
      </w:r>
      <w:proofErr w:type="spellEnd"/>
      <w:r w:rsidRPr="004952E3">
        <w:rPr>
          <w:rFonts w:cs="Times New Roman"/>
          <w:color w:val="auto"/>
          <w:sz w:val="27"/>
          <w:szCs w:val="27"/>
        </w:rPr>
        <w:t xml:space="preserve"> hoạch phân khu, chi tiết Khu công nghiệp, dịch vụ và dân cư cảng Trà Cú; Quy hoạch phân khu, chi tiết Khu dịch vụ giải trí Dân Thành (Nông trường 22/12); Quy hoạch phân khu </w:t>
      </w:r>
      <w:proofErr w:type="spellStart"/>
      <w:r w:rsidRPr="004952E3">
        <w:rPr>
          <w:rFonts w:cs="Times New Roman"/>
          <w:color w:val="auto"/>
          <w:sz w:val="27"/>
          <w:szCs w:val="27"/>
        </w:rPr>
        <w:t>Khu</w:t>
      </w:r>
      <w:proofErr w:type="spellEnd"/>
      <w:r w:rsidRPr="004952E3">
        <w:rPr>
          <w:rFonts w:cs="Times New Roman"/>
          <w:color w:val="auto"/>
          <w:sz w:val="27"/>
          <w:szCs w:val="27"/>
        </w:rPr>
        <w:t xml:space="preserve"> dân cư, dịch vụ, thương mại thuộc thị trấn Định An;</w:t>
      </w:r>
      <w:r w:rsidR="002C581B" w:rsidRPr="004952E3">
        <w:rPr>
          <w:rFonts w:cs="Times New Roman"/>
          <w:color w:val="auto"/>
          <w:sz w:val="27"/>
          <w:szCs w:val="27"/>
          <w:lang w:val="vi-VN"/>
        </w:rPr>
        <w:t xml:space="preserve"> </w:t>
      </w:r>
      <w:r w:rsidRPr="004952E3">
        <w:rPr>
          <w:rFonts w:cs="Times New Roman"/>
          <w:color w:val="auto"/>
          <w:sz w:val="27"/>
          <w:szCs w:val="27"/>
        </w:rPr>
        <w:t>Quy hoạch phân khu</w:t>
      </w:r>
      <w:r w:rsidR="002C581B" w:rsidRPr="004952E3">
        <w:rPr>
          <w:rFonts w:cs="Times New Roman"/>
          <w:color w:val="auto"/>
          <w:sz w:val="27"/>
          <w:szCs w:val="27"/>
          <w:lang w:val="vi-VN"/>
        </w:rPr>
        <w:t xml:space="preserve"> </w:t>
      </w:r>
      <w:r w:rsidR="002C581B" w:rsidRPr="004952E3">
        <w:rPr>
          <w:color w:val="auto"/>
        </w:rPr>
        <w:t>xây dựng khu dịch vụ công cộng và khu đô thị thuộc khu kinh tế Định An</w:t>
      </w:r>
      <w:r w:rsidRPr="004952E3">
        <w:rPr>
          <w:rFonts w:cs="Times New Roman"/>
          <w:color w:val="auto"/>
          <w:sz w:val="27"/>
          <w:szCs w:val="27"/>
        </w:rPr>
        <w:t xml:space="preserve">, chi tiết khu trung hành chính huyện Duyên Hải (mới);Quy hoạch chi tiết Khu cảng cá Láng Chim; Quy hoạch chung, phân khu, chi tiết đô thị </w:t>
      </w:r>
      <w:proofErr w:type="spellStart"/>
      <w:r w:rsidRPr="004952E3">
        <w:rPr>
          <w:rFonts w:cs="Times New Roman"/>
          <w:color w:val="auto"/>
          <w:sz w:val="27"/>
          <w:szCs w:val="27"/>
        </w:rPr>
        <w:t>thị</w:t>
      </w:r>
      <w:proofErr w:type="spellEnd"/>
      <w:r w:rsidRPr="004952E3">
        <w:rPr>
          <w:rFonts w:cs="Times New Roman"/>
          <w:color w:val="auto"/>
          <w:sz w:val="27"/>
          <w:szCs w:val="27"/>
        </w:rPr>
        <w:t xml:space="preserve"> xã Duyên Hải.</w:t>
      </w:r>
    </w:p>
    <w:p w14:paraId="7809187F" w14:textId="539CD3DF" w:rsidR="001B423E" w:rsidRPr="004952E3" w:rsidRDefault="001B423E" w:rsidP="009D5444">
      <w:pPr>
        <w:pStyle w:val="S-gach"/>
        <w:numPr>
          <w:ilvl w:val="0"/>
          <w:numId w:val="38"/>
        </w:numPr>
        <w:rPr>
          <w:rFonts w:cs="Times New Roman"/>
          <w:color w:val="auto"/>
          <w:sz w:val="27"/>
          <w:szCs w:val="27"/>
          <w:lang w:val="vi-VN"/>
        </w:rPr>
      </w:pPr>
      <w:r w:rsidRPr="004952E3">
        <w:rPr>
          <w:color w:val="auto"/>
          <w:sz w:val="27"/>
          <w:szCs w:val="27"/>
        </w:rPr>
        <w:t xml:space="preserve">Khái quát các </w:t>
      </w:r>
      <w:r w:rsidR="009E4B7F" w:rsidRPr="004952E3">
        <w:rPr>
          <w:color w:val="auto"/>
          <w:sz w:val="27"/>
          <w:szCs w:val="27"/>
        </w:rPr>
        <w:t xml:space="preserve">giai đoạn phát triển của KKT Định An: </w:t>
      </w:r>
    </w:p>
    <w:p w14:paraId="60711033" w14:textId="77777777" w:rsidR="004C50DD" w:rsidRPr="004952E3" w:rsidRDefault="004C50DD" w:rsidP="004C50DD">
      <w:pPr>
        <w:pStyle w:val="S-gach"/>
        <w:rPr>
          <w:rFonts w:cs="Times New Roman"/>
          <w:color w:val="auto"/>
          <w:sz w:val="27"/>
          <w:szCs w:val="27"/>
        </w:rPr>
      </w:pPr>
      <w:bookmarkStart w:id="8" w:name="_Hlk136869246"/>
      <w:r w:rsidRPr="004952E3">
        <w:rPr>
          <w:rFonts w:cs="Times New Roman"/>
          <w:color w:val="auto"/>
          <w:sz w:val="27"/>
          <w:szCs w:val="27"/>
        </w:rPr>
        <w:t xml:space="preserve">Triển khai đầu tư và đi vào hoạt động các dự án mang tính động lực phát triển KKT gồm: Dự án đầu tư xây dựng Luồng cho tàu biển có trọng tải lớn vào sông Hậu (kênh Đào Trà Vinh); Trung tâm điện lực Duyên Hải gồm: Nhà máy nhiệt điện Duyên Hải 01, Duyên Hải 02, Duyên Hải 03 và Duyên Hải 03 mở rộng đã đi vào hoạt động; Nâng cấp, mở rộng Quốc lộ 53 kết nối từ thành phố Trà Vinh đến KKT Định An (có một phần đi qua KKT Định An);Triển khai xây dựng Cảng biển Duyên Hải với khả năng tiếp nhận tàu từ 30.000 – 50.000DWT cập bến (nằm trong đê chắn sóng của Luồng cho tàu biển trọng tải lớn vào sông Hậu). </w:t>
      </w:r>
    </w:p>
    <w:p w14:paraId="2154C716" w14:textId="77777777" w:rsidR="004C50DD" w:rsidRPr="004952E3" w:rsidRDefault="004C50DD" w:rsidP="004C50DD">
      <w:pPr>
        <w:pStyle w:val="S-gach"/>
        <w:rPr>
          <w:rFonts w:cs="Times New Roman"/>
          <w:color w:val="auto"/>
          <w:sz w:val="27"/>
          <w:szCs w:val="27"/>
        </w:rPr>
      </w:pPr>
      <w:r w:rsidRPr="004952E3">
        <w:rPr>
          <w:rFonts w:cs="Times New Roman"/>
          <w:color w:val="auto"/>
          <w:sz w:val="27"/>
          <w:szCs w:val="27"/>
        </w:rPr>
        <w:t>Các Dự án hạ tầng giao thông trục chính và kết nối các khu chức năng trong Khu kinh tế đã được đầu tư cơ bản hoàn thành bao gồm: Dự án Tuyến đường số 01 có chiều dài 6,388 km là tuyến đường trục chính kết nối Quốc lộ 53 với các khu thương mại, Khu phi thuế quan và Khu dự trữ phát triển sân bay Long Toàn; Tuyến đường số 02 và cầu C16 (chiều dài 3,4 km) là tuyến kết nối trực tiếp với tuyến đường số 01 đến Tỉnh lộ 914 đi qua các Khu công nghiệp Ngũ Lạc, Khu dịch vụ công nghiệp Ngũ Lạc, Trung tâm hành chính huyện Duyên Hải, Khu dịch vụ giải trí hồ nước ngọt kết nối liên thông tuyến đường trong khu với ngoài khu thông qua Tỉnh lộ 914 và Quốc lộ 53.</w:t>
      </w:r>
    </w:p>
    <w:p w14:paraId="5B7567B4" w14:textId="421841AD" w:rsidR="0092224F" w:rsidRPr="004952E3" w:rsidRDefault="0092224F" w:rsidP="004C50DD">
      <w:pPr>
        <w:pStyle w:val="S-gach"/>
        <w:rPr>
          <w:rFonts w:cs="Times New Roman"/>
          <w:color w:val="auto"/>
          <w:sz w:val="27"/>
          <w:szCs w:val="27"/>
        </w:rPr>
      </w:pPr>
      <w:r w:rsidRPr="004952E3">
        <w:rPr>
          <w:color w:val="auto"/>
          <w:sz w:val="27"/>
          <w:szCs w:val="27"/>
          <w:lang w:val="eu-ES"/>
        </w:rPr>
        <w:t>Triển khai</w:t>
      </w:r>
      <w:r w:rsidRPr="004952E3">
        <w:rPr>
          <w:color w:val="auto"/>
          <w:sz w:val="27"/>
          <w:szCs w:val="27"/>
          <w:lang w:val="vi-VN"/>
        </w:rPr>
        <w:t xml:space="preserve"> </w:t>
      </w:r>
      <w:r w:rsidRPr="004952E3">
        <w:rPr>
          <w:color w:val="auto"/>
          <w:sz w:val="27"/>
          <w:szCs w:val="27"/>
          <w:lang w:val="eu-ES"/>
        </w:rPr>
        <w:t>thực hiện</w:t>
      </w:r>
      <w:r w:rsidRPr="004952E3">
        <w:rPr>
          <w:color w:val="auto"/>
          <w:sz w:val="27"/>
          <w:szCs w:val="27"/>
          <w:lang w:val="vi-VN"/>
        </w:rPr>
        <w:t xml:space="preserve"> dự án Tuyến số 05 KKT Định An </w:t>
      </w:r>
      <w:r w:rsidRPr="004952E3">
        <w:rPr>
          <w:color w:val="auto"/>
          <w:sz w:val="27"/>
          <w:szCs w:val="27"/>
          <w:lang w:val="eu-ES"/>
        </w:rPr>
        <w:t>(g</w:t>
      </w:r>
      <w:proofErr w:type="spellStart"/>
      <w:r w:rsidRPr="004952E3">
        <w:rPr>
          <w:color w:val="auto"/>
          <w:sz w:val="27"/>
          <w:szCs w:val="27"/>
          <w:lang w:val="vi-VN"/>
        </w:rPr>
        <w:t>iai</w:t>
      </w:r>
      <w:proofErr w:type="spellEnd"/>
      <w:r w:rsidRPr="004952E3">
        <w:rPr>
          <w:color w:val="auto"/>
          <w:sz w:val="27"/>
          <w:szCs w:val="27"/>
          <w:lang w:val="vi-VN"/>
        </w:rPr>
        <w:t xml:space="preserve"> đoạn 1</w:t>
      </w:r>
      <w:r w:rsidRPr="004952E3">
        <w:rPr>
          <w:color w:val="auto"/>
          <w:sz w:val="27"/>
          <w:szCs w:val="27"/>
          <w:lang w:val="eu-ES"/>
        </w:rPr>
        <w:t>)</w:t>
      </w:r>
      <w:r w:rsidRPr="004952E3">
        <w:rPr>
          <w:color w:val="auto"/>
          <w:sz w:val="27"/>
          <w:szCs w:val="27"/>
          <w:lang w:val="vi-VN"/>
        </w:rPr>
        <w:t xml:space="preserve">, với chiều dài </w:t>
      </w:r>
      <w:r w:rsidRPr="004952E3">
        <w:rPr>
          <w:color w:val="auto"/>
          <w:sz w:val="27"/>
          <w:szCs w:val="27"/>
          <w:lang w:val="eu-ES"/>
        </w:rPr>
        <w:t>8,3</w:t>
      </w:r>
      <w:proofErr w:type="spellStart"/>
      <w:r w:rsidRPr="004952E3">
        <w:rPr>
          <w:color w:val="auto"/>
          <w:sz w:val="27"/>
          <w:szCs w:val="27"/>
          <w:lang w:val="vi-VN"/>
        </w:rPr>
        <w:t>km</w:t>
      </w:r>
      <w:proofErr w:type="spellEnd"/>
      <w:r w:rsidRPr="004952E3">
        <w:rPr>
          <w:color w:val="auto"/>
          <w:sz w:val="27"/>
          <w:szCs w:val="27"/>
          <w:lang w:val="eu-ES"/>
        </w:rPr>
        <w:t>, khi đưa vào sử dụng sẽ kết</w:t>
      </w:r>
      <w:r w:rsidRPr="004952E3">
        <w:rPr>
          <w:color w:val="auto"/>
          <w:sz w:val="27"/>
          <w:szCs w:val="27"/>
          <w:lang w:val="vi-VN"/>
        </w:rPr>
        <w:t xml:space="preserve"> nối với tuyến đường số 01 và tuyến đường số 02 kết nối xung quanh toàn bộ Khu công nghiệp Ngũ Lạc, Khu dịch vụ công nghiệp Ngũ Lạc</w:t>
      </w:r>
      <w:r w:rsidRPr="004952E3">
        <w:rPr>
          <w:color w:val="auto"/>
          <w:sz w:val="27"/>
          <w:szCs w:val="27"/>
          <w:lang w:val="eu-ES"/>
        </w:rPr>
        <w:t xml:space="preserve"> đến Tỉnh lộ 914 và Quốc lộ 53 đảm bảo nhu cầu giao thông cho việc phát triển khu công nghiệp và dịch vụ công nghiệp Ngũ Lạc</w:t>
      </w:r>
      <w:r w:rsidRPr="004952E3">
        <w:rPr>
          <w:color w:val="auto"/>
          <w:sz w:val="27"/>
          <w:szCs w:val="27"/>
          <w:lang w:val="vi-VN"/>
        </w:rPr>
        <w:t>.</w:t>
      </w:r>
    </w:p>
    <w:p w14:paraId="487C33A4" w14:textId="0C6F7164" w:rsidR="0092224F" w:rsidRPr="004952E3" w:rsidRDefault="0092224F" w:rsidP="0092224F">
      <w:pPr>
        <w:pStyle w:val="S-gach"/>
        <w:rPr>
          <w:color w:val="auto"/>
          <w:sz w:val="27"/>
          <w:szCs w:val="27"/>
          <w:lang w:val="eu-ES"/>
        </w:rPr>
      </w:pPr>
      <w:r w:rsidRPr="004952E3">
        <w:rPr>
          <w:color w:val="auto"/>
          <w:sz w:val="27"/>
          <w:szCs w:val="27"/>
          <w:lang w:val="eu-ES"/>
        </w:rPr>
        <w:lastRenderedPageBreak/>
        <w:t xml:space="preserve">Triển khai lập dự án đầu tư xây dựng tuyến đường trục chính dọc theo kênh đào Trà Vinh và Tuyến đường số 03 nhằm kết nối hoàn chỉnh tuyến đường số 5 bao quanh khu dịch vụ công nghiệp Ngũ Lạc, </w:t>
      </w:r>
      <w:r w:rsidR="002C581B" w:rsidRPr="004952E3">
        <w:rPr>
          <w:color w:val="auto"/>
          <w:sz w:val="27"/>
          <w:szCs w:val="27"/>
          <w:lang w:val="vi-VN"/>
        </w:rPr>
        <w:t xml:space="preserve">khu </w:t>
      </w:r>
      <w:r w:rsidR="002C581B" w:rsidRPr="004952E3">
        <w:rPr>
          <w:color w:val="auto"/>
        </w:rPr>
        <w:t>trung tâm hành chính huyện Duyên Hải, khu dịch vụ công cộng và khu đô thị thuộc KKT Định An</w:t>
      </w:r>
      <w:r w:rsidRPr="004952E3">
        <w:rPr>
          <w:color w:val="auto"/>
          <w:sz w:val="27"/>
          <w:szCs w:val="27"/>
          <w:lang w:val="eu-ES"/>
        </w:rPr>
        <w:t>, Khu phi thuế quan đến Quốc lộ 53 dọc theo kênh đào Trà Vinh.</w:t>
      </w:r>
    </w:p>
    <w:p w14:paraId="1ED7580C" w14:textId="77777777" w:rsidR="004C50DD" w:rsidRPr="004952E3" w:rsidRDefault="004C50DD" w:rsidP="004C50DD">
      <w:pPr>
        <w:pStyle w:val="S-gach"/>
        <w:rPr>
          <w:rFonts w:cs="Times New Roman"/>
          <w:color w:val="auto"/>
          <w:sz w:val="27"/>
          <w:szCs w:val="27"/>
        </w:rPr>
      </w:pPr>
      <w:r w:rsidRPr="004952E3">
        <w:rPr>
          <w:rFonts w:cs="Times New Roman"/>
          <w:color w:val="auto"/>
          <w:sz w:val="27"/>
          <w:szCs w:val="27"/>
        </w:rPr>
        <w:t>Cảng Trà Cú đã triển khai thi công một số hạng mục; hạng mục của một số công trình tại các khu vực khác cũng đang trong giai đoạn chuẩn bị đầu tư.</w:t>
      </w:r>
    </w:p>
    <w:p w14:paraId="3183EE1D" w14:textId="00852D75" w:rsidR="0092224F" w:rsidRPr="004952E3" w:rsidRDefault="0092224F" w:rsidP="0092224F">
      <w:pPr>
        <w:pStyle w:val="S-gach"/>
        <w:rPr>
          <w:color w:val="auto"/>
          <w:sz w:val="27"/>
          <w:szCs w:val="27"/>
          <w:lang w:val="eu-ES"/>
        </w:rPr>
      </w:pPr>
      <w:r w:rsidRPr="004952E3">
        <w:rPr>
          <w:color w:val="auto"/>
          <w:sz w:val="27"/>
          <w:szCs w:val="27"/>
          <w:lang w:val="eu-ES"/>
        </w:rPr>
        <w:t>Các dự án hạ tầng động lực khác do các Bộ, ngành và Sở, ngành địa phương đầu tư theo quy hoạch chung KKT Định An cũng góp phần hoàn chỉnh hệ thống hạ tầng KKT Định An như</w:t>
      </w:r>
    </w:p>
    <w:p w14:paraId="2B0DEE22" w14:textId="3931330E" w:rsidR="00B270C0" w:rsidRPr="004952E3" w:rsidRDefault="004C50DD" w:rsidP="00CC05E1">
      <w:pPr>
        <w:pStyle w:val="S-gach"/>
        <w:rPr>
          <w:rFonts w:cs="Times New Roman"/>
          <w:color w:val="auto"/>
          <w:sz w:val="27"/>
          <w:szCs w:val="27"/>
        </w:rPr>
      </w:pPr>
      <w:r w:rsidRPr="004952E3">
        <w:rPr>
          <w:rFonts w:cs="Times New Roman"/>
          <w:color w:val="auto"/>
          <w:sz w:val="27"/>
          <w:szCs w:val="27"/>
        </w:rPr>
        <w:t xml:space="preserve">Việc đầu tư xây dựng vào KKT đã đạt nhiều thành tựu đáng kể. Đến nay, số dự án đã đăng ký đầu tư vào Khu kinh tế Định An là 50 dự án, tổng vốn đăng ký 148.782,4tỷ đồng, diện tích đất khoảng 786,75ha(trong đó khoảng 562,46 ha là các dự án thuộc công nghiệp và 224,304 ha là đất cảng, dịch vụ cảng, thương mại – dịch vụ, du lịch). Năm 2020 đóng góp cho ngân sách nhà nước khoảng 2.110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(chủ yếu từ Trung tâm Nhiệt điện Duyên Hải). </w:t>
      </w:r>
      <w:bookmarkEnd w:id="8"/>
    </w:p>
    <w:p w14:paraId="5464BA43" w14:textId="2BE05C31" w:rsidR="004C50DD" w:rsidRPr="004952E3" w:rsidRDefault="004C50DD" w:rsidP="004C50DD">
      <w:pPr>
        <w:pStyle w:val="S-I1"/>
        <w:outlineLvl w:val="2"/>
        <w:rPr>
          <w:rFonts w:cs="Times New Roman"/>
          <w:sz w:val="27"/>
          <w:szCs w:val="27"/>
        </w:rPr>
      </w:pPr>
      <w:bookmarkStart w:id="9" w:name="_Toc140073430"/>
      <w:r w:rsidRPr="004952E3">
        <w:rPr>
          <w:rFonts w:cs="Times New Roman"/>
          <w:sz w:val="27"/>
          <w:szCs w:val="27"/>
        </w:rPr>
        <w:t>Lý do và sự cần thiết lập điều chỉnh quy hoạch:</w:t>
      </w:r>
      <w:bookmarkEnd w:id="9"/>
      <w:r w:rsidRPr="004952E3">
        <w:rPr>
          <w:rFonts w:cs="Times New Roman"/>
          <w:sz w:val="27"/>
          <w:szCs w:val="27"/>
        </w:rPr>
        <w:t xml:space="preserve"> </w:t>
      </w:r>
    </w:p>
    <w:p w14:paraId="6E5ED105" w14:textId="73D88665" w:rsidR="001B423E" w:rsidRPr="004952E3" w:rsidRDefault="001B423E" w:rsidP="009D5444">
      <w:pPr>
        <w:pStyle w:val="S-gach"/>
        <w:numPr>
          <w:ilvl w:val="0"/>
          <w:numId w:val="38"/>
        </w:numPr>
        <w:rPr>
          <w:color w:val="auto"/>
          <w:sz w:val="27"/>
          <w:szCs w:val="27"/>
        </w:rPr>
      </w:pPr>
      <w:r w:rsidRPr="004952E3">
        <w:rPr>
          <w:color w:val="auto"/>
          <w:sz w:val="27"/>
          <w:szCs w:val="27"/>
        </w:rPr>
        <w:t xml:space="preserve">Thứ nhất </w:t>
      </w:r>
    </w:p>
    <w:p w14:paraId="37D588CE" w14:textId="275B231D" w:rsidR="001B423E" w:rsidRPr="004952E3" w:rsidRDefault="001B423E" w:rsidP="001B423E">
      <w:pPr>
        <w:pStyle w:val="S-gach"/>
        <w:numPr>
          <w:ilvl w:val="0"/>
          <w:numId w:val="0"/>
        </w:numPr>
        <w:ind w:left="90" w:firstLine="630"/>
        <w:rPr>
          <w:rFonts w:cs="Times New Roman"/>
          <w:i/>
          <w:iCs/>
          <w:color w:val="auto"/>
          <w:sz w:val="27"/>
          <w:szCs w:val="27"/>
        </w:rPr>
      </w:pPr>
      <w:r w:rsidRPr="004952E3">
        <w:rPr>
          <w:rFonts w:cs="Times New Roman"/>
          <w:i/>
          <w:iCs/>
          <w:color w:val="auto"/>
          <w:sz w:val="27"/>
          <w:szCs w:val="27"/>
        </w:rPr>
        <w:t>Phát triển kinh tế xã hội trong giai đoạn từ thời điểm phê duyệt quy hoạch (năm 2011) đến nay và các quyết định lớn đã thay đổi căn bản so với các kịch bản trong đồ án giai đoạn trước đây.</w:t>
      </w:r>
    </w:p>
    <w:p w14:paraId="000276DD" w14:textId="67205D92" w:rsidR="001B423E" w:rsidRPr="004952E3" w:rsidRDefault="001B423E" w:rsidP="001B423E">
      <w:pPr>
        <w:pStyle w:val="S-gach"/>
        <w:rPr>
          <w:rFonts w:cs="Times New Roman"/>
          <w:color w:val="auto"/>
          <w:sz w:val="27"/>
          <w:szCs w:val="27"/>
        </w:rPr>
      </w:pPr>
      <w:r w:rsidRPr="004952E3">
        <w:rPr>
          <w:rFonts w:cs="Times New Roman"/>
          <w:color w:val="auto"/>
          <w:sz w:val="27"/>
          <w:szCs w:val="27"/>
        </w:rPr>
        <w:t xml:space="preserve">Năm 2018, đồ án Điều chỉnh Quy hoạch xây dựng vùng ĐBSCL đến năm 2030, tầm nhìn đến năm 2050 đã được phê duyệt và một số chủ trương, chính sách phát triển của Trung ương đã làm thay đổi cơ bản bối cảnh phát triển vùng và của tỉnh; Ngày 28/02/2022, thủ Tướng chính phủ phê </w:t>
      </w:r>
      <w:proofErr w:type="spellStart"/>
      <w:r w:rsidRPr="004952E3">
        <w:rPr>
          <w:rFonts w:cs="Times New Roman"/>
          <w:color w:val="auto"/>
          <w:sz w:val="27"/>
          <w:szCs w:val="27"/>
        </w:rPr>
        <w:t>duyệttại</w:t>
      </w:r>
      <w:proofErr w:type="spellEnd"/>
      <w:r w:rsidRPr="004952E3">
        <w:rPr>
          <w:rFonts w:cs="Times New Roman"/>
          <w:color w:val="auto"/>
          <w:sz w:val="27"/>
          <w:szCs w:val="27"/>
        </w:rPr>
        <w:t xml:space="preserve"> Quyết định số 287/QĐ-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Quy hoạch vùng ĐBSCL đến năm 2030, tầm nhìn đến năm 2050;</w:t>
      </w:r>
    </w:p>
    <w:p w14:paraId="541AE1D5" w14:textId="17DE2045" w:rsidR="001B423E" w:rsidRPr="004952E3" w:rsidRDefault="001B423E" w:rsidP="001B423E">
      <w:pPr>
        <w:pStyle w:val="S-gach"/>
        <w:rPr>
          <w:rFonts w:cs="Times New Roman"/>
          <w:color w:val="auto"/>
          <w:sz w:val="27"/>
          <w:szCs w:val="27"/>
        </w:rPr>
      </w:pPr>
      <w:r w:rsidRPr="004952E3">
        <w:rPr>
          <w:rFonts w:cs="Times New Roman"/>
          <w:color w:val="auto"/>
          <w:sz w:val="27"/>
          <w:szCs w:val="27"/>
        </w:rPr>
        <w:t xml:space="preserve">Quyết định số 241/QĐ – </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24/01/2021 của Thủ tướng Chính phủ về việc phê duyệt kế hoạch phân loại đô thị toàn quốc giai đoạn 2021 – 2030 đã định hướng Thị xã Duyên Hải trở thành đô thị </w:t>
      </w:r>
      <w:proofErr w:type="spellStart"/>
      <w:r w:rsidRPr="004952E3">
        <w:rPr>
          <w:rFonts w:cs="Times New Roman"/>
          <w:color w:val="auto"/>
          <w:sz w:val="27"/>
          <w:szCs w:val="27"/>
        </w:rPr>
        <w:t>loai</w:t>
      </w:r>
      <w:proofErr w:type="spellEnd"/>
      <w:r w:rsidRPr="004952E3">
        <w:rPr>
          <w:rFonts w:cs="Times New Roman"/>
          <w:color w:val="auto"/>
          <w:sz w:val="27"/>
          <w:szCs w:val="27"/>
        </w:rPr>
        <w:t xml:space="preserve"> III đến năm 2025; đây là khu vực nằm trong ranh giới phát triển của Khu Kinh tế. hiện nay, đồ án điều chỉnh tổng thể Quy hoạch chung đô thị Duyên Hải đã được nghiên cứu thông qua, đã cập nhập các định hướng phát triển lớn của đô thị và của Khu kinh tế.  Ngoài ra, trong quá trình phát triển về đô thị của thị xã Duyên Hải trong thời gian qua, các khu vực ngoài phạm vi trung tâm thị xã có những phát triển vượt bậc nhờ vào các dự án hạ tầng khung lớn như quốc lộ 53B, dự án Khu trung tâm điện lực Duyên Hải đã xây dựng xong được đưa vào vận hành khai thác cùng với các dự án chuyên năng khác như dự án điện năng lượng mặt trời, dự án đê kè ven biển, dự án khu du lịch tâm linh Thiền Viện Trúc Lâm, các dự án điện gió ngoài khởi đã tác động đến định hướng phát triển…</w:t>
      </w:r>
    </w:p>
    <w:p w14:paraId="5B4964FB" w14:textId="640C09CD" w:rsidR="001B423E" w:rsidRPr="004952E3" w:rsidRDefault="001B423E" w:rsidP="000F1F8D">
      <w:pPr>
        <w:pStyle w:val="S-gach"/>
        <w:rPr>
          <w:rFonts w:cs="Times New Roman"/>
          <w:color w:val="auto"/>
          <w:sz w:val="27"/>
          <w:szCs w:val="27"/>
        </w:rPr>
      </w:pPr>
      <w:r w:rsidRPr="004952E3">
        <w:rPr>
          <w:rFonts w:cs="Times New Roman"/>
          <w:color w:val="auto"/>
          <w:sz w:val="27"/>
          <w:szCs w:val="27"/>
        </w:rPr>
        <w:lastRenderedPageBreak/>
        <w:t xml:space="preserve">Điều chỉnh quy hoạch tổng thể phát triển kinh tế - xã hội  tỉnh Trà Vinh đến năm 2020, tầm nhìn đến năm 2030 đã được phê duyệt tại quyết định số 1443/QĐ – </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31/10/2018 theo đó, một số định hướng phát triển kinh tế - xã hội của tỉnh gắn với Khu Kinh tế như xây dựng mới các đô thị Ngũ Lạc (huyện Duyên Hải); Ba Động, Dân Thành, Trường Long Hòa (thị xã Duyên Hải); tập trung và phát triển đồng bộ cảng nước sâu, </w:t>
      </w:r>
      <w:proofErr w:type="spellStart"/>
      <w:r w:rsidRPr="004952E3">
        <w:rPr>
          <w:rFonts w:cs="Times New Roman"/>
          <w:color w:val="auto"/>
          <w:sz w:val="27"/>
          <w:szCs w:val="27"/>
        </w:rPr>
        <w:t>logictis</w:t>
      </w:r>
      <w:proofErr w:type="spellEnd"/>
      <w:r w:rsidRPr="004952E3">
        <w:rPr>
          <w:rFonts w:cs="Times New Roman"/>
          <w:color w:val="auto"/>
          <w:sz w:val="27"/>
          <w:szCs w:val="27"/>
        </w:rPr>
        <w:t xml:space="preserve"> và phát triển các khu đô thị tại Khu Kinh tế; xây dựng nhà máy điện mặt trời Trung Nam Trà Vinh, xây dựng Luồng cho tàu biển tải trọng lới vào sông Hậu, mở rộng khu dịch vụ, công nghiệp  tại khu vực cảng Trà Cú… cần được rà soát xem xét trong quy hoạch tổng thể, đảm bảo phát triển đồng bộ và thống nhất.</w:t>
      </w:r>
    </w:p>
    <w:p w14:paraId="6E1B77A9" w14:textId="0BACC324" w:rsidR="001B423E" w:rsidRPr="004952E3" w:rsidRDefault="001B423E" w:rsidP="009D5444">
      <w:pPr>
        <w:pStyle w:val="S-gach"/>
        <w:numPr>
          <w:ilvl w:val="0"/>
          <w:numId w:val="38"/>
        </w:numPr>
        <w:rPr>
          <w:color w:val="auto"/>
          <w:sz w:val="27"/>
          <w:szCs w:val="27"/>
        </w:rPr>
      </w:pPr>
      <w:r w:rsidRPr="004952E3">
        <w:rPr>
          <w:color w:val="auto"/>
          <w:sz w:val="27"/>
          <w:szCs w:val="27"/>
        </w:rPr>
        <w:t xml:space="preserve">Thứ hai </w:t>
      </w:r>
    </w:p>
    <w:p w14:paraId="7740155C" w14:textId="77777777" w:rsidR="001B423E" w:rsidRPr="004952E3" w:rsidRDefault="001B423E" w:rsidP="001B423E">
      <w:pPr>
        <w:pStyle w:val="S-gach"/>
        <w:numPr>
          <w:ilvl w:val="0"/>
          <w:numId w:val="0"/>
        </w:numPr>
        <w:ind w:left="90" w:firstLine="630"/>
        <w:rPr>
          <w:rFonts w:cs="Times New Roman"/>
          <w:i/>
          <w:iCs/>
          <w:color w:val="auto"/>
          <w:sz w:val="27"/>
          <w:szCs w:val="27"/>
        </w:rPr>
      </w:pPr>
      <w:r w:rsidRPr="004952E3">
        <w:rPr>
          <w:rFonts w:cs="Times New Roman"/>
          <w:i/>
          <w:iCs/>
          <w:color w:val="auto"/>
          <w:sz w:val="27"/>
          <w:szCs w:val="27"/>
        </w:rPr>
        <w:t>Cập nhập lại diện tích tự nhiên cho phù hợp với số liệu kiểm kê, thống kê mới của các đơn vị hành chính trong phạm vi ranh giới KKT.</w:t>
      </w:r>
    </w:p>
    <w:p w14:paraId="487B0FAE" w14:textId="77777777" w:rsidR="001B423E" w:rsidRPr="004952E3" w:rsidRDefault="001B423E" w:rsidP="001B423E">
      <w:pPr>
        <w:pStyle w:val="S-gach"/>
        <w:rPr>
          <w:rFonts w:cs="Times New Roman"/>
          <w:color w:val="auto"/>
          <w:sz w:val="27"/>
          <w:szCs w:val="27"/>
        </w:rPr>
      </w:pPr>
      <w:r w:rsidRPr="004952E3">
        <w:rPr>
          <w:rFonts w:cs="Times New Roman"/>
          <w:color w:val="auto"/>
          <w:sz w:val="27"/>
          <w:szCs w:val="27"/>
        </w:rPr>
        <w:t>Thành lập Thị xã Duyên Hải vào năm 2015 tại Nghị quyết số 934/NQ-UBTVQH13, ngày 15 tháng 05 năm 2015 của Ủy ban thường vụ Quốc hội; Trên cơ sở điều chỉnh phạm vi ranh giới huyện Duyên Hải, điều chỉnh một số đơn vị hành chính cấp xã của huyện Trà Cú về huyện Duyên Hải hiện nay đã tác động đến sự thay đổi địa giới hành chính đối với khu chức năng đã được duyệt trước đây.</w:t>
      </w:r>
    </w:p>
    <w:p w14:paraId="34156093" w14:textId="77777777" w:rsidR="001B423E" w:rsidRPr="004952E3" w:rsidRDefault="001B423E" w:rsidP="001B423E">
      <w:pPr>
        <w:pStyle w:val="S-gach"/>
        <w:rPr>
          <w:rFonts w:cs="Times New Roman"/>
          <w:color w:val="auto"/>
          <w:sz w:val="27"/>
          <w:szCs w:val="27"/>
        </w:rPr>
      </w:pPr>
      <w:r w:rsidRPr="004952E3">
        <w:rPr>
          <w:rFonts w:cs="Times New Roman"/>
          <w:color w:val="auto"/>
          <w:sz w:val="27"/>
          <w:szCs w:val="27"/>
        </w:rPr>
        <w:t xml:space="preserve">Trong KKT có đã có sự thay </w:t>
      </w:r>
      <w:proofErr w:type="spellStart"/>
      <w:r w:rsidRPr="004952E3">
        <w:rPr>
          <w:rFonts w:cs="Times New Roman"/>
          <w:color w:val="auto"/>
          <w:sz w:val="27"/>
          <w:szCs w:val="27"/>
        </w:rPr>
        <w:t>đổivà</w:t>
      </w:r>
      <w:proofErr w:type="spellEnd"/>
      <w:r w:rsidRPr="004952E3">
        <w:rPr>
          <w:rFonts w:cs="Times New Roman"/>
          <w:color w:val="auto"/>
          <w:sz w:val="27"/>
          <w:szCs w:val="27"/>
        </w:rPr>
        <w:t xml:space="preserve"> phát sinh thêm một số đơn vị hành chính mới cần phải được cập nhập. Do đó cần làm rõ lại phạm vi lập quy hoạch theo các đơn vị hành chính hiện nay để thuận lợi trong quản lý và tổ chức thực hiện quy hoạch.</w:t>
      </w:r>
    </w:p>
    <w:p w14:paraId="3EB301E1" w14:textId="41A20ABB" w:rsidR="001B423E" w:rsidRPr="004952E3" w:rsidRDefault="001B423E" w:rsidP="009D5444">
      <w:pPr>
        <w:pStyle w:val="S-gach"/>
        <w:numPr>
          <w:ilvl w:val="0"/>
          <w:numId w:val="38"/>
        </w:numPr>
        <w:rPr>
          <w:color w:val="auto"/>
          <w:sz w:val="27"/>
          <w:szCs w:val="27"/>
        </w:rPr>
      </w:pPr>
      <w:r w:rsidRPr="004952E3">
        <w:rPr>
          <w:color w:val="auto"/>
          <w:sz w:val="27"/>
          <w:szCs w:val="27"/>
        </w:rPr>
        <w:t xml:space="preserve">Thứ ba </w:t>
      </w:r>
    </w:p>
    <w:p w14:paraId="41E57E1D" w14:textId="77777777" w:rsidR="001B423E" w:rsidRPr="004952E3" w:rsidRDefault="001B423E" w:rsidP="001B423E">
      <w:pPr>
        <w:pStyle w:val="S-gach"/>
        <w:numPr>
          <w:ilvl w:val="0"/>
          <w:numId w:val="0"/>
        </w:numPr>
        <w:ind w:left="90" w:firstLine="630"/>
        <w:rPr>
          <w:rFonts w:cs="Times New Roman"/>
          <w:i/>
          <w:iCs/>
          <w:color w:val="auto"/>
          <w:sz w:val="27"/>
          <w:szCs w:val="27"/>
        </w:rPr>
      </w:pPr>
      <w:r w:rsidRPr="004952E3">
        <w:rPr>
          <w:rFonts w:cs="Times New Roman"/>
          <w:i/>
          <w:iCs/>
          <w:color w:val="auto"/>
          <w:sz w:val="27"/>
          <w:szCs w:val="27"/>
        </w:rPr>
        <w:t>Bối cảnh và nhu cầu phát triển có phần thay đổi so với dự kiến của quy hoạch; đã xuất hiện các nhu cầu khác biệt đáng kể.</w:t>
      </w:r>
    </w:p>
    <w:p w14:paraId="5F9F6A16" w14:textId="2FFF2CF4" w:rsidR="001B423E" w:rsidRPr="004952E3" w:rsidRDefault="001B423E" w:rsidP="001B423E">
      <w:pPr>
        <w:pStyle w:val="S-gach"/>
        <w:rPr>
          <w:rFonts w:cs="Times New Roman"/>
          <w:color w:val="auto"/>
          <w:sz w:val="27"/>
          <w:szCs w:val="27"/>
        </w:rPr>
      </w:pPr>
      <w:r w:rsidRPr="004952E3">
        <w:rPr>
          <w:rFonts w:cs="Times New Roman"/>
          <w:color w:val="auto"/>
          <w:sz w:val="27"/>
          <w:szCs w:val="27"/>
        </w:rPr>
        <w:t xml:space="preserve">Đồ án đã được điều chỉnh cục bộ 4 lần kề từ khi được phê duyệt năm 2011. Nội dung quy hoạch so với năm 2011 đã thay đổi nhiều; đồ án điều chỉnh tổng thể quy hoạch chung Thị xã Duyên Hải đến năm 2040 </w:t>
      </w:r>
      <w:r w:rsidR="00502939" w:rsidRPr="004952E3">
        <w:rPr>
          <w:color w:val="auto"/>
        </w:rPr>
        <w:t>đã được Uỷ ban nhân dân tỉnh Trà Vinh phê duyệt tại Quyết định số 1108/QĐ-UBND ngày 21/06/2022</w:t>
      </w:r>
      <w:r w:rsidRPr="004952E3">
        <w:rPr>
          <w:rFonts w:cs="Times New Roman"/>
          <w:color w:val="auto"/>
          <w:sz w:val="27"/>
          <w:szCs w:val="27"/>
        </w:rPr>
        <w:t xml:space="preserve">. Do </w:t>
      </w:r>
      <w:proofErr w:type="spellStart"/>
      <w:r w:rsidRPr="004952E3">
        <w:rPr>
          <w:rFonts w:cs="Times New Roman"/>
          <w:color w:val="auto"/>
          <w:sz w:val="27"/>
          <w:szCs w:val="27"/>
        </w:rPr>
        <w:t>đó,cần</w:t>
      </w:r>
      <w:proofErr w:type="spellEnd"/>
      <w:r w:rsidRPr="004952E3">
        <w:rPr>
          <w:rFonts w:cs="Times New Roman"/>
          <w:color w:val="auto"/>
          <w:sz w:val="27"/>
          <w:szCs w:val="27"/>
        </w:rPr>
        <w:t xml:space="preserve"> thiết phải cập nhập nghiên cứu và đồng bộ hóa tất cả các nội dung trên vào kỳ điều chỉnh này để phù hợp với thực tế phát triển và khả năng kêu gọi và nhu cầu đầu tư. </w:t>
      </w:r>
    </w:p>
    <w:p w14:paraId="2DCF941E" w14:textId="6DFA4058" w:rsidR="001B423E" w:rsidRPr="004952E3" w:rsidRDefault="001B423E" w:rsidP="001B423E">
      <w:pPr>
        <w:pStyle w:val="S-gach"/>
        <w:rPr>
          <w:rFonts w:cs="Times New Roman"/>
          <w:color w:val="auto"/>
          <w:sz w:val="27"/>
          <w:szCs w:val="27"/>
        </w:rPr>
      </w:pPr>
      <w:r w:rsidRPr="004952E3">
        <w:rPr>
          <w:rFonts w:cs="Times New Roman"/>
          <w:color w:val="auto"/>
          <w:sz w:val="27"/>
          <w:szCs w:val="27"/>
        </w:rPr>
        <w:t>Đồng thời một số nội dung đã được chấp thuận điều chỉnh cục bộ trong quá trình triển khai quy hoạch cần được đồng bộ hóa với tầm nhìn phát triển toàn khu vực đến năm 2040.</w:t>
      </w:r>
    </w:p>
    <w:p w14:paraId="1EC5F7F4" w14:textId="77777777" w:rsidR="001B423E" w:rsidRPr="004952E3" w:rsidRDefault="001B423E" w:rsidP="001B423E">
      <w:pPr>
        <w:pStyle w:val="S-gach"/>
        <w:rPr>
          <w:rFonts w:cs="Times New Roman"/>
          <w:color w:val="auto"/>
          <w:sz w:val="27"/>
          <w:szCs w:val="27"/>
        </w:rPr>
      </w:pPr>
      <w:r w:rsidRPr="004952E3">
        <w:rPr>
          <w:rFonts w:cs="Times New Roman"/>
          <w:color w:val="auto"/>
          <w:sz w:val="27"/>
          <w:szCs w:val="27"/>
        </w:rPr>
        <w:t>Một số tính chất chức năng trước đây không còn phù hợp với tình hình thực tế, cần được thay thế bởi các tính chất chức năng có xu hướng phát triển mạnh mẽ và phù hợp hơn, tiềm năng phát triển du lịch sinh thái vùng ngập mặn tỏ ra là hướng đi tích cực thay thế; phát triển khu phi thuế quan với quy mô nhỏ phù hợp hơn với nhu cầu kêu gọi đầu tư; phát huy hơn nữa vai trò quan trọng của các cảng nước sâu bao gồm cảng tổng hợp Định An. cảng Long Toàn, cảng Trà Cú… và luồng tàu biển trọng tải lớn vào sông Hậu (kênh đào Trà Vinh).</w:t>
      </w:r>
    </w:p>
    <w:p w14:paraId="08F37A75" w14:textId="7F64D5EA" w:rsidR="001B423E" w:rsidRPr="004952E3" w:rsidRDefault="001B423E" w:rsidP="001B423E">
      <w:pPr>
        <w:pStyle w:val="S-gach"/>
        <w:rPr>
          <w:rFonts w:cs="Times New Roman"/>
          <w:color w:val="auto"/>
          <w:sz w:val="27"/>
          <w:szCs w:val="27"/>
        </w:rPr>
      </w:pPr>
      <w:r w:rsidRPr="004952E3">
        <w:rPr>
          <w:rFonts w:cs="Times New Roman"/>
          <w:color w:val="auto"/>
          <w:sz w:val="27"/>
          <w:szCs w:val="27"/>
        </w:rPr>
        <w:lastRenderedPageBreak/>
        <w:t>Xuất hiện những thay đổi và nhu cầu đầu tư phát triển mới cần nghiên cứu lồng ghép vào quy hoạch như: phát triển điện gió ven bờ, năng lượng tái tạo, hạn chế phát triển nhiệt điện, điện mặt trời. Bảo vệ môi trường, hệ sinh thái rừng ngập mặn và du lịch, kết hợp nuôi trồng thủy hải sản, nâng cao giá trị kinh tế để cải thiện sinh kế cho người dân khu quy hoạch,  bảo tồn giá trị sinh thái ven bờ nhằm thích ứng với biến đổi khí hậu và nước biển dâng.</w:t>
      </w:r>
    </w:p>
    <w:p w14:paraId="2260C147" w14:textId="6C698CEE" w:rsidR="001B423E" w:rsidRPr="004952E3" w:rsidRDefault="001B423E" w:rsidP="009D5444">
      <w:pPr>
        <w:pStyle w:val="S-gach"/>
        <w:numPr>
          <w:ilvl w:val="0"/>
          <w:numId w:val="38"/>
        </w:numPr>
        <w:rPr>
          <w:color w:val="auto"/>
          <w:sz w:val="27"/>
          <w:szCs w:val="27"/>
        </w:rPr>
      </w:pPr>
      <w:r w:rsidRPr="004952E3">
        <w:rPr>
          <w:color w:val="auto"/>
          <w:sz w:val="27"/>
          <w:szCs w:val="27"/>
        </w:rPr>
        <w:t xml:space="preserve">Thứ tư: </w:t>
      </w:r>
    </w:p>
    <w:p w14:paraId="0B242C25" w14:textId="77777777" w:rsidR="001B423E" w:rsidRPr="004952E3" w:rsidRDefault="001B423E" w:rsidP="001B423E">
      <w:pPr>
        <w:pStyle w:val="S-gach"/>
        <w:rPr>
          <w:rFonts w:cs="Times New Roman"/>
          <w:color w:val="auto"/>
          <w:sz w:val="27"/>
          <w:szCs w:val="27"/>
        </w:rPr>
      </w:pPr>
      <w:r w:rsidRPr="004952E3">
        <w:rPr>
          <w:rFonts w:cs="Times New Roman"/>
          <w:color w:val="auto"/>
          <w:sz w:val="27"/>
          <w:szCs w:val="27"/>
        </w:rPr>
        <w:t>Bên cạnh đó, các quy định pháp luật về quy hoạch từ năm 2011 so với hiện nay đã có nhiều thay đổi, việc phê duyệt Quy hoạch chung Khu Kinh tế Định An năm 2011 được thực hiện theo quy định tại Luật Xây dựng năm 2003, Nghị định số 08/2005/NĐ-CP về quy hoạch xây dựng và các quy định pháp luật khác có liên quan; Đến nay các văn bản quy phạm pháp luật trên đã hết hiệu lực; được thay thế bằng các văn bản quy phạm pháp luật hiện hành; Căn cứ các quy định tại Điều 37, Luật Xây dựng năm 2014, đã đến lúc Quy hoạch này cần được điều chỉnh tổng thể.</w:t>
      </w:r>
    </w:p>
    <w:p w14:paraId="05BE3F58" w14:textId="77777777" w:rsidR="001B423E" w:rsidRPr="004952E3" w:rsidRDefault="001B423E" w:rsidP="001B423E">
      <w:pPr>
        <w:pStyle w:val="S-gach"/>
        <w:rPr>
          <w:rFonts w:cs="Times New Roman"/>
          <w:color w:val="auto"/>
          <w:sz w:val="27"/>
          <w:szCs w:val="27"/>
        </w:rPr>
      </w:pPr>
      <w:r w:rsidRPr="004952E3">
        <w:rPr>
          <w:rFonts w:cs="Times New Roman"/>
          <w:color w:val="auto"/>
          <w:sz w:val="27"/>
          <w:szCs w:val="27"/>
        </w:rPr>
        <w:t>Ngày 3/9/2019, Bộ Xây dựng đã có văn bản số2086/BXD-QHKT, kính gửi Thủ tướng Chính phủ về việc chủ trương Điều chỉnh tổng thể quy hoạch chung xây dựng  khu kinh tế Định An, tỉnh Trà Vinh. Ngày30/09/2019, tại văn bản số 1216/</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 CN của Thủ tướng chính phủ đã chấp thuận chủ trương cho phép lập điều chỉnh tổng thể quy hoạch chung xây dựng khu kinh tế Định An.</w:t>
      </w:r>
    </w:p>
    <w:p w14:paraId="71802013" w14:textId="77777777" w:rsidR="001B423E" w:rsidRPr="004952E3" w:rsidRDefault="001B423E" w:rsidP="001B423E">
      <w:pPr>
        <w:pStyle w:val="S-gach"/>
        <w:numPr>
          <w:ilvl w:val="0"/>
          <w:numId w:val="0"/>
        </w:numPr>
        <w:ind w:left="90" w:firstLine="630"/>
        <w:rPr>
          <w:rFonts w:cs="Times New Roman"/>
          <w:i/>
          <w:iCs/>
          <w:color w:val="auto"/>
          <w:sz w:val="27"/>
          <w:szCs w:val="27"/>
        </w:rPr>
      </w:pPr>
      <w:r w:rsidRPr="004952E3">
        <w:rPr>
          <w:rFonts w:cs="Times New Roman"/>
          <w:i/>
          <w:iCs/>
          <w:color w:val="auto"/>
          <w:sz w:val="27"/>
          <w:szCs w:val="27"/>
        </w:rPr>
        <w:t xml:space="preserve">Những lý do kể trên cho thấy việc </w:t>
      </w:r>
      <w:proofErr w:type="spellStart"/>
      <w:r w:rsidRPr="004952E3">
        <w:rPr>
          <w:rFonts w:cs="Times New Roman"/>
          <w:i/>
          <w:iCs/>
          <w:color w:val="auto"/>
          <w:sz w:val="27"/>
          <w:szCs w:val="27"/>
        </w:rPr>
        <w:t>lập:“Điều</w:t>
      </w:r>
      <w:proofErr w:type="spellEnd"/>
      <w:r w:rsidRPr="004952E3">
        <w:rPr>
          <w:rFonts w:cs="Times New Roman"/>
          <w:i/>
          <w:iCs/>
          <w:color w:val="auto"/>
          <w:sz w:val="27"/>
          <w:szCs w:val="27"/>
        </w:rPr>
        <w:t xml:space="preserve"> chỉnh quy hoạch chung Khu kinh tế Định </w:t>
      </w:r>
      <w:proofErr w:type="spellStart"/>
      <w:r w:rsidRPr="004952E3">
        <w:rPr>
          <w:rFonts w:cs="Times New Roman"/>
          <w:i/>
          <w:iCs/>
          <w:color w:val="auto"/>
          <w:sz w:val="27"/>
          <w:szCs w:val="27"/>
        </w:rPr>
        <w:t>An,tỉnh</w:t>
      </w:r>
      <w:proofErr w:type="spellEnd"/>
      <w:r w:rsidRPr="004952E3">
        <w:rPr>
          <w:rFonts w:cs="Times New Roman"/>
          <w:i/>
          <w:iCs/>
          <w:color w:val="auto"/>
          <w:sz w:val="27"/>
          <w:szCs w:val="27"/>
        </w:rPr>
        <w:t xml:space="preserve"> Trà </w:t>
      </w:r>
      <w:proofErr w:type="spellStart"/>
      <w:r w:rsidRPr="004952E3">
        <w:rPr>
          <w:rFonts w:cs="Times New Roman"/>
          <w:i/>
          <w:iCs/>
          <w:color w:val="auto"/>
          <w:sz w:val="27"/>
          <w:szCs w:val="27"/>
        </w:rPr>
        <w:t>Vinhđến</w:t>
      </w:r>
      <w:proofErr w:type="spellEnd"/>
      <w:r w:rsidRPr="004952E3">
        <w:rPr>
          <w:rFonts w:cs="Times New Roman"/>
          <w:i/>
          <w:iCs/>
          <w:color w:val="auto"/>
          <w:sz w:val="27"/>
          <w:szCs w:val="27"/>
        </w:rPr>
        <w:t xml:space="preserve"> năm 2040” là cần thiết và phù hợp với chủ trương của Thủ tướng Chính phủ tại Công văn số 1216/</w:t>
      </w:r>
      <w:proofErr w:type="spellStart"/>
      <w:r w:rsidRPr="004952E3">
        <w:rPr>
          <w:rFonts w:cs="Times New Roman"/>
          <w:i/>
          <w:iCs/>
          <w:color w:val="auto"/>
          <w:sz w:val="27"/>
          <w:szCs w:val="27"/>
        </w:rPr>
        <w:t>TTg</w:t>
      </w:r>
      <w:proofErr w:type="spellEnd"/>
      <w:r w:rsidRPr="004952E3">
        <w:rPr>
          <w:rFonts w:cs="Times New Roman"/>
          <w:i/>
          <w:iCs/>
          <w:color w:val="auto"/>
          <w:sz w:val="27"/>
          <w:szCs w:val="27"/>
        </w:rPr>
        <w:t>-CN ngày 30/9/2019.</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2"/>
      </w:tblGrid>
      <w:tr w:rsidR="004952E3" w:rsidRPr="004952E3" w14:paraId="70A527AF" w14:textId="77777777" w:rsidTr="00457137">
        <w:trPr>
          <w:trHeight w:val="5147"/>
        </w:trPr>
        <w:tc>
          <w:tcPr>
            <w:tcW w:w="9062" w:type="dxa"/>
          </w:tcPr>
          <w:p w14:paraId="33BCE4E0" w14:textId="49F08099" w:rsidR="007E7F0E" w:rsidRPr="004952E3" w:rsidRDefault="007E7F0E" w:rsidP="001B423E">
            <w:pPr>
              <w:pStyle w:val="S-gach"/>
              <w:numPr>
                <w:ilvl w:val="0"/>
                <w:numId w:val="0"/>
              </w:numPr>
              <w:rPr>
                <w:rFonts w:cs="Times New Roman"/>
                <w:i/>
                <w:iCs/>
                <w:color w:val="auto"/>
                <w:sz w:val="27"/>
                <w:szCs w:val="27"/>
              </w:rPr>
            </w:pPr>
            <w:r w:rsidRPr="004952E3">
              <w:rPr>
                <w:rFonts w:cs="Times New Roman"/>
                <w:i/>
                <w:iCs/>
                <w:noProof/>
                <w:color w:val="auto"/>
                <w:sz w:val="27"/>
                <w:szCs w:val="27"/>
              </w:rPr>
              <w:drawing>
                <wp:inline distT="0" distB="0" distL="0" distR="0" wp14:anchorId="2A825356" wp14:editId="6FF4C6C9">
                  <wp:extent cx="5646160" cy="3195263"/>
                  <wp:effectExtent l="0" t="0" r="0" b="5715"/>
                  <wp:docPr id="742792198" name="Picture 2"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92198" name="Picture 2" descr="A picture containing text, map, atlas&#10;&#10;Description automatically generated"/>
                          <pic:cNvPicPr/>
                        </pic:nvPicPr>
                        <pic:blipFill rotWithShape="1">
                          <a:blip r:embed="rId12" cstate="print">
                            <a:extLst>
                              <a:ext uri="{28A0092B-C50C-407E-A947-70E740481C1C}">
                                <a14:useLocalDpi xmlns:a14="http://schemas.microsoft.com/office/drawing/2010/main" val="0"/>
                              </a:ext>
                            </a:extLst>
                          </a:blip>
                          <a:srcRect l="5531" t="19667" r="2425" b="6692"/>
                          <a:stretch/>
                        </pic:blipFill>
                        <pic:spPr bwMode="auto">
                          <a:xfrm>
                            <a:off x="0" y="0"/>
                            <a:ext cx="5672939" cy="32104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E0AA84" w14:textId="77777777" w:rsidR="007E7F0E" w:rsidRDefault="007E7F0E" w:rsidP="001B423E">
      <w:pPr>
        <w:pStyle w:val="S-gach"/>
        <w:numPr>
          <w:ilvl w:val="0"/>
          <w:numId w:val="0"/>
        </w:numPr>
        <w:ind w:left="90" w:firstLine="630"/>
        <w:rPr>
          <w:rFonts w:cs="Times New Roman"/>
          <w:i/>
          <w:iCs/>
          <w:color w:val="auto"/>
          <w:sz w:val="27"/>
          <w:szCs w:val="27"/>
        </w:rPr>
      </w:pPr>
    </w:p>
    <w:p w14:paraId="42975C14" w14:textId="77777777" w:rsidR="003C095F" w:rsidRPr="004952E3" w:rsidRDefault="003C095F" w:rsidP="001B423E">
      <w:pPr>
        <w:pStyle w:val="S-gach"/>
        <w:numPr>
          <w:ilvl w:val="0"/>
          <w:numId w:val="0"/>
        </w:numPr>
        <w:ind w:left="90" w:firstLine="630"/>
        <w:rPr>
          <w:rFonts w:cs="Times New Roman"/>
          <w:i/>
          <w:iCs/>
          <w:color w:val="auto"/>
          <w:sz w:val="27"/>
          <w:szCs w:val="27"/>
        </w:rPr>
      </w:pPr>
    </w:p>
    <w:p w14:paraId="5666330C" w14:textId="60C4912A" w:rsidR="00B14CEF" w:rsidRPr="004952E3" w:rsidRDefault="001B423E" w:rsidP="001B423E">
      <w:pPr>
        <w:pStyle w:val="S-I1"/>
        <w:outlineLvl w:val="2"/>
        <w:rPr>
          <w:rFonts w:cs="Times New Roman"/>
          <w:sz w:val="27"/>
          <w:szCs w:val="27"/>
        </w:rPr>
      </w:pPr>
      <w:bookmarkStart w:id="10" w:name="_Toc140073431"/>
      <w:r w:rsidRPr="004952E3">
        <w:rPr>
          <w:rFonts w:cs="Times New Roman"/>
          <w:sz w:val="27"/>
          <w:szCs w:val="27"/>
        </w:rPr>
        <w:lastRenderedPageBreak/>
        <w:t>Mục tiêu quy hoạch</w:t>
      </w:r>
      <w:bookmarkEnd w:id="10"/>
      <w:r w:rsidRPr="004952E3">
        <w:rPr>
          <w:rFonts w:cs="Times New Roman"/>
          <w:sz w:val="27"/>
          <w:szCs w:val="27"/>
        </w:rPr>
        <w:t xml:space="preserve"> </w:t>
      </w:r>
    </w:p>
    <w:p w14:paraId="69D28FBC" w14:textId="69397152" w:rsidR="009E4B7F" w:rsidRPr="004952E3" w:rsidRDefault="009E4B7F" w:rsidP="009E4B7F">
      <w:pPr>
        <w:pStyle w:val="S-gach"/>
        <w:rPr>
          <w:rFonts w:cs="Times New Roman"/>
          <w:color w:val="auto"/>
          <w:sz w:val="27"/>
          <w:szCs w:val="27"/>
        </w:rPr>
      </w:pPr>
      <w:r w:rsidRPr="004952E3">
        <w:rPr>
          <w:rFonts w:cs="Times New Roman"/>
          <w:color w:val="auto"/>
          <w:sz w:val="27"/>
          <w:szCs w:val="27"/>
        </w:rPr>
        <w:t>Phù hợp với chiến lược phát triển quốc gia, chiến lược phát triển bền vững kinh tế biển Việt Nam và định hướng phát triển của toàn vùng Đồng bằng sông Cửu Long;</w:t>
      </w:r>
    </w:p>
    <w:p w14:paraId="4DE12019" w14:textId="77777777" w:rsidR="009E4B7F" w:rsidRPr="004952E3" w:rsidRDefault="009E4B7F" w:rsidP="009E4B7F">
      <w:pPr>
        <w:pStyle w:val="S-gach"/>
        <w:rPr>
          <w:rFonts w:cs="Times New Roman"/>
          <w:color w:val="auto"/>
          <w:sz w:val="27"/>
          <w:szCs w:val="27"/>
        </w:rPr>
      </w:pPr>
      <w:r w:rsidRPr="004952E3">
        <w:rPr>
          <w:rFonts w:cs="Times New Roman"/>
          <w:color w:val="auto"/>
          <w:sz w:val="27"/>
          <w:szCs w:val="27"/>
        </w:rPr>
        <w:t xml:space="preserve">Xây dựng Khu kinh tế Định An trở thành hạt nhân  tăng trưởng, trung tâm kinh tế và phát triển năng lượng tái tạo của tỉnh Trà Vinh và vùng đồng bằng sông Cửu Long; đầu mối giao lưu quốc tế quan trọng, cửa ngõ ra biển Đông của hành lang Sông Hậu thông qua Luồng cho tàu biển  trọng tải lớn vào Sông Hậu và cảng biển nước sâu; là cầu nối quốc tế của các thị trường </w:t>
      </w:r>
      <w:proofErr w:type="spellStart"/>
      <w:r w:rsidRPr="004952E3">
        <w:rPr>
          <w:rFonts w:cs="Times New Roman"/>
          <w:color w:val="auto"/>
          <w:sz w:val="27"/>
          <w:szCs w:val="27"/>
        </w:rPr>
        <w:t>Campuchia</w:t>
      </w:r>
      <w:proofErr w:type="spellEnd"/>
      <w:r w:rsidRPr="004952E3">
        <w:rPr>
          <w:rFonts w:cs="Times New Roman"/>
          <w:color w:val="auto"/>
          <w:sz w:val="27"/>
          <w:szCs w:val="27"/>
        </w:rPr>
        <w:t>, Lào, Thái Lan;</w:t>
      </w:r>
    </w:p>
    <w:p w14:paraId="50994223" w14:textId="77777777" w:rsidR="009E4B7F" w:rsidRPr="004952E3" w:rsidRDefault="009E4B7F" w:rsidP="009E4B7F">
      <w:pPr>
        <w:pStyle w:val="S-gach"/>
        <w:rPr>
          <w:rFonts w:cs="Times New Roman"/>
          <w:color w:val="auto"/>
          <w:sz w:val="27"/>
          <w:szCs w:val="27"/>
        </w:rPr>
      </w:pPr>
      <w:r w:rsidRPr="004952E3">
        <w:rPr>
          <w:rFonts w:cs="Times New Roman"/>
          <w:color w:val="auto"/>
          <w:sz w:val="27"/>
          <w:szCs w:val="27"/>
        </w:rPr>
        <w:t>Đáp ứng các yêu cầu mới trong chiến lược phát triển kinh tế xã hội của tỉnh và của vùng; tạo điều kiện khả thi để thực hiện đồng bộ các giải pháp nhằm giải quyết các vấn đề trong phát triển Khu kinh tế hiện nay như phát triển đô thị, dịch vụ, hạ tầng, giao  thong, môi trường sinh thái, thích ứng với biến đổi khí hậu.</w:t>
      </w:r>
    </w:p>
    <w:p w14:paraId="228B1780" w14:textId="77777777" w:rsidR="009E4B7F" w:rsidRPr="004952E3" w:rsidRDefault="009E4B7F" w:rsidP="009E4B7F">
      <w:pPr>
        <w:pStyle w:val="S-gach"/>
        <w:rPr>
          <w:rFonts w:cs="Times New Roman"/>
          <w:color w:val="auto"/>
          <w:sz w:val="27"/>
          <w:szCs w:val="27"/>
        </w:rPr>
      </w:pPr>
      <w:r w:rsidRPr="004952E3">
        <w:rPr>
          <w:rFonts w:cs="Times New Roman"/>
          <w:color w:val="auto"/>
          <w:sz w:val="27"/>
          <w:szCs w:val="27"/>
        </w:rPr>
        <w:t>Tạo cơ sở pháp lý cho việc quản lý phát triển, đầu tư xây dựng các khu vực trong Khu kinh tế và hoàn t hiện đồng bộ hệ thống hạ tầng kỹ thuật khung của Khu Kinh tế theo quy hoạch</w:t>
      </w:r>
    </w:p>
    <w:p w14:paraId="6B23414D" w14:textId="57DF157B" w:rsidR="009E4B7F" w:rsidRPr="004952E3" w:rsidRDefault="009E4B7F" w:rsidP="009E4B7F">
      <w:pPr>
        <w:pStyle w:val="S-I1"/>
        <w:outlineLvl w:val="2"/>
        <w:rPr>
          <w:rFonts w:cs="Times New Roman"/>
          <w:sz w:val="27"/>
          <w:szCs w:val="27"/>
        </w:rPr>
      </w:pPr>
      <w:bookmarkStart w:id="11" w:name="_Toc140073432"/>
      <w:r w:rsidRPr="004952E3">
        <w:rPr>
          <w:rFonts w:cs="Times New Roman"/>
          <w:sz w:val="27"/>
          <w:szCs w:val="27"/>
        </w:rPr>
        <w:t>Căn cứ lập quy hoạch</w:t>
      </w:r>
      <w:bookmarkEnd w:id="11"/>
      <w:r w:rsidRPr="004952E3">
        <w:rPr>
          <w:rFonts w:cs="Times New Roman"/>
          <w:sz w:val="27"/>
          <w:szCs w:val="27"/>
        </w:rPr>
        <w:t xml:space="preserve"> </w:t>
      </w:r>
    </w:p>
    <w:p w14:paraId="5B1907CE" w14:textId="7CD1B676" w:rsidR="009E4B7F" w:rsidRPr="004952E3" w:rsidRDefault="009E4B7F" w:rsidP="009D5444">
      <w:pPr>
        <w:pStyle w:val="S-gach"/>
        <w:numPr>
          <w:ilvl w:val="0"/>
          <w:numId w:val="38"/>
        </w:numPr>
        <w:rPr>
          <w:color w:val="auto"/>
          <w:sz w:val="27"/>
          <w:szCs w:val="27"/>
        </w:rPr>
      </w:pPr>
      <w:r w:rsidRPr="004952E3">
        <w:rPr>
          <w:color w:val="auto"/>
          <w:sz w:val="27"/>
          <w:szCs w:val="27"/>
        </w:rPr>
        <w:t xml:space="preserve">Luật, nghị định, Thông tư hướng dẫn thực hiện: </w:t>
      </w:r>
    </w:p>
    <w:p w14:paraId="54DBB890"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Quy hoạch số 21/2017/QH14 ngày 24/11/2017;</w:t>
      </w:r>
    </w:p>
    <w:p w14:paraId="6452CF26"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Quy hoạch đô thị số 30/2009/QH12 ngày 17/6/2009;</w:t>
      </w:r>
    </w:p>
    <w:p w14:paraId="50DAD8D3" w14:textId="685877AC"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Xây dựng số 50/2014/QH13 ngày 18/6/2014;</w:t>
      </w:r>
    </w:p>
    <w:p w14:paraId="3E8D1EA5"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Bảo vệ môi trường số 72/2020/QH14 ngày 17 tháng 11 năm 2020;</w:t>
      </w:r>
    </w:p>
    <w:p w14:paraId="20F86990"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số 62/2020/QH14 ngày 17/6/2020 về sửa đổi, bổ sung một số điều của Luật Xây dựng;</w:t>
      </w:r>
    </w:p>
    <w:p w14:paraId="2A35B339"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số 35/2018/QH14 sửa đổi, bổ sung một số điều của 37 luật có liên quan đến quy hoạch ngày 20/11/2018;</w:t>
      </w:r>
    </w:p>
    <w:p w14:paraId="267565A7"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Đê điều số 79/2006/QH11 ngày 29/11/2006 ;</w:t>
      </w:r>
    </w:p>
    <w:p w14:paraId="00C971BE"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Phòng, chống thiên tai số 33/2013/QH13 ngày 19 tháng 6 năm 2013;</w:t>
      </w:r>
    </w:p>
    <w:p w14:paraId="4B1D30BB"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Lâm nghiệp số 16/2017/QH14 ngày 15 tháng 11 năm 2017;</w:t>
      </w:r>
    </w:p>
    <w:p w14:paraId="39E3644E"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Du lịch số 09/2017/QH14  ngày 19 tháng 6 năm 2017;</w:t>
      </w:r>
    </w:p>
    <w:p w14:paraId="638BD8A1"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Đất đai số 45/2013/QH13 ngày 29/11/2013;</w:t>
      </w:r>
    </w:p>
    <w:p w14:paraId="07027F98"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Đầu tư công số 39/2019/QH14 ngày 13/06/2019;</w:t>
      </w:r>
    </w:p>
    <w:p w14:paraId="05E59B4D"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điện lực số 28/2004/QH11 ngày 03/12/2004 ; Luật số 24/2012/QH13 ngày 20/11/2012 về sửa đổi, bổ sung một số điều của Luật Điện lực số 28/2004/QH11;</w:t>
      </w:r>
    </w:p>
    <w:p w14:paraId="54838B79"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Tài nguyên nước số 17/2012/QH13 ngày 21/06/2012;</w:t>
      </w:r>
    </w:p>
    <w:p w14:paraId="558A8B21"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thủy sản số 18/2017/ QH14 ngày 21/11/2017;</w:t>
      </w:r>
    </w:p>
    <w:p w14:paraId="3F085997"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Luật sửa đổi, bổ sung một số điều của luật Phòng, chống thiên tai và Luật đê điều số 60/2020/QH14 ngày 21/06/2020;</w:t>
      </w:r>
    </w:p>
    <w:p w14:paraId="2FFDCDA5" w14:textId="40B04478" w:rsidR="007C2CC2" w:rsidRPr="004952E3" w:rsidRDefault="007C2CC2" w:rsidP="007C2CC2">
      <w:pPr>
        <w:pStyle w:val="S-gach"/>
        <w:rPr>
          <w:rFonts w:cs="Times New Roman"/>
          <w:color w:val="auto"/>
          <w:sz w:val="27"/>
          <w:szCs w:val="27"/>
        </w:rPr>
      </w:pPr>
      <w:r w:rsidRPr="004952E3">
        <w:rPr>
          <w:rFonts w:cs="Times New Roman"/>
          <w:color w:val="auto"/>
          <w:sz w:val="27"/>
          <w:szCs w:val="27"/>
        </w:rPr>
        <w:t xml:space="preserve">Luật Tài nguyên, Môi trường biển và Hải đảo số 82/2015/QH13 ngày 25/6/2015. </w:t>
      </w:r>
    </w:p>
    <w:p w14:paraId="4D8E343A"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lastRenderedPageBreak/>
        <w:t>Văn bản số 11/VBHN-VPQH ngày 04/7/2019 của Văn phòng Quốc hội; Nghị định về lập, thẩm định, phê duyệt và quản lý quy hoạch đô thị đã được hợp nhất tại văn bản số 06/VBNH ngày 22 tháng 11 năm 2019 của Bộ Xây dựng;</w:t>
      </w:r>
    </w:p>
    <w:p w14:paraId="63767427"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85/2020/NĐ-CP ngày 17/7/2020 của Chính phủ Quy định chi tiết một số điều của Luật Kiến trúc;</w:t>
      </w:r>
    </w:p>
    <w:p w14:paraId="5252E943"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 xml:space="preserve">Nghị định số 44/2015/NĐ-CP ngày 06/5/2015 của Chính phủ Quy định chi tiết một số nội dung về quy hoạch xây dựng; Nghị định số 72/2019/NĐ-CP ngày 30/8/2019 của Chính phủ sửa đổi bổ sung một số Điều của Nghị định số 37/2010/NĐ-CP ngày 07/4/2010 về lập, thẩm định, phê duyệt và quản lý quy hoạch đô thị và Nghị định số 44/2015/NĐ-CP ngày 06/5/2015 Quy định chi tiết một số nội dung về quy hoạch xây dựng; </w:t>
      </w:r>
    </w:p>
    <w:p w14:paraId="51CB9B29"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19/2015/NĐ-CP ngày 14/2/2015 của Chính phủ quy định chi tiết một số điều của Luật Bảo vệ môi trường; Nghị định số 136/2018/NĐ-CP ngày 05/10/2018 ; Nghị định số 40/2019/NĐ-CP ngày 13/5/2019 của Chính phủ sửa đổi, bổ sung một số điều của các Nghị định quy định chi tiết, hướng dẫn thi hành Luật Bảo vệ môi trường;</w:t>
      </w:r>
    </w:p>
    <w:p w14:paraId="0B0C5C59"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168/2017/NĐ-CP ngày 31/12/2017 của Chính phủ quy định chi tiết một số điều của Luật Du lịch;</w:t>
      </w:r>
    </w:p>
    <w:p w14:paraId="743F7DBF"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 xml:space="preserve">Nghị định số 43/2014/NĐ-CP ngày 15/5/2014 của Chính phủ quy định chi tiết thi hành một số điều của Luật Đất đai; Nghị định số </w:t>
      </w:r>
      <w:hyperlink r:id="rId13">
        <w:r w:rsidRPr="004952E3">
          <w:rPr>
            <w:rFonts w:cs="Times New Roman"/>
            <w:color w:val="auto"/>
            <w:sz w:val="27"/>
            <w:szCs w:val="27"/>
          </w:rPr>
          <w:t>01/2017/NĐ-CP</w:t>
        </w:r>
      </w:hyperlink>
      <w:r w:rsidRPr="004952E3">
        <w:rPr>
          <w:rFonts w:cs="Times New Roman"/>
          <w:color w:val="auto"/>
          <w:sz w:val="27"/>
          <w:szCs w:val="27"/>
        </w:rPr>
        <w:t xml:space="preserve"> ngày 06/01/2017 của Chính phủ sửa đổi, bổ sung một </w:t>
      </w:r>
      <w:proofErr w:type="spellStart"/>
      <w:r w:rsidRPr="004952E3">
        <w:rPr>
          <w:rFonts w:cs="Times New Roman"/>
          <w:color w:val="auto"/>
          <w:sz w:val="27"/>
          <w:szCs w:val="27"/>
        </w:rPr>
        <w:t>một</w:t>
      </w:r>
      <w:proofErr w:type="spellEnd"/>
      <w:r w:rsidRPr="004952E3">
        <w:rPr>
          <w:rFonts w:cs="Times New Roman"/>
          <w:color w:val="auto"/>
          <w:sz w:val="27"/>
          <w:szCs w:val="27"/>
        </w:rPr>
        <w:t xml:space="preserve"> số Nghị định quy định chi tiết thi hành Luật Đất đai; Nghị định số </w:t>
      </w:r>
      <w:hyperlink r:id="rId14">
        <w:r w:rsidRPr="004952E3">
          <w:rPr>
            <w:rFonts w:cs="Times New Roman"/>
            <w:color w:val="auto"/>
            <w:sz w:val="27"/>
            <w:szCs w:val="27"/>
          </w:rPr>
          <w:t>148/2020/NĐ-CP</w:t>
        </w:r>
      </w:hyperlink>
      <w:r w:rsidRPr="004952E3">
        <w:rPr>
          <w:rFonts w:cs="Times New Roman"/>
          <w:color w:val="auto"/>
          <w:sz w:val="27"/>
          <w:szCs w:val="27"/>
        </w:rPr>
        <w:t xml:space="preserve"> ngày 18/12/2020 của Chính phủ sửa đổi, bổ sung một số nghị định quy định chi tiết thi hành Luật Đất đai;</w:t>
      </w:r>
    </w:p>
    <w:p w14:paraId="42C80A2A"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31/2021/NĐ-CP ngày 26/3/2021 của Chính phủ quy định chi tiết và hướng dẫn thi hành một số điều của Luật Đầu tư;</w:t>
      </w:r>
    </w:p>
    <w:p w14:paraId="0F3AB7D1"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152/2007/NĐ-CP ngày 10/10/2007của Chính phủ về khu vực phòng thủ;</w:t>
      </w:r>
    </w:p>
    <w:p w14:paraId="5AAA7623"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43/2015/NĐ-CP ngày 06/5/2015 của Chính phủ quy định lập, quản lý hành lang bảo vệ nguồn nước;</w:t>
      </w:r>
    </w:p>
    <w:p w14:paraId="5882F2CE"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 xml:space="preserve">Nghị định số 35/2015/NĐ-CP ngày 13/4/2015 của Chính phủ </w:t>
      </w:r>
      <w:proofErr w:type="spellStart"/>
      <w:r w:rsidRPr="004952E3">
        <w:rPr>
          <w:rFonts w:cs="Times New Roman"/>
          <w:color w:val="auto"/>
          <w:sz w:val="27"/>
          <w:szCs w:val="27"/>
        </w:rPr>
        <w:t>vềquản</w:t>
      </w:r>
      <w:proofErr w:type="spellEnd"/>
      <w:r w:rsidRPr="004952E3">
        <w:rPr>
          <w:rFonts w:cs="Times New Roman"/>
          <w:color w:val="auto"/>
          <w:sz w:val="27"/>
          <w:szCs w:val="27"/>
        </w:rPr>
        <w:t xml:space="preserve"> lý, sử dụng đất trồng lúa;</w:t>
      </w:r>
    </w:p>
    <w:p w14:paraId="32A9BDBA"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18/2015/NĐ – CP ngày 14/02/2015 của Chính phủ quy định về quy hoạch bảo vệ môi trường, đánh giá môi trường chiến lược, đánh giá tác động môi trường và kế hoạch bảo vệ môi trường;</w:t>
      </w:r>
    </w:p>
    <w:p w14:paraId="34E049D5"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82/2018/NĐ – CP ngày 22/5/2021 của Chính phủ quy định về quản lý Khu Công nghiệp và Khu kinh tế.</w:t>
      </w:r>
    </w:p>
    <w:p w14:paraId="1B7D523D" w14:textId="77777777" w:rsidR="003A6612" w:rsidRPr="004952E3" w:rsidRDefault="003A6612" w:rsidP="003A6612">
      <w:pPr>
        <w:pStyle w:val="S-gach"/>
        <w:rPr>
          <w:rFonts w:cs="Times New Roman"/>
          <w:color w:val="auto"/>
          <w:sz w:val="27"/>
          <w:szCs w:val="27"/>
        </w:rPr>
      </w:pPr>
      <w:r w:rsidRPr="004952E3">
        <w:rPr>
          <w:rFonts w:cs="Times New Roman"/>
          <w:color w:val="auto"/>
          <w:sz w:val="27"/>
          <w:szCs w:val="27"/>
        </w:rPr>
        <w:t>Nghị định số 40/2019/NĐ – CP ngày 13/5/2019 của Chính phủ về sửa đổi, bổ sung một số điều của các Nghị định quy định chi tiết, hướng dẫn thi hành luật bảo vệ môi trường;</w:t>
      </w:r>
    </w:p>
    <w:p w14:paraId="31C8AA2E" w14:textId="77777777" w:rsidR="003A6612" w:rsidRPr="004952E3" w:rsidRDefault="003A6612" w:rsidP="003A6612">
      <w:pPr>
        <w:pStyle w:val="S-gach"/>
        <w:rPr>
          <w:color w:val="auto"/>
          <w:sz w:val="27"/>
          <w:szCs w:val="27"/>
        </w:rPr>
      </w:pPr>
      <w:r w:rsidRPr="004952E3">
        <w:rPr>
          <w:color w:val="auto"/>
          <w:sz w:val="27"/>
          <w:szCs w:val="27"/>
        </w:rPr>
        <w:lastRenderedPageBreak/>
        <w:t>Nghị định số 37/2019/NĐ- CP ngày 07/5/2019 của Chính phủ Quy định chi tiết thi hành một số điều của luật quy hoạch;</w:t>
      </w:r>
    </w:p>
    <w:p w14:paraId="7A356D24" w14:textId="77777777" w:rsidR="003A6612" w:rsidRPr="004952E3" w:rsidRDefault="003A6612" w:rsidP="003A6612">
      <w:pPr>
        <w:pStyle w:val="S-gach"/>
        <w:rPr>
          <w:color w:val="auto"/>
          <w:sz w:val="27"/>
          <w:szCs w:val="27"/>
        </w:rPr>
      </w:pPr>
      <w:r w:rsidRPr="004952E3">
        <w:rPr>
          <w:color w:val="auto"/>
          <w:sz w:val="27"/>
          <w:szCs w:val="27"/>
        </w:rPr>
        <w:t>Nghị định số 62/2019/NĐ – CP ngày 11/7/2019 của Chính phủ sửa đổi, bổ sung Nghị định số 35/2015/NĐ – CP ngày 13/4/2015 của Chính phủ về quản lý, sử dụng đất trồng lúa;</w:t>
      </w:r>
    </w:p>
    <w:p w14:paraId="6EA8F463" w14:textId="77777777" w:rsidR="003A6612" w:rsidRPr="004952E3" w:rsidRDefault="003A6612" w:rsidP="003A6612">
      <w:pPr>
        <w:pStyle w:val="S-gach"/>
        <w:rPr>
          <w:color w:val="auto"/>
          <w:sz w:val="27"/>
          <w:szCs w:val="27"/>
        </w:rPr>
      </w:pPr>
      <w:r w:rsidRPr="004952E3">
        <w:rPr>
          <w:color w:val="auto"/>
          <w:sz w:val="27"/>
          <w:szCs w:val="27"/>
        </w:rPr>
        <w:t xml:space="preserve">Nghị định số 40/2019/NĐ _ CP ngày 13/5/2019 của Chính phủ sửa đổi, bổ sung một số điều của các Nghị định quy định chi tiết hướng </w:t>
      </w:r>
      <w:proofErr w:type="spellStart"/>
      <w:r w:rsidRPr="004952E3">
        <w:rPr>
          <w:color w:val="auto"/>
          <w:sz w:val="27"/>
          <w:szCs w:val="27"/>
        </w:rPr>
        <w:t>dãn</w:t>
      </w:r>
      <w:proofErr w:type="spellEnd"/>
      <w:r w:rsidRPr="004952E3">
        <w:rPr>
          <w:color w:val="auto"/>
          <w:sz w:val="27"/>
          <w:szCs w:val="27"/>
        </w:rPr>
        <w:t xml:space="preserve"> thị hành Luật Bảo vệ môi trường;</w:t>
      </w:r>
    </w:p>
    <w:p w14:paraId="62B472F9" w14:textId="77777777" w:rsidR="003A6612" w:rsidRPr="004952E3" w:rsidRDefault="003A6612" w:rsidP="003A6612">
      <w:pPr>
        <w:pStyle w:val="S-gach"/>
        <w:rPr>
          <w:color w:val="auto"/>
          <w:sz w:val="27"/>
          <w:szCs w:val="27"/>
        </w:rPr>
      </w:pPr>
      <w:r w:rsidRPr="004952E3">
        <w:rPr>
          <w:color w:val="auto"/>
          <w:sz w:val="27"/>
          <w:szCs w:val="27"/>
        </w:rPr>
        <w:t>Nghị định số 72/2019/NĐ – CP ngày 30/8/2019 của Chính phủ sửa đổi, bổ sung một số điều của nghị định số 37/2010/NĐ – CP ngày 07 tháng 4 năm 2010 về lập, thẩm định, phê duyệt và quản lý quy hoạch đô thị và Nghị định số 44/2015/NĐ – CP ngày 06 tháng 5 năm 2015 quy định chi tiết một số nội dung về quy hoạch xây dựng;</w:t>
      </w:r>
    </w:p>
    <w:p w14:paraId="3FABA1C9" w14:textId="77777777" w:rsidR="003A6612" w:rsidRPr="004952E3" w:rsidRDefault="003A6612" w:rsidP="003A6612">
      <w:pPr>
        <w:pStyle w:val="S-gach"/>
        <w:rPr>
          <w:color w:val="auto"/>
          <w:sz w:val="27"/>
          <w:szCs w:val="27"/>
        </w:rPr>
      </w:pPr>
      <w:r w:rsidRPr="004952E3">
        <w:rPr>
          <w:color w:val="auto"/>
          <w:sz w:val="27"/>
          <w:szCs w:val="27"/>
        </w:rPr>
        <w:t>Thông tư số 01/2016/TT-BXD ngày 01/02/2016 của Bộ Xây dựng ban hành Quy chuẩn kỹ thuật quốc gia về các công trình hạ tầng kỹ thuật;</w:t>
      </w:r>
    </w:p>
    <w:p w14:paraId="366A6201" w14:textId="77777777" w:rsidR="003A6612" w:rsidRPr="004952E3" w:rsidRDefault="003A6612" w:rsidP="003A6612">
      <w:pPr>
        <w:pStyle w:val="S-gach"/>
        <w:rPr>
          <w:color w:val="auto"/>
          <w:sz w:val="27"/>
          <w:szCs w:val="27"/>
        </w:rPr>
      </w:pPr>
      <w:r w:rsidRPr="004952E3">
        <w:rPr>
          <w:color w:val="auto"/>
          <w:sz w:val="27"/>
          <w:szCs w:val="27"/>
        </w:rPr>
        <w:t>Thông tư số 12/2016/TT-BXD ngày 29/6/2016 của Bộ Xây dựng quy định về hồ sơ của nhiệm vụ và đồ án quy hoạch xây dựng vùng, quy hoạch đô thị và quy hoạch khu chức năng đặc thù;</w:t>
      </w:r>
    </w:p>
    <w:p w14:paraId="2A3E8CDE" w14:textId="77777777" w:rsidR="003A6612" w:rsidRPr="004952E3" w:rsidRDefault="003A6612" w:rsidP="003A6612">
      <w:pPr>
        <w:pStyle w:val="S-gach"/>
        <w:rPr>
          <w:color w:val="auto"/>
          <w:sz w:val="27"/>
          <w:szCs w:val="27"/>
        </w:rPr>
      </w:pPr>
      <w:r w:rsidRPr="004952E3">
        <w:rPr>
          <w:color w:val="auto"/>
          <w:sz w:val="27"/>
          <w:szCs w:val="27"/>
        </w:rPr>
        <w:t xml:space="preserve">Thông tư số 20/2019/TT-BXD ngày 31/12/2019 cửa Bộ Xây dựng về việc </w:t>
      </w:r>
      <w:proofErr w:type="spellStart"/>
      <w:r w:rsidRPr="004952E3">
        <w:rPr>
          <w:color w:val="auto"/>
          <w:sz w:val="27"/>
          <w:szCs w:val="27"/>
        </w:rPr>
        <w:t>hướng</w:t>
      </w:r>
      <w:proofErr w:type="spellEnd"/>
      <w:r w:rsidRPr="004952E3">
        <w:rPr>
          <w:color w:val="auto"/>
          <w:sz w:val="27"/>
          <w:szCs w:val="27"/>
        </w:rPr>
        <w:t xml:space="preserve"> dẫn xác định, quản lý chi phí quy hoạch xây dựng và quy hoạch đô thị;</w:t>
      </w:r>
    </w:p>
    <w:p w14:paraId="3CAEE595" w14:textId="77777777" w:rsidR="003A6612" w:rsidRPr="004952E3" w:rsidRDefault="003A6612" w:rsidP="003A6612">
      <w:pPr>
        <w:pStyle w:val="S-gach"/>
        <w:rPr>
          <w:color w:val="auto"/>
          <w:sz w:val="27"/>
          <w:szCs w:val="27"/>
        </w:rPr>
      </w:pPr>
      <w:r w:rsidRPr="004952E3">
        <w:rPr>
          <w:color w:val="auto"/>
          <w:sz w:val="27"/>
          <w:szCs w:val="27"/>
        </w:rPr>
        <w:t>Thông tư số 35/2015/TT–BTNMT ngày 30/6/2015 của Bộ Tài nguyên và Môi trường về bảo vệ môi trường khu kinh tế, khu công nghiệp, khu chế xuất, khu công nghệ cao;</w:t>
      </w:r>
    </w:p>
    <w:p w14:paraId="1CAA632B" w14:textId="77777777" w:rsidR="003A6612" w:rsidRPr="004952E3" w:rsidRDefault="003A6612" w:rsidP="003A6612">
      <w:pPr>
        <w:pStyle w:val="S-gach"/>
        <w:rPr>
          <w:color w:val="auto"/>
          <w:sz w:val="27"/>
          <w:szCs w:val="27"/>
        </w:rPr>
      </w:pPr>
      <w:r w:rsidRPr="004952E3">
        <w:rPr>
          <w:color w:val="auto"/>
          <w:sz w:val="27"/>
          <w:szCs w:val="27"/>
        </w:rPr>
        <w:t xml:space="preserve">Thông tư số 25/2019/TT – BTNMT ngày 31/12/2019 về quy định chi tiết thi hành một số điều của nghị định số </w:t>
      </w:r>
      <w:hyperlink r:id="rId15">
        <w:r w:rsidRPr="004952E3">
          <w:rPr>
            <w:color w:val="auto"/>
            <w:sz w:val="27"/>
            <w:szCs w:val="27"/>
          </w:rPr>
          <w:t>40/2019/NĐ-CP</w:t>
        </w:r>
      </w:hyperlink>
      <w:r w:rsidRPr="004952E3">
        <w:rPr>
          <w:color w:val="auto"/>
          <w:sz w:val="27"/>
          <w:szCs w:val="27"/>
        </w:rPr>
        <w:t xml:space="preserve"> ngày 13 tháng 5 năm 2019 của Chính phủ sửa đổi, bổ sung một số điều của các nghị định quy định chi tiết, hướng dẫn thi hành luật bảo vệ môi trường và quy định quản lý hoạt động dịch vụ quan trắc môi trường;</w:t>
      </w:r>
    </w:p>
    <w:p w14:paraId="65BB9BDC" w14:textId="14829DB8" w:rsidR="00502939" w:rsidRPr="004952E3" w:rsidRDefault="00502939" w:rsidP="003A6612">
      <w:pPr>
        <w:pStyle w:val="S-gach"/>
        <w:rPr>
          <w:color w:val="auto"/>
          <w:sz w:val="27"/>
          <w:szCs w:val="27"/>
        </w:rPr>
      </w:pPr>
      <w:r w:rsidRPr="004952E3">
        <w:rPr>
          <w:color w:val="auto"/>
          <w:sz w:val="27"/>
          <w:szCs w:val="27"/>
        </w:rPr>
        <w:t>Thông tư 04/2022/TT-BXD ngày 24/10/2022 của Bộ trưởng Bộ Xây dựng quy định về hồ sơ nhiệm vụ và hồ sơ đồ án quy hoạch xây dựng vùng liên huyện, quy hoạch xây dựng vùng huyện, quy hoạch đô thị, quy hoạch xây dựng khu chức năng và quy hoạch nông thôn.</w:t>
      </w:r>
    </w:p>
    <w:p w14:paraId="4FAB1A86" w14:textId="77777777" w:rsidR="003A6612" w:rsidRPr="004952E3" w:rsidRDefault="003A6612" w:rsidP="003A6612">
      <w:pPr>
        <w:pStyle w:val="S-gach"/>
        <w:rPr>
          <w:color w:val="auto"/>
          <w:sz w:val="27"/>
          <w:szCs w:val="27"/>
        </w:rPr>
      </w:pPr>
      <w:r w:rsidRPr="004952E3">
        <w:rPr>
          <w:color w:val="auto"/>
          <w:sz w:val="27"/>
          <w:szCs w:val="27"/>
        </w:rPr>
        <w:t>Nghị quyết số 120 - NQ/CP ngày 17/11/2017 của Chính phủ về phát triển bền vững đồng bằng sông Cửu Long thích ứng với biến đổi khí hậu.</w:t>
      </w:r>
    </w:p>
    <w:p w14:paraId="72255F78" w14:textId="77777777" w:rsidR="003A6612" w:rsidRPr="004952E3" w:rsidRDefault="003A6612" w:rsidP="003A6612">
      <w:pPr>
        <w:pStyle w:val="S-gach"/>
        <w:rPr>
          <w:color w:val="auto"/>
          <w:sz w:val="27"/>
          <w:szCs w:val="27"/>
        </w:rPr>
      </w:pPr>
      <w:r w:rsidRPr="004952E3">
        <w:rPr>
          <w:color w:val="auto"/>
          <w:sz w:val="27"/>
          <w:szCs w:val="27"/>
        </w:rPr>
        <w:t>Nghị quyết số 73/NQ-CP ngày 06/3/2018 của Chính phủ về điều chỉnh quy hoạch sử dụng đất đến năm 2020 và kế hoạch sử dụng đất kỳ cuối (2016-2020) tỉnh Trà Vinh;</w:t>
      </w:r>
    </w:p>
    <w:p w14:paraId="35CC3674" w14:textId="663EA308" w:rsidR="007C2CC2" w:rsidRPr="004952E3" w:rsidRDefault="007C2CC2" w:rsidP="003A6612">
      <w:pPr>
        <w:pStyle w:val="S-gach"/>
        <w:rPr>
          <w:color w:val="auto"/>
          <w:sz w:val="27"/>
          <w:szCs w:val="27"/>
        </w:rPr>
      </w:pPr>
      <w:r w:rsidRPr="004952E3">
        <w:rPr>
          <w:color w:val="auto"/>
          <w:lang w:val="nl-NL"/>
        </w:rPr>
        <w:t>Nghị quyết số 23-NQ/TW ngày 22/3/2018 của Bộ Chính trị về Định hướng xây dựng chính sách phát triển công nghiệp quốc gia đến 2030, tầm nhìn đến 2045.</w:t>
      </w:r>
    </w:p>
    <w:p w14:paraId="1ECC61CD" w14:textId="3023D0F3" w:rsidR="003A6612" w:rsidRPr="004952E3" w:rsidRDefault="003A6612" w:rsidP="003A6612">
      <w:pPr>
        <w:pStyle w:val="S-gach"/>
        <w:rPr>
          <w:color w:val="auto"/>
          <w:sz w:val="27"/>
          <w:szCs w:val="27"/>
        </w:rPr>
      </w:pPr>
      <w:r w:rsidRPr="004952E3">
        <w:rPr>
          <w:color w:val="auto"/>
          <w:sz w:val="27"/>
          <w:szCs w:val="27"/>
        </w:rPr>
        <w:lastRenderedPageBreak/>
        <w:t>Nghị quyết số 36-NQ/TW ngày 22/10/2018 của Ban Chấp hành Trung ương Đảng khóa XII v</w:t>
      </w:r>
      <w:r w:rsidR="007C2CC2" w:rsidRPr="004952E3">
        <w:rPr>
          <w:color w:val="auto"/>
          <w:sz w:val="27"/>
          <w:szCs w:val="27"/>
        </w:rPr>
        <w:t>ề</w:t>
      </w:r>
      <w:r w:rsidRPr="004952E3">
        <w:rPr>
          <w:color w:val="auto"/>
          <w:sz w:val="27"/>
          <w:szCs w:val="27"/>
        </w:rPr>
        <w:t xml:space="preserve"> chiến lược phát triển bền vững kinh tế biển Việt Nam đến năm 2030, tầm nhìn đến năm 2045;</w:t>
      </w:r>
    </w:p>
    <w:p w14:paraId="34307E8D" w14:textId="4FDA936F" w:rsidR="007C2CC2" w:rsidRPr="004952E3" w:rsidRDefault="007C2CC2" w:rsidP="007C2CC2">
      <w:pPr>
        <w:pStyle w:val="S-gach"/>
        <w:rPr>
          <w:color w:val="auto"/>
          <w:lang w:val="nl-NL"/>
        </w:rPr>
      </w:pPr>
      <w:r w:rsidRPr="004952E3">
        <w:rPr>
          <w:color w:val="auto"/>
          <w:lang w:val="nl-NL"/>
        </w:rPr>
        <w:t>Nghị quyết số 52-NQ/TW ngày 27/9/2019 của Bộ Chính trị về một số chủ trương, chính sách chủ động tham gia cuộc cách mạng công nghiệp lần thứ tư.</w:t>
      </w:r>
    </w:p>
    <w:p w14:paraId="2C9D9381" w14:textId="5C8825E2" w:rsidR="007C2CC2" w:rsidRPr="004952E3" w:rsidRDefault="007C2CC2" w:rsidP="007C2CC2">
      <w:pPr>
        <w:pStyle w:val="S-gach"/>
        <w:rPr>
          <w:color w:val="auto"/>
          <w:lang w:val="nl-NL"/>
        </w:rPr>
      </w:pPr>
      <w:r w:rsidRPr="004952E3">
        <w:rPr>
          <w:color w:val="auto"/>
          <w:lang w:val="nl-NL"/>
        </w:rPr>
        <w:t>Nghị quyết số 55-NQ/TW ngày 11/2/2020 của Bộ Chính trị về Định hướng chiến lược năng lượng quốc gia của Việt nam đến 2030 và tầm nhìn đến 2045.</w:t>
      </w:r>
    </w:p>
    <w:p w14:paraId="2F6CB884" w14:textId="4A77A5F2" w:rsidR="007C2CC2" w:rsidRPr="004952E3" w:rsidRDefault="007C2CC2" w:rsidP="007C2CC2">
      <w:pPr>
        <w:pStyle w:val="S-gach"/>
        <w:rPr>
          <w:color w:val="auto"/>
          <w:lang w:val="nl-NL"/>
        </w:rPr>
      </w:pPr>
      <w:r w:rsidRPr="004952E3">
        <w:rPr>
          <w:color w:val="auto"/>
          <w:lang w:val="nl-NL"/>
        </w:rPr>
        <w:t>Nghị quyết số 19-NQ/TW, ngày 16/6/2022, Hội nghị lần thứ năm Ban Chấp hành Trung ương Đảng khóa XIII về nông nghiệp, nông dân, nông thôn đến năm 2030, tầm nhìn đến năm 2045.</w:t>
      </w:r>
    </w:p>
    <w:p w14:paraId="5A88ACB7" w14:textId="58D2F19C" w:rsidR="00D57D9D" w:rsidRPr="004952E3" w:rsidRDefault="00D57D9D" w:rsidP="00D57D9D">
      <w:pPr>
        <w:pStyle w:val="S-gach"/>
        <w:rPr>
          <w:color w:val="auto"/>
          <w:lang w:val="nl-NL"/>
        </w:rPr>
      </w:pPr>
      <w:r w:rsidRPr="004952E3">
        <w:rPr>
          <w:color w:val="auto"/>
          <w:lang w:val="nl-NL"/>
        </w:rPr>
        <w:t xml:space="preserve">Nghị quyết số 08/NQ-CP ngày 23/01/2014 của Chính phủ ban hành Chương trình hành động của Chính phủ thực hiện Nghị quyết số 24-NQ/TW ngày 03/6/2013 của Ban Chấp hành Trung ương Đảng khóa XI về chủ động ứng phó với biến đổi khí hậu, tăng cường quản lý tài nguyên và bảo vệ môi trường; </w:t>
      </w:r>
    </w:p>
    <w:p w14:paraId="6C0F3D08" w14:textId="5E5F49BE" w:rsidR="007C2CC2" w:rsidRPr="004952E3" w:rsidRDefault="007C2CC2" w:rsidP="007C2CC2">
      <w:pPr>
        <w:pStyle w:val="S-gach"/>
        <w:rPr>
          <w:color w:val="auto"/>
          <w:lang w:val="nl-NL"/>
        </w:rPr>
      </w:pPr>
      <w:r w:rsidRPr="004952E3">
        <w:rPr>
          <w:color w:val="auto"/>
          <w:lang w:val="nl-NL"/>
        </w:rPr>
        <w:t>Nghị quyết 120/NQ-CP của Chính phủ ngày 17/11/2017 về phát triển bền vững Đồng bằng sông Cửu Long thích ứng biến đổi khí hậu.</w:t>
      </w:r>
    </w:p>
    <w:p w14:paraId="7DFF7DE8" w14:textId="04BB3DCE" w:rsidR="003A6612" w:rsidRPr="004952E3" w:rsidRDefault="003A6612" w:rsidP="009D5444">
      <w:pPr>
        <w:pStyle w:val="S-gach"/>
        <w:numPr>
          <w:ilvl w:val="0"/>
          <w:numId w:val="38"/>
        </w:numPr>
        <w:rPr>
          <w:color w:val="auto"/>
          <w:sz w:val="27"/>
          <w:szCs w:val="27"/>
        </w:rPr>
      </w:pPr>
      <w:r w:rsidRPr="004952E3">
        <w:rPr>
          <w:color w:val="auto"/>
          <w:sz w:val="27"/>
          <w:szCs w:val="27"/>
        </w:rPr>
        <w:t xml:space="preserve">Quyết định của Thủ tướng Chính phủ, Bộ ngành, địa phương: </w:t>
      </w:r>
    </w:p>
    <w:p w14:paraId="72BCBBF2" w14:textId="77777777" w:rsidR="00B53886" w:rsidRPr="004952E3" w:rsidRDefault="00B53886" w:rsidP="00B53886">
      <w:pPr>
        <w:pStyle w:val="S-gach"/>
        <w:rPr>
          <w:color w:val="auto"/>
          <w:sz w:val="27"/>
          <w:szCs w:val="27"/>
        </w:rPr>
      </w:pPr>
      <w:r w:rsidRPr="004952E3">
        <w:rPr>
          <w:color w:val="auto"/>
          <w:sz w:val="27"/>
          <w:szCs w:val="27"/>
        </w:rPr>
        <w:t>Quyết định số 2140/QĐ-</w:t>
      </w:r>
      <w:proofErr w:type="spellStart"/>
      <w:r w:rsidRPr="004952E3">
        <w:rPr>
          <w:color w:val="auto"/>
          <w:sz w:val="27"/>
          <w:szCs w:val="27"/>
        </w:rPr>
        <w:t>TTg</w:t>
      </w:r>
      <w:proofErr w:type="spellEnd"/>
      <w:r w:rsidRPr="004952E3">
        <w:rPr>
          <w:color w:val="auto"/>
          <w:sz w:val="27"/>
          <w:szCs w:val="27"/>
        </w:rPr>
        <w:t xml:space="preserve"> ngày 08/11/2016 của Thủ tướng Chính phủ về việc phê duyệt phê duyệt quy hoạch cấp nước vùng Đồng bằng sông Cửu Long đến năm 2030 tầm nhìn đến năm 2050; Quyết định số 287/QĐ-</w:t>
      </w:r>
      <w:proofErr w:type="spellStart"/>
      <w:r w:rsidRPr="004952E3">
        <w:rPr>
          <w:color w:val="auto"/>
          <w:sz w:val="27"/>
          <w:szCs w:val="27"/>
        </w:rPr>
        <w:t>TTg</w:t>
      </w:r>
      <w:proofErr w:type="spellEnd"/>
      <w:r w:rsidRPr="004952E3">
        <w:rPr>
          <w:color w:val="auto"/>
          <w:sz w:val="27"/>
          <w:szCs w:val="27"/>
        </w:rPr>
        <w:t xml:space="preserve"> ngày 02/3/2021 của Thủ tướng Chính phủ phê duyệt điều chỉnh cục bộ quy hoạch cấp nước vùng Đồng bằng sông Cửu Long đến năm 2030 tầm nhìn đến năm 2050;</w:t>
      </w:r>
    </w:p>
    <w:p w14:paraId="2B5BD7DB" w14:textId="678A3EE8" w:rsidR="00B75348" w:rsidRPr="004952E3" w:rsidRDefault="00B75348" w:rsidP="00B75348">
      <w:pPr>
        <w:pStyle w:val="S-gach"/>
        <w:rPr>
          <w:color w:val="auto"/>
          <w:lang w:val="nl-NL"/>
        </w:rPr>
      </w:pPr>
      <w:r w:rsidRPr="004952E3">
        <w:rPr>
          <w:color w:val="auto"/>
          <w:lang w:val="nl-NL"/>
        </w:rPr>
        <w:t>Nghị quyết số 81/2023/QH15 ngày 09/01/2023 của Quốc hội về Quy hoạch tổng thể quốc gia thời kỳ 2021-2030, tầm nhìn đến năm 2050.</w:t>
      </w:r>
    </w:p>
    <w:p w14:paraId="018C75F7" w14:textId="0B0BF403" w:rsidR="00F75708" w:rsidRPr="004952E3" w:rsidRDefault="00F75708" w:rsidP="00F75708">
      <w:pPr>
        <w:pStyle w:val="S-gach"/>
        <w:rPr>
          <w:color w:val="auto"/>
          <w:lang w:val="nl-NL"/>
        </w:rPr>
      </w:pPr>
      <w:r w:rsidRPr="004952E3">
        <w:rPr>
          <w:color w:val="auto"/>
          <w:lang w:val="nl-NL"/>
        </w:rPr>
        <w:t>Quyết định số 896/QĐ-TTg ngày 26/07/2022 của Thủ tướng Chính phủ: Phê duyệt Chiến lược quốc gia về biến đổi khí hậu giai đoạn đến năm 2050.</w:t>
      </w:r>
    </w:p>
    <w:p w14:paraId="2E727047" w14:textId="07FC3D7A" w:rsidR="00B75348" w:rsidRPr="004952E3" w:rsidRDefault="00B75348" w:rsidP="00B75348">
      <w:pPr>
        <w:pStyle w:val="S-gach"/>
        <w:rPr>
          <w:color w:val="auto"/>
          <w:lang w:val="nl-NL"/>
        </w:rPr>
      </w:pPr>
      <w:r w:rsidRPr="004952E3">
        <w:rPr>
          <w:color w:val="auto"/>
          <w:lang w:val="nl-NL"/>
        </w:rPr>
        <w:t>Quyết định số 500/QĐ-TTg ngày 15/5/2023 của Thủ tướng Chính phủ phê duyệt Quy hoạch phát triển điện lực quốc gia thời kỳ 2021 - 2030, tầm nhìn đến năm 2050.</w:t>
      </w:r>
    </w:p>
    <w:p w14:paraId="4D832E78" w14:textId="77777777" w:rsidR="00B53886" w:rsidRPr="004952E3" w:rsidRDefault="00B53886" w:rsidP="00B53886">
      <w:pPr>
        <w:pStyle w:val="S-gach"/>
        <w:rPr>
          <w:color w:val="auto"/>
          <w:sz w:val="27"/>
          <w:szCs w:val="27"/>
        </w:rPr>
      </w:pPr>
      <w:r w:rsidRPr="004952E3">
        <w:rPr>
          <w:color w:val="auto"/>
          <w:sz w:val="27"/>
          <w:szCs w:val="27"/>
        </w:rPr>
        <w:t xml:space="preserve">Quyết định số 1397/QĐ – </w:t>
      </w:r>
      <w:proofErr w:type="spellStart"/>
      <w:r w:rsidRPr="004952E3">
        <w:rPr>
          <w:color w:val="auto"/>
          <w:sz w:val="27"/>
          <w:szCs w:val="27"/>
        </w:rPr>
        <w:t>TTg</w:t>
      </w:r>
      <w:proofErr w:type="spellEnd"/>
      <w:r w:rsidRPr="004952E3">
        <w:rPr>
          <w:color w:val="auto"/>
          <w:sz w:val="27"/>
          <w:szCs w:val="27"/>
        </w:rPr>
        <w:t xml:space="preserve"> ngày 25/9/2012 phê duyệt quy hoạch thủy lợi Đồng bằng sông Cửu Long giai đoạn 2012 – 2020, và định hướng đến năm 2050 trong điều kiện biến đổi khí hậu nước biển dâng;</w:t>
      </w:r>
    </w:p>
    <w:p w14:paraId="3C9A9FAA" w14:textId="77777777" w:rsidR="00B53886" w:rsidRPr="004952E3" w:rsidRDefault="00B53886" w:rsidP="00B53886">
      <w:pPr>
        <w:pStyle w:val="S-gach"/>
        <w:rPr>
          <w:color w:val="auto"/>
          <w:sz w:val="27"/>
          <w:szCs w:val="27"/>
        </w:rPr>
      </w:pPr>
      <w:r w:rsidRPr="004952E3">
        <w:rPr>
          <w:color w:val="auto"/>
          <w:sz w:val="27"/>
          <w:szCs w:val="27"/>
        </w:rPr>
        <w:t xml:space="preserve">Quyết định số 1976/QĐ – </w:t>
      </w:r>
      <w:proofErr w:type="spellStart"/>
      <w:r w:rsidRPr="004952E3">
        <w:rPr>
          <w:color w:val="auto"/>
          <w:sz w:val="27"/>
          <w:szCs w:val="27"/>
        </w:rPr>
        <w:t>TTg</w:t>
      </w:r>
      <w:proofErr w:type="spellEnd"/>
      <w:r w:rsidRPr="004952E3">
        <w:rPr>
          <w:color w:val="auto"/>
          <w:sz w:val="27"/>
          <w:szCs w:val="27"/>
        </w:rPr>
        <w:t xml:space="preserve"> ngày 12/11/2015 phê duyệt Quy hoạch hệ thống cảng cá và khu neo đậu tránh trú bão cho tàu cá đến năm 2020, định hướng đến năm 2030;</w:t>
      </w:r>
    </w:p>
    <w:p w14:paraId="12EC1015" w14:textId="77777777" w:rsidR="00B53886" w:rsidRPr="004952E3" w:rsidRDefault="00B53886" w:rsidP="00B53886">
      <w:pPr>
        <w:pStyle w:val="S-gach"/>
        <w:rPr>
          <w:color w:val="auto"/>
          <w:sz w:val="27"/>
          <w:szCs w:val="27"/>
        </w:rPr>
      </w:pPr>
      <w:r w:rsidRPr="004952E3">
        <w:rPr>
          <w:color w:val="auto"/>
          <w:sz w:val="27"/>
          <w:szCs w:val="27"/>
        </w:rPr>
        <w:t>Quyết định số 68/QĐ-</w:t>
      </w:r>
      <w:proofErr w:type="spellStart"/>
      <w:r w:rsidRPr="004952E3">
        <w:rPr>
          <w:color w:val="auto"/>
          <w:sz w:val="27"/>
          <w:szCs w:val="27"/>
        </w:rPr>
        <w:t>TTg</w:t>
      </w:r>
      <w:proofErr w:type="spellEnd"/>
      <w:r w:rsidRPr="004952E3">
        <w:rPr>
          <w:color w:val="auto"/>
          <w:sz w:val="27"/>
          <w:szCs w:val="27"/>
        </w:rPr>
        <w:t xml:space="preserve"> ngày 15/01/2018 của Thủ tướng Chính phủ về việc phê duyệt điều chỉnh quy hoạch xây dựng vùng Đồng bằng sông Cửu Long đến năm 2030 và tầm nhìn đến năm 2050;</w:t>
      </w:r>
    </w:p>
    <w:p w14:paraId="0531A882" w14:textId="77777777" w:rsidR="00B53886" w:rsidRPr="004952E3" w:rsidRDefault="00B53886" w:rsidP="00B53886">
      <w:pPr>
        <w:pStyle w:val="S-gach"/>
        <w:rPr>
          <w:color w:val="auto"/>
          <w:sz w:val="27"/>
          <w:szCs w:val="27"/>
        </w:rPr>
      </w:pPr>
      <w:r w:rsidRPr="004952E3">
        <w:rPr>
          <w:color w:val="auto"/>
          <w:sz w:val="27"/>
          <w:szCs w:val="27"/>
        </w:rPr>
        <w:t xml:space="preserve">Căn cứ Quyết định số 241/QĐ – </w:t>
      </w:r>
      <w:proofErr w:type="spellStart"/>
      <w:r w:rsidRPr="004952E3">
        <w:rPr>
          <w:color w:val="auto"/>
          <w:sz w:val="27"/>
          <w:szCs w:val="27"/>
        </w:rPr>
        <w:t>TTg</w:t>
      </w:r>
      <w:proofErr w:type="spellEnd"/>
      <w:r w:rsidRPr="004952E3">
        <w:rPr>
          <w:color w:val="auto"/>
          <w:sz w:val="27"/>
          <w:szCs w:val="27"/>
        </w:rPr>
        <w:t xml:space="preserve"> ngày 24/02/2021 của Thủ tướng Chính phủ về việc phê duyệt kế hoạch phân loại đô thị toàn quốc giai đoạn 2021 – 2030;</w:t>
      </w:r>
    </w:p>
    <w:p w14:paraId="5D1A4383" w14:textId="77777777" w:rsidR="00B53886" w:rsidRPr="004952E3" w:rsidRDefault="00B53886" w:rsidP="00B53886">
      <w:pPr>
        <w:pStyle w:val="S-gach"/>
        <w:rPr>
          <w:color w:val="auto"/>
          <w:sz w:val="27"/>
          <w:szCs w:val="27"/>
        </w:rPr>
      </w:pPr>
      <w:r w:rsidRPr="004952E3">
        <w:rPr>
          <w:color w:val="auto"/>
          <w:sz w:val="27"/>
          <w:szCs w:val="27"/>
        </w:rPr>
        <w:lastRenderedPageBreak/>
        <w:t xml:space="preserve">Quyết định số 287/QĐ – </w:t>
      </w:r>
      <w:proofErr w:type="spellStart"/>
      <w:r w:rsidRPr="004952E3">
        <w:rPr>
          <w:color w:val="auto"/>
          <w:sz w:val="27"/>
          <w:szCs w:val="27"/>
        </w:rPr>
        <w:t>TTg</w:t>
      </w:r>
      <w:proofErr w:type="spellEnd"/>
      <w:r w:rsidRPr="004952E3">
        <w:rPr>
          <w:color w:val="auto"/>
          <w:sz w:val="27"/>
          <w:szCs w:val="27"/>
        </w:rPr>
        <w:t xml:space="preserve"> ngày 28/02/2022 của Thủ tướng Chính phủ về việc phê duyệt Quy hoạch vùng đồng bằng sông Cửu Long đến năm 2030, tầm nhìn đến năm 2050;</w:t>
      </w:r>
    </w:p>
    <w:p w14:paraId="539CF2F2" w14:textId="77777777" w:rsidR="00B53886" w:rsidRPr="004952E3" w:rsidRDefault="00B53886" w:rsidP="00B53886">
      <w:pPr>
        <w:pStyle w:val="S-gach"/>
        <w:rPr>
          <w:color w:val="auto"/>
          <w:sz w:val="27"/>
          <w:szCs w:val="27"/>
        </w:rPr>
      </w:pPr>
      <w:r w:rsidRPr="004952E3">
        <w:rPr>
          <w:color w:val="auto"/>
          <w:sz w:val="27"/>
          <w:szCs w:val="27"/>
        </w:rPr>
        <w:t>Quyết định số 69/2009/QĐ-</w:t>
      </w:r>
      <w:proofErr w:type="spellStart"/>
      <w:r w:rsidRPr="004952E3">
        <w:rPr>
          <w:color w:val="auto"/>
          <w:sz w:val="27"/>
          <w:szCs w:val="27"/>
        </w:rPr>
        <w:t>TTg</w:t>
      </w:r>
      <w:proofErr w:type="spellEnd"/>
      <w:r w:rsidRPr="004952E3">
        <w:rPr>
          <w:color w:val="auto"/>
          <w:sz w:val="27"/>
          <w:szCs w:val="27"/>
        </w:rPr>
        <w:t xml:space="preserve"> ngày 27/4/2009 của Thủ tướng Chính phủ về việc thành lập và ban hành Quy chế hoạt động của Khu kinh tế Định An, tỉnh Trà Vinh; Quyết định số 27/2010/QĐ-</w:t>
      </w:r>
      <w:proofErr w:type="spellStart"/>
      <w:r w:rsidRPr="004952E3">
        <w:rPr>
          <w:color w:val="auto"/>
          <w:sz w:val="27"/>
          <w:szCs w:val="27"/>
        </w:rPr>
        <w:t>TTg</w:t>
      </w:r>
      <w:proofErr w:type="spellEnd"/>
      <w:r w:rsidRPr="004952E3">
        <w:rPr>
          <w:color w:val="auto"/>
          <w:sz w:val="27"/>
          <w:szCs w:val="27"/>
        </w:rPr>
        <w:t xml:space="preserve"> ngày 03/03/2010 của Thủ tướng Chính phủ về việc ban hành quy chế hoạt động của Khu kinh tế Định An, tỉnh Trà Vinh;</w:t>
      </w:r>
    </w:p>
    <w:p w14:paraId="47211F81" w14:textId="77777777" w:rsidR="00B53886" w:rsidRPr="004952E3" w:rsidRDefault="00B53886" w:rsidP="00B53886">
      <w:pPr>
        <w:pStyle w:val="S-gach"/>
        <w:rPr>
          <w:color w:val="auto"/>
          <w:sz w:val="27"/>
          <w:szCs w:val="27"/>
        </w:rPr>
      </w:pPr>
      <w:r w:rsidRPr="004952E3">
        <w:rPr>
          <w:color w:val="auto"/>
          <w:sz w:val="27"/>
          <w:szCs w:val="27"/>
        </w:rPr>
        <w:t>Quyết định số 1513/QĐ-</w:t>
      </w:r>
      <w:proofErr w:type="spellStart"/>
      <w:r w:rsidRPr="004952E3">
        <w:rPr>
          <w:color w:val="auto"/>
          <w:sz w:val="27"/>
          <w:szCs w:val="27"/>
        </w:rPr>
        <w:t>TTg</w:t>
      </w:r>
      <w:proofErr w:type="spellEnd"/>
      <w:r w:rsidRPr="004952E3">
        <w:rPr>
          <w:color w:val="auto"/>
          <w:sz w:val="27"/>
          <w:szCs w:val="27"/>
        </w:rPr>
        <w:t>, ngày 05/9/2011 của Thủ tướng Chính phủ về việc phê duyệt đồ án quy hoạch chung xây dựng Khu kinh tế Định An, tỉnh Trà Vinh đến năm 2030;</w:t>
      </w:r>
    </w:p>
    <w:p w14:paraId="5CC27FCA" w14:textId="77777777" w:rsidR="00B53886" w:rsidRPr="004952E3" w:rsidRDefault="00B53886" w:rsidP="00B53886">
      <w:pPr>
        <w:pStyle w:val="S-gach"/>
        <w:rPr>
          <w:color w:val="auto"/>
          <w:sz w:val="27"/>
          <w:szCs w:val="27"/>
        </w:rPr>
      </w:pPr>
      <w:r w:rsidRPr="004952E3">
        <w:rPr>
          <w:color w:val="auto"/>
          <w:sz w:val="27"/>
          <w:szCs w:val="27"/>
        </w:rPr>
        <w:t>Quyết định số 1443/QĐ-</w:t>
      </w:r>
      <w:proofErr w:type="spellStart"/>
      <w:r w:rsidRPr="004952E3">
        <w:rPr>
          <w:color w:val="auto"/>
          <w:sz w:val="27"/>
          <w:szCs w:val="27"/>
        </w:rPr>
        <w:t>TTg</w:t>
      </w:r>
      <w:proofErr w:type="spellEnd"/>
      <w:r w:rsidRPr="004952E3">
        <w:rPr>
          <w:color w:val="auto"/>
          <w:sz w:val="27"/>
          <w:szCs w:val="27"/>
        </w:rPr>
        <w:t xml:space="preserve"> ngày 31/10/2018 của Thủ tướng Chính phủ về việc phê duyệt điều chỉnh Quy hoạch tổng thể phát triển kinh tế xã hội tỉnh Trà Vinh đến năm 2020 tầm nhìn đến năm 2030;</w:t>
      </w:r>
    </w:p>
    <w:p w14:paraId="2CAD3FC0" w14:textId="77777777" w:rsidR="00B53886" w:rsidRPr="004952E3" w:rsidRDefault="00B53886" w:rsidP="00B53886">
      <w:pPr>
        <w:pStyle w:val="S-gach"/>
        <w:rPr>
          <w:color w:val="auto"/>
          <w:sz w:val="27"/>
          <w:szCs w:val="27"/>
        </w:rPr>
      </w:pPr>
      <w:r w:rsidRPr="004952E3">
        <w:rPr>
          <w:color w:val="auto"/>
          <w:sz w:val="27"/>
          <w:szCs w:val="27"/>
        </w:rPr>
        <w:t>Quyết định số 754/QĐ-</w:t>
      </w:r>
      <w:proofErr w:type="spellStart"/>
      <w:r w:rsidRPr="004952E3">
        <w:rPr>
          <w:color w:val="auto"/>
          <w:sz w:val="27"/>
          <w:szCs w:val="27"/>
        </w:rPr>
        <w:t>TTg</w:t>
      </w:r>
      <w:proofErr w:type="spellEnd"/>
      <w:r w:rsidRPr="004952E3">
        <w:rPr>
          <w:color w:val="auto"/>
          <w:sz w:val="27"/>
          <w:szCs w:val="27"/>
        </w:rPr>
        <w:t xml:space="preserve"> ngày 18/6/2019 của Thủ tướng Chính phủ phê duyệt điều chỉnh cục bộ quy hoạch chung xây dựng Khu kinh tế Định An, tỉnh Trà Vinh đến năm 2030, diện tích 200 ha;</w:t>
      </w:r>
    </w:p>
    <w:p w14:paraId="0D737AA6" w14:textId="77777777" w:rsidR="00B53886" w:rsidRPr="004952E3" w:rsidRDefault="00B53886" w:rsidP="00B53886">
      <w:pPr>
        <w:pStyle w:val="S-gach"/>
        <w:rPr>
          <w:color w:val="auto"/>
          <w:sz w:val="27"/>
          <w:szCs w:val="27"/>
        </w:rPr>
      </w:pPr>
      <w:r w:rsidRPr="004952E3">
        <w:rPr>
          <w:color w:val="auto"/>
          <w:sz w:val="27"/>
          <w:szCs w:val="27"/>
        </w:rPr>
        <w:t xml:space="preserve">Quyết định số 804/QĐ – </w:t>
      </w:r>
      <w:proofErr w:type="spellStart"/>
      <w:r w:rsidRPr="004952E3">
        <w:rPr>
          <w:color w:val="auto"/>
          <w:sz w:val="27"/>
          <w:szCs w:val="27"/>
        </w:rPr>
        <w:t>TTg</w:t>
      </w:r>
      <w:proofErr w:type="spellEnd"/>
      <w:r w:rsidRPr="004952E3">
        <w:rPr>
          <w:color w:val="auto"/>
          <w:sz w:val="27"/>
          <w:szCs w:val="27"/>
        </w:rPr>
        <w:t xml:space="preserve"> ngày 09/6/2020 của thủ tướng Chính phủ phê duyệt nhiệm vụ lập quy hoạch tỉnh Trà Vinh thời kỳ 2021 – 2030 và tầm nhìn đến năm 2050;</w:t>
      </w:r>
    </w:p>
    <w:p w14:paraId="2234FA3D" w14:textId="77777777" w:rsidR="00B53886" w:rsidRPr="004952E3" w:rsidRDefault="00B53886" w:rsidP="00B53886">
      <w:pPr>
        <w:pStyle w:val="S-gach"/>
        <w:rPr>
          <w:color w:val="auto"/>
          <w:sz w:val="27"/>
          <w:szCs w:val="27"/>
        </w:rPr>
      </w:pPr>
      <w:r w:rsidRPr="004952E3">
        <w:rPr>
          <w:color w:val="auto"/>
          <w:sz w:val="27"/>
          <w:szCs w:val="27"/>
        </w:rPr>
        <w:t>Quyết định số 13309/QĐ-BCT ngày 04/12/2015 của Bộ Trưởng Bộ Công Thương Về việc Phê duyệt Quy hoạch phát triển điện gió tỉnh Trà Vinh;</w:t>
      </w:r>
    </w:p>
    <w:p w14:paraId="218C7074" w14:textId="77777777" w:rsidR="00B53886" w:rsidRPr="004952E3" w:rsidRDefault="00B53886" w:rsidP="00B53886">
      <w:pPr>
        <w:pStyle w:val="S-gach"/>
        <w:rPr>
          <w:color w:val="auto"/>
          <w:sz w:val="27"/>
          <w:szCs w:val="27"/>
        </w:rPr>
      </w:pPr>
      <w:r w:rsidRPr="004952E3">
        <w:rPr>
          <w:color w:val="auto"/>
          <w:sz w:val="27"/>
          <w:szCs w:val="27"/>
        </w:rPr>
        <w:t>Quyết định số 1829/QĐ-</w:t>
      </w:r>
      <w:proofErr w:type="spellStart"/>
      <w:r w:rsidRPr="004952E3">
        <w:rPr>
          <w:color w:val="auto"/>
          <w:sz w:val="27"/>
          <w:szCs w:val="27"/>
        </w:rPr>
        <w:t>TTg</w:t>
      </w:r>
      <w:proofErr w:type="spellEnd"/>
      <w:r w:rsidRPr="004952E3">
        <w:rPr>
          <w:color w:val="auto"/>
          <w:sz w:val="27"/>
          <w:szCs w:val="27"/>
        </w:rPr>
        <w:t xml:space="preserve"> ngày 31/10/2021 của Thủ tướng Chính phủ phê duyệt quy hoạch kết cấu hạ tầng đường thủy nội địa thời kỳ 2021 - 2030, tầm nhìn đến năm 2050;</w:t>
      </w:r>
    </w:p>
    <w:p w14:paraId="71B61E41" w14:textId="1CD4A140" w:rsidR="00B53886" w:rsidRPr="004952E3" w:rsidRDefault="00B53886" w:rsidP="00B53886">
      <w:pPr>
        <w:pStyle w:val="S-gach"/>
        <w:rPr>
          <w:color w:val="auto"/>
          <w:sz w:val="27"/>
          <w:szCs w:val="27"/>
        </w:rPr>
      </w:pPr>
      <w:r w:rsidRPr="004952E3">
        <w:rPr>
          <w:color w:val="auto"/>
          <w:sz w:val="27"/>
          <w:szCs w:val="27"/>
        </w:rPr>
        <w:t xml:space="preserve">Quyết định số 1579/QĐ – </w:t>
      </w:r>
      <w:proofErr w:type="spellStart"/>
      <w:r w:rsidRPr="004952E3">
        <w:rPr>
          <w:color w:val="auto"/>
          <w:sz w:val="27"/>
          <w:szCs w:val="27"/>
        </w:rPr>
        <w:t>TTg</w:t>
      </w:r>
      <w:proofErr w:type="spellEnd"/>
      <w:r w:rsidRPr="004952E3">
        <w:rPr>
          <w:color w:val="auto"/>
          <w:sz w:val="27"/>
          <w:szCs w:val="27"/>
        </w:rPr>
        <w:t xml:space="preserve"> ngày 22/9/2021 của Thủ tướng Chính phủ phê duyệt Quy hoạch tổng thể phát triển hệ thống cảng biển Việt Nam thời kỳ 2021 – 2030, tầm nhìn đến năm 2050;</w:t>
      </w:r>
    </w:p>
    <w:p w14:paraId="34DB9E5A" w14:textId="5104F994" w:rsidR="00B53886" w:rsidRPr="004952E3" w:rsidRDefault="00B53886" w:rsidP="00B53886">
      <w:pPr>
        <w:pStyle w:val="S-gach"/>
        <w:rPr>
          <w:color w:val="auto"/>
          <w:sz w:val="27"/>
          <w:szCs w:val="27"/>
        </w:rPr>
      </w:pPr>
      <w:r w:rsidRPr="004952E3">
        <w:rPr>
          <w:color w:val="auto"/>
          <w:sz w:val="27"/>
          <w:szCs w:val="27"/>
        </w:rPr>
        <w:t>Quyết định số: 1454/QĐ-</w:t>
      </w:r>
      <w:proofErr w:type="spellStart"/>
      <w:r w:rsidRPr="004952E3">
        <w:rPr>
          <w:color w:val="auto"/>
          <w:sz w:val="27"/>
          <w:szCs w:val="27"/>
        </w:rPr>
        <w:t>TTg</w:t>
      </w:r>
      <w:proofErr w:type="spellEnd"/>
      <w:r w:rsidRPr="004952E3">
        <w:rPr>
          <w:color w:val="auto"/>
          <w:sz w:val="27"/>
          <w:szCs w:val="27"/>
        </w:rPr>
        <w:t xml:space="preserve"> ngày </w:t>
      </w:r>
      <w:proofErr w:type="spellStart"/>
      <w:r w:rsidRPr="004952E3">
        <w:rPr>
          <w:color w:val="auto"/>
          <w:sz w:val="27"/>
          <w:szCs w:val="27"/>
        </w:rPr>
        <w:t>ngày</w:t>
      </w:r>
      <w:proofErr w:type="spellEnd"/>
      <w:r w:rsidRPr="004952E3">
        <w:rPr>
          <w:color w:val="auto"/>
          <w:sz w:val="27"/>
          <w:szCs w:val="27"/>
        </w:rPr>
        <w:t xml:space="preserve"> 01 tháng 09 năm 2021 của Thủ tướng Chính phủ về việc phê duyệt quy hoạch mạng lưới đường bộ thời kỳ 2021-2030, tầm nhìn đến năm 2050;</w:t>
      </w:r>
    </w:p>
    <w:p w14:paraId="58E28933" w14:textId="77777777" w:rsidR="00B53886" w:rsidRPr="004952E3" w:rsidRDefault="00B53886" w:rsidP="00B53886">
      <w:pPr>
        <w:pStyle w:val="S-gach"/>
        <w:rPr>
          <w:color w:val="auto"/>
          <w:sz w:val="27"/>
          <w:szCs w:val="27"/>
        </w:rPr>
      </w:pPr>
      <w:r w:rsidRPr="004952E3">
        <w:rPr>
          <w:color w:val="auto"/>
          <w:sz w:val="27"/>
          <w:szCs w:val="27"/>
        </w:rPr>
        <w:t xml:space="preserve">Quyết định số 1013/QĐ – </w:t>
      </w:r>
      <w:proofErr w:type="spellStart"/>
      <w:r w:rsidRPr="004952E3">
        <w:rPr>
          <w:color w:val="auto"/>
          <w:sz w:val="27"/>
          <w:szCs w:val="27"/>
        </w:rPr>
        <w:t>TTg</w:t>
      </w:r>
      <w:proofErr w:type="spellEnd"/>
      <w:r w:rsidRPr="004952E3">
        <w:rPr>
          <w:color w:val="auto"/>
          <w:sz w:val="27"/>
          <w:szCs w:val="27"/>
        </w:rPr>
        <w:t xml:space="preserve"> ngày 29/8/2022 của Thủ tướng Chính phủ về việc phê duyệt nhiệm vụ điều chỉnh Quy hoạch chung xây dựng Khu kinh tế Định An, tỉnh Trà Vinh đến năm 2040</w:t>
      </w:r>
    </w:p>
    <w:p w14:paraId="64D33E31" w14:textId="72159E04" w:rsidR="003A6612" w:rsidRPr="004952E3" w:rsidRDefault="00B53886" w:rsidP="009D5444">
      <w:pPr>
        <w:pStyle w:val="S-gach"/>
        <w:numPr>
          <w:ilvl w:val="0"/>
          <w:numId w:val="38"/>
        </w:numPr>
        <w:rPr>
          <w:color w:val="auto"/>
          <w:sz w:val="27"/>
          <w:szCs w:val="27"/>
        </w:rPr>
      </w:pPr>
      <w:r w:rsidRPr="004952E3">
        <w:rPr>
          <w:color w:val="auto"/>
          <w:sz w:val="27"/>
          <w:szCs w:val="27"/>
        </w:rPr>
        <w:t xml:space="preserve">Nghị quyết &amp; quyết định của UBND </w:t>
      </w:r>
      <w:proofErr w:type="spellStart"/>
      <w:r w:rsidRPr="004952E3">
        <w:rPr>
          <w:color w:val="auto"/>
          <w:sz w:val="27"/>
          <w:szCs w:val="27"/>
        </w:rPr>
        <w:t>tỉn</w:t>
      </w:r>
      <w:proofErr w:type="spellEnd"/>
      <w:r w:rsidR="00457137" w:rsidRPr="004952E3">
        <w:rPr>
          <w:color w:val="auto"/>
          <w:sz w:val="27"/>
          <w:szCs w:val="27"/>
          <w:lang w:val="vi-VN"/>
        </w:rPr>
        <w:t>h Trà Vinh</w:t>
      </w:r>
      <w:r w:rsidRPr="004952E3">
        <w:rPr>
          <w:color w:val="auto"/>
          <w:sz w:val="27"/>
          <w:szCs w:val="27"/>
        </w:rPr>
        <w:t xml:space="preserve">: </w:t>
      </w:r>
    </w:p>
    <w:p w14:paraId="3D842ECF" w14:textId="77777777" w:rsidR="00B53886" w:rsidRPr="004952E3" w:rsidRDefault="00B53886" w:rsidP="00B53886">
      <w:pPr>
        <w:pStyle w:val="S-gach"/>
        <w:rPr>
          <w:color w:val="auto"/>
          <w:sz w:val="27"/>
          <w:szCs w:val="27"/>
        </w:rPr>
      </w:pPr>
      <w:r w:rsidRPr="004952E3">
        <w:rPr>
          <w:color w:val="auto"/>
          <w:sz w:val="27"/>
          <w:szCs w:val="27"/>
        </w:rPr>
        <w:t>Quyết định số 1565/QĐ-UBND ngày 23/9/2015 của Ủy ban nhân dân tỉnh Trà Vinh về việc phê duyệt điều chỉnh cục bộ quy hoạch chung xây dựng Khu kinh tế Định An, tỉnh Trà Vinh đến năm 2030 diện tích 200ha;</w:t>
      </w:r>
    </w:p>
    <w:p w14:paraId="13048741" w14:textId="77777777" w:rsidR="00B53886" w:rsidRPr="004952E3" w:rsidRDefault="00B53886" w:rsidP="00B53886">
      <w:pPr>
        <w:pStyle w:val="S-gach"/>
        <w:rPr>
          <w:color w:val="auto"/>
          <w:sz w:val="27"/>
          <w:szCs w:val="27"/>
        </w:rPr>
      </w:pPr>
      <w:r w:rsidRPr="004952E3">
        <w:rPr>
          <w:color w:val="auto"/>
          <w:sz w:val="27"/>
          <w:szCs w:val="27"/>
        </w:rPr>
        <w:t>Quyết định số 2129/QĐ-UBND ngày 08/11/2017 của Ủy ban nhân dân tỉnh Trà Vinh về việc phê duyệt điều chỉnh cục bộ quy hoạch chung xây dựng Khu kinh tế Định An, tỉnh Trà Vinh đến năm 2030, diện tích 2.115ha;</w:t>
      </w:r>
    </w:p>
    <w:p w14:paraId="2FC58A1A" w14:textId="77777777" w:rsidR="00B53886" w:rsidRPr="004952E3" w:rsidRDefault="00B53886" w:rsidP="00B53886">
      <w:pPr>
        <w:pStyle w:val="S-gach"/>
        <w:rPr>
          <w:color w:val="auto"/>
          <w:sz w:val="27"/>
          <w:szCs w:val="27"/>
        </w:rPr>
      </w:pPr>
      <w:r w:rsidRPr="004952E3">
        <w:rPr>
          <w:color w:val="auto"/>
          <w:sz w:val="27"/>
          <w:szCs w:val="27"/>
        </w:rPr>
        <w:lastRenderedPageBreak/>
        <w:t>Quyết định số 723/QĐ-UBND ngày 03/5/2019 của Ủy ban nhân dân tỉnh Trà Vinh về việc phê duyệt điều chỉnh cục bộ Quy hoạch chung xây dựng Khu kinh tế Định An, tỉnh Trà Vinh đến năm 2030, diện tích 200 ha;</w:t>
      </w:r>
    </w:p>
    <w:p w14:paraId="484FD7D8" w14:textId="77777777" w:rsidR="00B53886" w:rsidRPr="004952E3" w:rsidRDefault="00B53886" w:rsidP="00B53886">
      <w:pPr>
        <w:pStyle w:val="S-gach"/>
        <w:rPr>
          <w:color w:val="auto"/>
          <w:sz w:val="27"/>
          <w:szCs w:val="27"/>
        </w:rPr>
      </w:pPr>
      <w:r w:rsidRPr="004952E3">
        <w:rPr>
          <w:color w:val="auto"/>
          <w:sz w:val="27"/>
          <w:szCs w:val="27"/>
        </w:rPr>
        <w:t>Công văn số 1216/</w:t>
      </w:r>
      <w:proofErr w:type="spellStart"/>
      <w:r w:rsidRPr="004952E3">
        <w:rPr>
          <w:color w:val="auto"/>
          <w:sz w:val="27"/>
          <w:szCs w:val="27"/>
        </w:rPr>
        <w:t>TTg</w:t>
      </w:r>
      <w:proofErr w:type="spellEnd"/>
      <w:r w:rsidRPr="004952E3">
        <w:rPr>
          <w:color w:val="auto"/>
          <w:sz w:val="27"/>
          <w:szCs w:val="27"/>
        </w:rPr>
        <w:t>-CN ngày 30/9/2019 của Thủ tướng Chính phủ về việc chủ trương điều chỉnh tổng thể quy hoạch chung xây dựng Khu kinh tế Định An, tỉnh Trà Vinh;</w:t>
      </w:r>
    </w:p>
    <w:p w14:paraId="3A184F7D" w14:textId="77777777" w:rsidR="00B53886" w:rsidRPr="004952E3" w:rsidRDefault="00B53886" w:rsidP="00B53886">
      <w:pPr>
        <w:pStyle w:val="S-gach"/>
        <w:rPr>
          <w:color w:val="auto"/>
          <w:sz w:val="27"/>
          <w:szCs w:val="27"/>
        </w:rPr>
      </w:pPr>
      <w:r w:rsidRPr="004952E3">
        <w:rPr>
          <w:color w:val="auto"/>
          <w:sz w:val="27"/>
          <w:szCs w:val="27"/>
        </w:rPr>
        <w:t>Quyết định số 226/QĐ – BQLKKT ngày 31/12/2020 của Ban quản lý Khu kinh tế về việc phê duyệt kết quả chỉ định thầu gói thầu số 01 – Tư vấn lập Nhiệm vụ quy hoạch</w:t>
      </w:r>
    </w:p>
    <w:p w14:paraId="51AE35F7" w14:textId="77777777" w:rsidR="00B53886" w:rsidRPr="004952E3" w:rsidRDefault="00B53886" w:rsidP="00B53886">
      <w:pPr>
        <w:pStyle w:val="S-gach"/>
        <w:rPr>
          <w:color w:val="auto"/>
          <w:sz w:val="27"/>
          <w:szCs w:val="27"/>
        </w:rPr>
      </w:pPr>
      <w:r w:rsidRPr="004952E3">
        <w:rPr>
          <w:color w:val="auto"/>
          <w:sz w:val="27"/>
          <w:szCs w:val="27"/>
        </w:rPr>
        <w:t xml:space="preserve">Quyết định số 2988/QĐ – UBND ngày 19/08/2020 của UBND tỉnh Trà Vinh về việc phê duyệt nhiệm vụ và dự toán chi phí quy hoạch xây dựng vùng huyện </w:t>
      </w:r>
      <w:proofErr w:type="spellStart"/>
      <w:r w:rsidRPr="004952E3">
        <w:rPr>
          <w:color w:val="auto"/>
          <w:sz w:val="27"/>
          <w:szCs w:val="27"/>
        </w:rPr>
        <w:t>Duyện</w:t>
      </w:r>
      <w:proofErr w:type="spellEnd"/>
      <w:r w:rsidRPr="004952E3">
        <w:rPr>
          <w:color w:val="auto"/>
          <w:sz w:val="27"/>
          <w:szCs w:val="27"/>
        </w:rPr>
        <w:t xml:space="preserve"> Hải, tỉnh Trà Vinh đến năm 2040;</w:t>
      </w:r>
    </w:p>
    <w:p w14:paraId="2359307B" w14:textId="77777777" w:rsidR="00B53886" w:rsidRPr="004952E3" w:rsidRDefault="00B53886" w:rsidP="00B53886">
      <w:pPr>
        <w:pStyle w:val="S-gach"/>
        <w:rPr>
          <w:color w:val="auto"/>
          <w:sz w:val="27"/>
          <w:szCs w:val="27"/>
        </w:rPr>
      </w:pPr>
      <w:r w:rsidRPr="004952E3">
        <w:rPr>
          <w:color w:val="auto"/>
          <w:sz w:val="27"/>
          <w:szCs w:val="27"/>
        </w:rPr>
        <w:t>Quyết định số 3582/QĐ – UBND ngày 30/10/2020 của UBND tỉnh Trà Vinh về việc phê duyệt nhiệm vụ điều chỉnh tổng thể quy hoạch chung đô thị Duyên Hải tỉnh Trà Vinh đến năm 2040;</w:t>
      </w:r>
    </w:p>
    <w:p w14:paraId="74B338B4" w14:textId="4708639C" w:rsidR="009E4B7F" w:rsidRPr="004952E3" w:rsidRDefault="00B53886" w:rsidP="00B53886">
      <w:pPr>
        <w:pStyle w:val="S-gach"/>
        <w:rPr>
          <w:color w:val="auto"/>
          <w:sz w:val="27"/>
          <w:szCs w:val="27"/>
        </w:rPr>
      </w:pPr>
      <w:r w:rsidRPr="004952E3">
        <w:rPr>
          <w:color w:val="auto"/>
          <w:sz w:val="27"/>
          <w:szCs w:val="27"/>
        </w:rPr>
        <w:t>Nghị quyết số 06/NQ – HĐ ND ngày 10/6/2022 của Hội đồng nhân dân tỉnh Trà Vinh về Nhiệm vụ điều chỉnh Quy hoạch chung xây dựng Khu Kinh tế Định An đến năm 2040;</w:t>
      </w:r>
    </w:p>
    <w:p w14:paraId="70EB20A9" w14:textId="2A585521" w:rsidR="005B3A21" w:rsidRPr="004952E3" w:rsidRDefault="00115B3C" w:rsidP="00B53886">
      <w:pPr>
        <w:pStyle w:val="S-gach"/>
        <w:rPr>
          <w:color w:val="auto"/>
          <w:sz w:val="27"/>
          <w:szCs w:val="27"/>
        </w:rPr>
      </w:pPr>
      <w:r w:rsidRPr="004952E3">
        <w:rPr>
          <w:color w:val="auto"/>
          <w:sz w:val="27"/>
          <w:szCs w:val="27"/>
        </w:rPr>
        <w:t>Nghị quyết số 12-NQ/TU ngày 07/6/2022 của Ban Thường vụ Tỉnh ủy Trà Vinh về phát triển Khu kinh tế Định An giai đoạn 2022 - 2025.</w:t>
      </w:r>
    </w:p>
    <w:p w14:paraId="7AEFBC30" w14:textId="5A137565" w:rsidR="00150CC7" w:rsidRDefault="00150CC7" w:rsidP="00B53886">
      <w:pPr>
        <w:pStyle w:val="S-gach"/>
        <w:rPr>
          <w:color w:val="auto"/>
          <w:sz w:val="27"/>
          <w:szCs w:val="27"/>
        </w:rPr>
      </w:pPr>
      <w:r w:rsidRPr="004952E3">
        <w:rPr>
          <w:color w:val="auto"/>
          <w:sz w:val="27"/>
          <w:szCs w:val="27"/>
        </w:rPr>
        <w:t>Chương trình số 21-CTr/TU ngày 11/11/2021 của Ban Thường vụ Tỉnh ủy về phát triển kinh tế biển tỉnh Trà Vinh, giai đoạn 2021 – 2025 và định hướng đến năm 2030, tầm nhìn đến năm 2045.</w:t>
      </w:r>
    </w:p>
    <w:p w14:paraId="60CBFC7D" w14:textId="6D195798" w:rsidR="00E04928" w:rsidRPr="004952E3" w:rsidRDefault="00E04928" w:rsidP="00B53886">
      <w:pPr>
        <w:pStyle w:val="S-gach"/>
        <w:rPr>
          <w:color w:val="auto"/>
          <w:sz w:val="27"/>
          <w:szCs w:val="27"/>
        </w:rPr>
      </w:pPr>
      <w:r>
        <w:rPr>
          <w:color w:val="auto"/>
          <w:sz w:val="27"/>
          <w:szCs w:val="27"/>
        </w:rPr>
        <w:t>Văn bản số 896/SVHTTDL – QLVHDL của Sở Văn hóa, Thể thao và Du lịch, 1739/BCH-HC của Bộ Chỉ huy BĐBP tỉnh Trà Vinh, 1216/SKHĐT – THKTKG của Sở Kế hoạch và Đầu tư, 1327/STTTT-VP của Sở Thông tin và Truyền thông, 1336/SNN-QLXDCT của Sở Nông nghiệp và Phát triển nông thôn, 1916/STNMT-QLĐĐ của Sở Tài nguyên và Môi trường, 1311/SKHCN-VP của Sở Khoa học và Công nghệ, 1408/CAT-ANKT của Công an tỉnh Trà Vinh, 1111/SCT-QLCN của Sở Công thương, 1642/UBND – KT của UBND thị xã Duyên Hải, 2164/BCH-TM của Bộ CHQS tỉnh Trà Vinh, 1425/SYT-KHTC của Sở Y tế, 1148/SGDĐT-KHTC của Sở Gi</w:t>
      </w:r>
      <w:r>
        <w:rPr>
          <w:color w:val="auto"/>
          <w:sz w:val="27"/>
          <w:szCs w:val="27"/>
          <w:lang w:val="vi-VN"/>
        </w:rPr>
        <w:t xml:space="preserve">áo dục và Đào tạo, 852/UBND – KT của UBND huyện Duyên Hải, 970/UBND – TH của UBND huyện Trà Cú, 719/SGTVT- KCHT của </w:t>
      </w:r>
      <w:r w:rsidR="00093030">
        <w:rPr>
          <w:color w:val="auto"/>
          <w:sz w:val="27"/>
          <w:szCs w:val="27"/>
          <w:lang w:val="vi-VN"/>
        </w:rPr>
        <w:t xml:space="preserve">Sở Giao thông vận tải, 962/SXD – QHKT&amp;PTĐT của Sở Xây dựng về việc góp ý nội dung đồ án điều chỉnh tổng thể Quy hoạch chung Khu kinh tế Định An. </w:t>
      </w:r>
    </w:p>
    <w:p w14:paraId="10CE6ABA" w14:textId="59CFA8E1" w:rsidR="00B53886" w:rsidRPr="004952E3" w:rsidRDefault="00B53886" w:rsidP="009D5444">
      <w:pPr>
        <w:pStyle w:val="S-gach"/>
        <w:numPr>
          <w:ilvl w:val="0"/>
          <w:numId w:val="38"/>
        </w:numPr>
        <w:rPr>
          <w:color w:val="auto"/>
          <w:sz w:val="27"/>
          <w:szCs w:val="27"/>
        </w:rPr>
      </w:pPr>
      <w:r w:rsidRPr="004952E3">
        <w:rPr>
          <w:color w:val="auto"/>
          <w:sz w:val="27"/>
          <w:szCs w:val="27"/>
        </w:rPr>
        <w:t xml:space="preserve">Các tài liệu liên quan khác </w:t>
      </w:r>
    </w:p>
    <w:p w14:paraId="11216147" w14:textId="1B48592A" w:rsidR="00B53886" w:rsidRPr="004952E3" w:rsidRDefault="00372D92" w:rsidP="00372D92">
      <w:pPr>
        <w:pStyle w:val="S-gach"/>
        <w:rPr>
          <w:color w:val="auto"/>
          <w:sz w:val="27"/>
          <w:szCs w:val="27"/>
        </w:rPr>
      </w:pPr>
      <w:r w:rsidRPr="004952E3">
        <w:rPr>
          <w:color w:val="auto"/>
          <w:sz w:val="27"/>
          <w:szCs w:val="27"/>
        </w:rPr>
        <w:t xml:space="preserve">Dự thảo Quy hoạch tỉnh Trà Vinh thời kỳ 2021 – 2030, tầm nhìn đến năm 2050. </w:t>
      </w:r>
    </w:p>
    <w:p w14:paraId="504FBB25" w14:textId="56E212C2" w:rsidR="00372D92" w:rsidRPr="004952E3" w:rsidRDefault="00372D92" w:rsidP="00372D92">
      <w:pPr>
        <w:pStyle w:val="S-gach"/>
        <w:rPr>
          <w:color w:val="auto"/>
          <w:sz w:val="27"/>
          <w:szCs w:val="27"/>
        </w:rPr>
      </w:pPr>
      <w:r w:rsidRPr="004952E3">
        <w:rPr>
          <w:color w:val="auto"/>
          <w:sz w:val="27"/>
          <w:szCs w:val="27"/>
        </w:rPr>
        <w:t xml:space="preserve">Các đồ án quy hoạch xây dựng khu đô thị, khu du lịch và các khu chức năng khác đã được lập và phê duyệt trên địa bàn KKT Trà Vinh; Các kết quả nghiên cứu, các quy </w:t>
      </w:r>
      <w:r w:rsidRPr="004952E3">
        <w:rPr>
          <w:color w:val="auto"/>
          <w:sz w:val="27"/>
          <w:szCs w:val="27"/>
        </w:rPr>
        <w:lastRenderedPageBreak/>
        <w:t xml:space="preserve">hoạch ngành, các công trình, dự án phát triển của các ngành trên địa bàn KKT Định An; </w:t>
      </w:r>
    </w:p>
    <w:p w14:paraId="410B9D3E" w14:textId="4ED05974" w:rsidR="00372D92" w:rsidRPr="004952E3" w:rsidRDefault="00372D92" w:rsidP="00372D92">
      <w:pPr>
        <w:pStyle w:val="S-gach"/>
        <w:rPr>
          <w:color w:val="auto"/>
          <w:sz w:val="27"/>
          <w:szCs w:val="27"/>
          <w:lang w:val="vi-VN"/>
        </w:rPr>
      </w:pPr>
      <w:r w:rsidRPr="004952E3">
        <w:rPr>
          <w:color w:val="auto"/>
          <w:sz w:val="27"/>
          <w:szCs w:val="27"/>
          <w:lang w:val="vi-VN"/>
        </w:rPr>
        <w:t xml:space="preserve">Các tài liệu, số liệu về điều kiện tự nhiên, kinh tế - xã hội do địa phương và các cơ quan liên quan cung cấp; </w:t>
      </w:r>
    </w:p>
    <w:p w14:paraId="0E8AE438" w14:textId="3C78DDAB" w:rsidR="00372D92" w:rsidRPr="004952E3" w:rsidRDefault="00372D92" w:rsidP="00372D92">
      <w:pPr>
        <w:pStyle w:val="S-gach"/>
        <w:rPr>
          <w:color w:val="auto"/>
          <w:sz w:val="27"/>
          <w:szCs w:val="27"/>
          <w:lang w:val="vi-VN"/>
        </w:rPr>
      </w:pPr>
      <w:r w:rsidRPr="004952E3">
        <w:rPr>
          <w:color w:val="auto"/>
          <w:sz w:val="27"/>
          <w:szCs w:val="27"/>
          <w:lang w:val="vi-VN"/>
        </w:rPr>
        <w:t>Bản đồ khảo sát địa hình tỷ lệ 1/10.000</w:t>
      </w:r>
    </w:p>
    <w:p w14:paraId="45D458B0" w14:textId="59C6DBE2" w:rsidR="00372D92" w:rsidRPr="004952E3" w:rsidRDefault="00372D92" w:rsidP="00372D92">
      <w:pPr>
        <w:pStyle w:val="S-gach"/>
        <w:rPr>
          <w:color w:val="auto"/>
          <w:sz w:val="27"/>
          <w:szCs w:val="27"/>
          <w:lang w:val="vi-VN"/>
        </w:rPr>
      </w:pPr>
      <w:r w:rsidRPr="004952E3">
        <w:rPr>
          <w:color w:val="auto"/>
          <w:sz w:val="27"/>
          <w:szCs w:val="27"/>
          <w:lang w:val="vi-VN"/>
        </w:rPr>
        <w:t xml:space="preserve">Các quy chuẩn, tiêu chuẩn, quy phạm khác có liên quan; </w:t>
      </w:r>
    </w:p>
    <w:p w14:paraId="71BDE6E6" w14:textId="103273DB" w:rsidR="00372D92" w:rsidRPr="004952E3" w:rsidRDefault="00372D92" w:rsidP="00372D92">
      <w:pPr>
        <w:pStyle w:val="S-I1"/>
        <w:outlineLvl w:val="2"/>
        <w:rPr>
          <w:rFonts w:cs="Times New Roman"/>
          <w:sz w:val="27"/>
          <w:szCs w:val="27"/>
        </w:rPr>
      </w:pPr>
      <w:bookmarkStart w:id="12" w:name="_Toc140073433"/>
      <w:r w:rsidRPr="004952E3">
        <w:rPr>
          <w:rFonts w:cs="Times New Roman"/>
          <w:sz w:val="27"/>
          <w:szCs w:val="27"/>
        </w:rPr>
        <w:t>Phạm vi, quy mô và thời hạn điều chỉnh quy hoạch</w:t>
      </w:r>
      <w:bookmarkEnd w:id="12"/>
      <w:r w:rsidRPr="004952E3">
        <w:rPr>
          <w:rFonts w:cs="Times New Roman"/>
          <w:sz w:val="27"/>
          <w:szCs w:val="27"/>
        </w:rPr>
        <w:t xml:space="preserve"> </w:t>
      </w:r>
    </w:p>
    <w:p w14:paraId="731E3805" w14:textId="2BC3DDB2" w:rsidR="004B7948" w:rsidRPr="004952E3" w:rsidRDefault="004B7948" w:rsidP="009D5444">
      <w:pPr>
        <w:pStyle w:val="S-gach"/>
        <w:numPr>
          <w:ilvl w:val="0"/>
          <w:numId w:val="38"/>
        </w:numPr>
        <w:rPr>
          <w:color w:val="auto"/>
          <w:sz w:val="27"/>
          <w:szCs w:val="27"/>
        </w:rPr>
      </w:pPr>
      <w:r w:rsidRPr="004952E3">
        <w:rPr>
          <w:color w:val="auto"/>
          <w:sz w:val="27"/>
          <w:szCs w:val="27"/>
        </w:rPr>
        <w:t xml:space="preserve">Phạm vi, ranh giới nghiên cứu lập quy hoạch: </w:t>
      </w:r>
    </w:p>
    <w:p w14:paraId="1648E918" w14:textId="77777777" w:rsidR="00372D92" w:rsidRPr="004952E3" w:rsidRDefault="00372D92" w:rsidP="00372D92">
      <w:pPr>
        <w:pStyle w:val="S-gach"/>
        <w:numPr>
          <w:ilvl w:val="0"/>
          <w:numId w:val="0"/>
        </w:numPr>
        <w:ind w:left="90" w:firstLine="630"/>
        <w:rPr>
          <w:rFonts w:cs="Times New Roman"/>
          <w:color w:val="auto"/>
          <w:sz w:val="27"/>
          <w:szCs w:val="27"/>
        </w:rPr>
      </w:pPr>
      <w:r w:rsidRPr="004952E3">
        <w:rPr>
          <w:rFonts w:cs="Times New Roman"/>
          <w:color w:val="auto"/>
          <w:sz w:val="27"/>
          <w:szCs w:val="27"/>
        </w:rPr>
        <w:t>Phạm vi, ranh giới, diện tích lập Đồ án điều chỉnh quy hoạch chung xây dựng khu kinh tế Định An được xác định trên cơ sở phạm vi, ranh giới, diện tích tại các Quyết định số 69/2009/QĐ-</w:t>
      </w:r>
      <w:proofErr w:type="spellStart"/>
      <w:r w:rsidRPr="004952E3">
        <w:rPr>
          <w:rFonts w:cs="Times New Roman"/>
          <w:color w:val="auto"/>
          <w:sz w:val="27"/>
          <w:szCs w:val="27"/>
        </w:rPr>
        <w:t>TTg</w:t>
      </w:r>
      <w:proofErr w:type="spellEnd"/>
      <w:r w:rsidRPr="004952E3">
        <w:rPr>
          <w:rFonts w:cs="Times New Roman"/>
          <w:color w:val="auto"/>
          <w:sz w:val="27"/>
          <w:szCs w:val="27"/>
        </w:rPr>
        <w:t>, ngày 27/4/2009 của Thủ tướng Chính phủ về việc thành lập và ban hành quy chế hoạt động của khu kinh tế Định An, tỉnh Trà Vinh; Quyết định số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05/9/2011của Thủ tướng Chính phủ phê duyệt Quy hoạch chung xây dựng Khu kinh tế Định An, tỉnh Trà Vinh đến năm 2030; Nghị quyết số 934/NQ-UBTVQH13 ngày 15/5/2015 của Ủy ban Thường vụ Quốc hội về việc điều chỉnh địa giới hành chính huyện Trà Cú, huyện Duyên Hải để thành lập thị xã Duyên Hải và 02 phường thuộc thị xã Duyên Hải, tỉnh Trà Vinh. Theo đó, Khu kinh tế Định An có diện tích tự nhiên là 39.020 ha, gồm thị trấn Định An, xã Định An và một phần các xã Hàm Tân, Đại An thuộc huyện Trà Cú; phường 1, xã Long Toàn, xã Dân Thành, xã Trường Long Hòa và một phần phường 2 thuộc thị xã Duyên Hải; thị trấn Long Thành, xã Long Khánh, xã Long Vĩnh, xã Đông Hải và một phần các xã Ngũ Lạc,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Xuân,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Châu thuộc huyện Duyên Hải. Phạm vi ranh giới cụ thể được xác định như sau:</w:t>
      </w:r>
    </w:p>
    <w:p w14:paraId="44903F9C" w14:textId="406FCC16" w:rsidR="00372D92" w:rsidRPr="004952E3" w:rsidRDefault="00372D92" w:rsidP="00372D92">
      <w:pPr>
        <w:pStyle w:val="S-gach"/>
        <w:rPr>
          <w:color w:val="auto"/>
          <w:sz w:val="27"/>
          <w:szCs w:val="27"/>
        </w:rPr>
      </w:pPr>
      <w:r w:rsidRPr="004952E3">
        <w:rPr>
          <w:color w:val="auto"/>
          <w:sz w:val="27"/>
          <w:szCs w:val="27"/>
        </w:rPr>
        <w:t>Phía Bắc: Giáp đường tỉnh 914, xã Long Hữu, Hiệp Thạnh (thị xã Duyên Hải), xã Kim Sơn (huyện Trà Cú);</w:t>
      </w:r>
    </w:p>
    <w:p w14:paraId="6CE516EA" w14:textId="01D7B8EE" w:rsidR="00372D92" w:rsidRPr="004952E3" w:rsidRDefault="00372D92" w:rsidP="00372D92">
      <w:pPr>
        <w:pStyle w:val="S-gach"/>
        <w:rPr>
          <w:color w:val="auto"/>
          <w:sz w:val="27"/>
          <w:szCs w:val="27"/>
        </w:rPr>
      </w:pPr>
      <w:r w:rsidRPr="004952E3">
        <w:rPr>
          <w:color w:val="auto"/>
          <w:sz w:val="27"/>
          <w:szCs w:val="27"/>
        </w:rPr>
        <w:t>Phía Tây Nam: Giáp sông Hậu và cửa biển Định An.</w:t>
      </w:r>
    </w:p>
    <w:p w14:paraId="2BAD07A5" w14:textId="76FE4E8F" w:rsidR="00372D92" w:rsidRPr="004952E3" w:rsidRDefault="00372D92" w:rsidP="00372D92">
      <w:pPr>
        <w:pStyle w:val="S-gach"/>
        <w:rPr>
          <w:color w:val="auto"/>
          <w:sz w:val="27"/>
          <w:szCs w:val="27"/>
        </w:rPr>
      </w:pPr>
      <w:r w:rsidRPr="004952E3">
        <w:rPr>
          <w:color w:val="auto"/>
          <w:sz w:val="27"/>
          <w:szCs w:val="27"/>
        </w:rPr>
        <w:t>Phía Nam và Đông Nam: Giáp biển Đông với chiều dài bờ biển khoảng 42 km.</w:t>
      </w:r>
    </w:p>
    <w:p w14:paraId="280B0981" w14:textId="15EFDBB2" w:rsidR="00372D92" w:rsidRPr="004952E3" w:rsidRDefault="00372D92" w:rsidP="00372D92">
      <w:pPr>
        <w:pStyle w:val="S-gach"/>
        <w:rPr>
          <w:color w:val="auto"/>
          <w:sz w:val="27"/>
          <w:szCs w:val="27"/>
        </w:rPr>
      </w:pPr>
      <w:r w:rsidRPr="004952E3">
        <w:rPr>
          <w:color w:val="auto"/>
          <w:sz w:val="27"/>
          <w:szCs w:val="27"/>
        </w:rPr>
        <w:t>Phạm vi nghiên cứu quy hoạch có xem xét tổng thể không gian tiếp giáp biển, đảm bảo thống nhất với ranh giới hành lang bảo vệ bờ biển và tổng thể khai thác, sử dụng bền vững tài nguyên vùng bờ</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4952E3" w:rsidRPr="004952E3" w14:paraId="00007A3F" w14:textId="77777777" w:rsidTr="00FB37E4">
        <w:trPr>
          <w:trHeight w:val="5822"/>
        </w:trPr>
        <w:tc>
          <w:tcPr>
            <w:tcW w:w="9062" w:type="dxa"/>
          </w:tcPr>
          <w:p w14:paraId="1D6B8ED7" w14:textId="77777777" w:rsidR="004B7948" w:rsidRPr="004952E3" w:rsidRDefault="004B7948" w:rsidP="00781E14">
            <w:pPr>
              <w:keepNext/>
              <w:jc w:val="center"/>
              <w:rPr>
                <w:sz w:val="27"/>
                <w:szCs w:val="27"/>
              </w:rPr>
            </w:pPr>
            <w:r w:rsidRPr="004952E3">
              <w:rPr>
                <w:noProof/>
                <w:sz w:val="27"/>
                <w:szCs w:val="27"/>
              </w:rPr>
              <w:lastRenderedPageBreak/>
              <w:drawing>
                <wp:inline distT="0" distB="0" distL="0" distR="0" wp14:anchorId="63422CE5" wp14:editId="3E22253A">
                  <wp:extent cx="5015755" cy="3417388"/>
                  <wp:effectExtent l="0" t="0" r="0" b="0"/>
                  <wp:docPr id="545266620" name="Picture 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66620" name="Picture 2" descr="A map of a city&#10;&#10;Description automatically generated with low confidence"/>
                          <pic:cNvPicPr/>
                        </pic:nvPicPr>
                        <pic:blipFill rotWithShape="1">
                          <a:blip r:embed="rId16" cstate="print">
                            <a:extLst>
                              <a:ext uri="{28A0092B-C50C-407E-A947-70E740481C1C}">
                                <a14:useLocalDpi xmlns:a14="http://schemas.microsoft.com/office/drawing/2010/main" val="0"/>
                              </a:ext>
                            </a:extLst>
                          </a:blip>
                          <a:srcRect l="12188" t="19362" r="11463" b="7108"/>
                          <a:stretch/>
                        </pic:blipFill>
                        <pic:spPr bwMode="auto">
                          <a:xfrm>
                            <a:off x="0" y="0"/>
                            <a:ext cx="5092998" cy="3470016"/>
                          </a:xfrm>
                          <a:prstGeom prst="rect">
                            <a:avLst/>
                          </a:prstGeom>
                          <a:ln>
                            <a:noFill/>
                          </a:ln>
                          <a:extLst>
                            <a:ext uri="{53640926-AAD7-44D8-BBD7-CCE9431645EC}">
                              <a14:shadowObscured xmlns:a14="http://schemas.microsoft.com/office/drawing/2010/main"/>
                            </a:ext>
                          </a:extLst>
                        </pic:spPr>
                      </pic:pic>
                    </a:graphicData>
                  </a:graphic>
                </wp:inline>
              </w:drawing>
            </w:r>
          </w:p>
          <w:p w14:paraId="2DB47BDC" w14:textId="768F93E7" w:rsidR="004B7948" w:rsidRPr="004952E3" w:rsidRDefault="004B7948" w:rsidP="004B7948">
            <w:pPr>
              <w:pStyle w:val="Caption"/>
              <w:jc w:val="center"/>
              <w:rPr>
                <w:sz w:val="27"/>
                <w:szCs w:val="27"/>
                <w:lang w:val="vi-VN"/>
              </w:rPr>
            </w:pPr>
            <w:r w:rsidRPr="004952E3">
              <w:rPr>
                <w:sz w:val="27"/>
                <w:szCs w:val="27"/>
              </w:rPr>
              <w:t xml:space="preserve">Hình </w:t>
            </w:r>
            <w:r w:rsidRPr="004952E3">
              <w:rPr>
                <w:sz w:val="27"/>
                <w:szCs w:val="27"/>
              </w:rPr>
              <w:fldChar w:fldCharType="begin"/>
            </w:r>
            <w:r w:rsidRPr="004952E3">
              <w:rPr>
                <w:sz w:val="27"/>
                <w:szCs w:val="27"/>
              </w:rPr>
              <w:instrText xml:space="preserve"> SEQ Hình \* ARABIC </w:instrText>
            </w:r>
            <w:r w:rsidRPr="004952E3">
              <w:rPr>
                <w:sz w:val="27"/>
                <w:szCs w:val="27"/>
              </w:rPr>
              <w:fldChar w:fldCharType="separate"/>
            </w:r>
            <w:r w:rsidR="00323F2B">
              <w:rPr>
                <w:noProof/>
                <w:sz w:val="27"/>
                <w:szCs w:val="27"/>
              </w:rPr>
              <w:t>1</w:t>
            </w:r>
            <w:r w:rsidRPr="004952E3">
              <w:rPr>
                <w:noProof/>
                <w:sz w:val="27"/>
                <w:szCs w:val="27"/>
              </w:rPr>
              <w:fldChar w:fldCharType="end"/>
            </w:r>
            <w:r w:rsidRPr="004952E3">
              <w:rPr>
                <w:sz w:val="27"/>
                <w:szCs w:val="27"/>
                <w:lang w:val="vi-VN"/>
              </w:rPr>
              <w:t>: Sơ đồ vị trí, phạm vi ranh giới KKT Định An trong tỉnh Trà Vinh</w:t>
            </w:r>
          </w:p>
        </w:tc>
      </w:tr>
    </w:tbl>
    <w:p w14:paraId="5693903A" w14:textId="7A79AEE2" w:rsidR="004B7948" w:rsidRPr="004952E3" w:rsidRDefault="004B7948" w:rsidP="009D5444">
      <w:pPr>
        <w:pStyle w:val="S-gach"/>
        <w:numPr>
          <w:ilvl w:val="0"/>
          <w:numId w:val="38"/>
        </w:numPr>
        <w:rPr>
          <w:color w:val="auto"/>
          <w:sz w:val="27"/>
          <w:szCs w:val="27"/>
        </w:rPr>
      </w:pPr>
      <w:r w:rsidRPr="004952E3">
        <w:rPr>
          <w:color w:val="auto"/>
          <w:sz w:val="27"/>
          <w:szCs w:val="27"/>
        </w:rPr>
        <w:t xml:space="preserve">Quy mô, thời hạn lập quy hoạch: </w:t>
      </w:r>
    </w:p>
    <w:p w14:paraId="537F19B5" w14:textId="5796C2E1" w:rsidR="004B7948" w:rsidRPr="004952E3" w:rsidRDefault="00DA718F" w:rsidP="00DA718F">
      <w:pPr>
        <w:pStyle w:val="S-gach"/>
        <w:rPr>
          <w:color w:val="auto"/>
          <w:sz w:val="27"/>
          <w:szCs w:val="27"/>
        </w:rPr>
      </w:pPr>
      <w:r w:rsidRPr="004952E3">
        <w:rPr>
          <w:color w:val="auto"/>
          <w:sz w:val="27"/>
          <w:szCs w:val="27"/>
        </w:rPr>
        <w:t xml:space="preserve">Quy mô diện tích: 39.020ha </w:t>
      </w:r>
    </w:p>
    <w:p w14:paraId="39732D2A" w14:textId="5A789159" w:rsidR="00DA718F" w:rsidRPr="004952E3" w:rsidRDefault="00DA718F" w:rsidP="00DA718F">
      <w:pPr>
        <w:pStyle w:val="S-gach"/>
        <w:rPr>
          <w:color w:val="auto"/>
          <w:sz w:val="27"/>
          <w:szCs w:val="27"/>
        </w:rPr>
      </w:pPr>
      <w:r w:rsidRPr="004952E3">
        <w:rPr>
          <w:color w:val="auto"/>
          <w:sz w:val="27"/>
          <w:szCs w:val="27"/>
        </w:rPr>
        <w:t>Thời hạn lập quy hoạch</w:t>
      </w:r>
      <w:r w:rsidRPr="004952E3">
        <w:rPr>
          <w:color w:val="auto"/>
          <w:sz w:val="27"/>
          <w:szCs w:val="27"/>
          <w:lang w:val="vi-VN"/>
        </w:rPr>
        <w:t xml:space="preserve">: </w:t>
      </w:r>
    </w:p>
    <w:p w14:paraId="122E49FF" w14:textId="77F9B7CB" w:rsidR="00DA718F" w:rsidRPr="004952E3" w:rsidRDefault="00DA718F" w:rsidP="00DA718F">
      <w:pPr>
        <w:pStyle w:val="S-Cong"/>
        <w:rPr>
          <w:rFonts w:cs="Times New Roman"/>
          <w:noProof/>
          <w:color w:val="auto"/>
          <w:sz w:val="27"/>
          <w:szCs w:val="27"/>
        </w:rPr>
      </w:pPr>
      <w:r w:rsidRPr="004952E3">
        <w:rPr>
          <w:rFonts w:cs="Times New Roman"/>
          <w:noProof/>
          <w:color w:val="auto"/>
          <w:sz w:val="27"/>
          <w:szCs w:val="27"/>
        </w:rPr>
        <w:t xml:space="preserve">Giai đoạn ngắn hoạn đến năm 2030 </w:t>
      </w:r>
    </w:p>
    <w:p w14:paraId="0480648B" w14:textId="03585E66" w:rsidR="00DA718F" w:rsidRPr="004952E3" w:rsidRDefault="00DA718F" w:rsidP="00DA718F">
      <w:pPr>
        <w:pStyle w:val="S-Cong"/>
        <w:rPr>
          <w:rFonts w:cs="Times New Roman"/>
          <w:noProof/>
          <w:color w:val="auto"/>
          <w:sz w:val="27"/>
          <w:szCs w:val="27"/>
        </w:rPr>
      </w:pPr>
      <w:r w:rsidRPr="004952E3">
        <w:rPr>
          <w:rFonts w:cs="Times New Roman"/>
          <w:noProof/>
          <w:color w:val="auto"/>
          <w:sz w:val="27"/>
          <w:szCs w:val="27"/>
        </w:rPr>
        <w:t>Giai đoạn dài hạn đến năm 2040</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tblGrid>
      <w:tr w:rsidR="004952E3" w:rsidRPr="004952E3" w14:paraId="7F6966D4" w14:textId="77777777" w:rsidTr="00FB37E4">
        <w:trPr>
          <w:trHeight w:val="4796"/>
        </w:trPr>
        <w:tc>
          <w:tcPr>
            <w:tcW w:w="9067" w:type="dxa"/>
          </w:tcPr>
          <w:p w14:paraId="062DD223" w14:textId="77777777" w:rsidR="007E7F0E" w:rsidRPr="004952E3" w:rsidRDefault="007E7F0E" w:rsidP="007E7F0E">
            <w:pPr>
              <w:pStyle w:val="S-Cong"/>
              <w:keepNext/>
              <w:numPr>
                <w:ilvl w:val="0"/>
                <w:numId w:val="0"/>
              </w:numPr>
              <w:rPr>
                <w:color w:val="auto"/>
                <w:sz w:val="27"/>
                <w:szCs w:val="27"/>
              </w:rPr>
            </w:pPr>
            <w:r w:rsidRPr="004952E3">
              <w:rPr>
                <w:rFonts w:cs="Times New Roman"/>
                <w:noProof/>
                <w:color w:val="auto"/>
                <w:sz w:val="27"/>
                <w:szCs w:val="27"/>
                <w:lang w:val="en-US"/>
              </w:rPr>
              <w:drawing>
                <wp:inline distT="0" distB="0" distL="0" distR="0" wp14:anchorId="4ABA43C2" wp14:editId="53DBB6B3">
                  <wp:extent cx="5171173" cy="3009677"/>
                  <wp:effectExtent l="0" t="0" r="0" b="635"/>
                  <wp:docPr id="1011994332" name="Picture 3" descr="A picture containing map, text,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94332" name="Picture 3" descr="A picture containing map, text, atlas, 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75773" cy="3012354"/>
                          </a:xfrm>
                          <a:prstGeom prst="rect">
                            <a:avLst/>
                          </a:prstGeom>
                        </pic:spPr>
                      </pic:pic>
                    </a:graphicData>
                  </a:graphic>
                </wp:inline>
              </w:drawing>
            </w:r>
          </w:p>
          <w:p w14:paraId="7C52613D" w14:textId="4D4765C2" w:rsidR="007E7F0E" w:rsidRPr="004952E3" w:rsidRDefault="007E7F0E" w:rsidP="007E7F0E">
            <w:pPr>
              <w:pStyle w:val="Caption"/>
              <w:jc w:val="center"/>
              <w:rPr>
                <w:noProof/>
                <w:sz w:val="27"/>
                <w:szCs w:val="27"/>
                <w:lang w:val="vi-VN"/>
              </w:rPr>
            </w:pPr>
            <w:r w:rsidRPr="004952E3">
              <w:rPr>
                <w:sz w:val="27"/>
                <w:szCs w:val="27"/>
              </w:rPr>
              <w:t xml:space="preserve">Hình </w:t>
            </w:r>
            <w:r w:rsidRPr="004952E3">
              <w:rPr>
                <w:sz w:val="27"/>
                <w:szCs w:val="27"/>
              </w:rPr>
              <w:fldChar w:fldCharType="begin"/>
            </w:r>
            <w:r w:rsidRPr="004952E3">
              <w:rPr>
                <w:sz w:val="27"/>
                <w:szCs w:val="27"/>
              </w:rPr>
              <w:instrText xml:space="preserve"> SEQ Hình \* ARABIC </w:instrText>
            </w:r>
            <w:r w:rsidRPr="004952E3">
              <w:rPr>
                <w:sz w:val="27"/>
                <w:szCs w:val="27"/>
              </w:rPr>
              <w:fldChar w:fldCharType="separate"/>
            </w:r>
            <w:r w:rsidR="00323F2B">
              <w:rPr>
                <w:noProof/>
                <w:sz w:val="27"/>
                <w:szCs w:val="27"/>
              </w:rPr>
              <w:t>2</w:t>
            </w:r>
            <w:r w:rsidRPr="004952E3">
              <w:rPr>
                <w:noProof/>
                <w:sz w:val="27"/>
                <w:szCs w:val="27"/>
              </w:rPr>
              <w:fldChar w:fldCharType="end"/>
            </w:r>
            <w:r w:rsidRPr="004952E3">
              <w:rPr>
                <w:sz w:val="27"/>
                <w:szCs w:val="27"/>
                <w:lang w:val="vi-VN"/>
              </w:rPr>
              <w:t>: Sơ đồ phạm vi ranh giới khu vực lập quy hoạch</w:t>
            </w:r>
          </w:p>
        </w:tc>
      </w:tr>
    </w:tbl>
    <w:p w14:paraId="11BD9602" w14:textId="3B59FCFD" w:rsidR="00DA718F" w:rsidRPr="004952E3" w:rsidRDefault="00DA718F" w:rsidP="00DA718F">
      <w:pPr>
        <w:pStyle w:val="S-Cong"/>
        <w:numPr>
          <w:ilvl w:val="0"/>
          <w:numId w:val="0"/>
        </w:numPr>
        <w:ind w:left="709"/>
        <w:rPr>
          <w:rFonts w:cs="Times New Roman"/>
          <w:noProof/>
          <w:color w:val="auto"/>
          <w:sz w:val="27"/>
          <w:szCs w:val="27"/>
        </w:rPr>
      </w:pPr>
      <w:r w:rsidRPr="004952E3">
        <w:rPr>
          <w:rFonts w:cs="Times New Roman"/>
          <w:noProof/>
          <w:color w:val="auto"/>
          <w:sz w:val="27"/>
          <w:szCs w:val="27"/>
        </w:rPr>
        <w:br w:type="page"/>
      </w:r>
    </w:p>
    <w:p w14:paraId="064B4CC2" w14:textId="77777777" w:rsidR="00DA718F" w:rsidRPr="004952E3" w:rsidRDefault="00DA718F" w:rsidP="00DA718F">
      <w:pPr>
        <w:pStyle w:val="S-Cong"/>
        <w:numPr>
          <w:ilvl w:val="0"/>
          <w:numId w:val="0"/>
        </w:numPr>
        <w:ind w:left="709"/>
        <w:rPr>
          <w:rFonts w:cs="Times New Roman"/>
          <w:noProof/>
          <w:color w:val="auto"/>
          <w:sz w:val="27"/>
          <w:szCs w:val="27"/>
        </w:rPr>
      </w:pPr>
    </w:p>
    <w:p w14:paraId="5397B04E" w14:textId="2A4C8F71" w:rsidR="00966DDD" w:rsidRPr="004952E3" w:rsidRDefault="00966DDD" w:rsidP="00477685">
      <w:pPr>
        <w:pStyle w:val="S-A"/>
        <w:outlineLvl w:val="0"/>
        <w:rPr>
          <w:rFonts w:cs="Times New Roman"/>
          <w:sz w:val="27"/>
          <w:szCs w:val="27"/>
        </w:rPr>
      </w:pPr>
      <w:bookmarkStart w:id="13" w:name="_Toc140073434"/>
      <w:bookmarkStart w:id="14" w:name="_Toc39601461"/>
      <w:r w:rsidRPr="004952E3">
        <w:rPr>
          <w:rFonts w:cs="Times New Roman"/>
          <w:sz w:val="27"/>
          <w:szCs w:val="27"/>
        </w:rPr>
        <w:t>CÁC ĐIỀU KIỆN TỰ NHIÊN VÀ HIỆN TRẠNG</w:t>
      </w:r>
      <w:bookmarkEnd w:id="13"/>
    </w:p>
    <w:p w14:paraId="44649A73" w14:textId="3811760C" w:rsidR="00211BAD" w:rsidRPr="004952E3" w:rsidRDefault="00477685" w:rsidP="000F1F8D">
      <w:pPr>
        <w:pStyle w:val="S-I"/>
        <w:outlineLvl w:val="1"/>
        <w:rPr>
          <w:rFonts w:cs="Times New Roman"/>
          <w:sz w:val="27"/>
          <w:szCs w:val="27"/>
        </w:rPr>
      </w:pPr>
      <w:bookmarkStart w:id="15" w:name="_Toc140073435"/>
      <w:bookmarkEnd w:id="14"/>
      <w:r w:rsidRPr="004952E3">
        <w:rPr>
          <w:rFonts w:cs="Times New Roman"/>
          <w:sz w:val="27"/>
          <w:szCs w:val="27"/>
          <w:lang w:val="vi-VN"/>
        </w:rPr>
        <w:t>ĐIỀU KIỆN TỰ NHIÊN</w:t>
      </w:r>
      <w:bookmarkEnd w:id="15"/>
      <w:r w:rsidRPr="004952E3">
        <w:rPr>
          <w:rFonts w:cs="Times New Roman"/>
          <w:sz w:val="27"/>
          <w:szCs w:val="27"/>
          <w:lang w:val="vi-VN"/>
        </w:rPr>
        <w:t xml:space="preserve"> </w:t>
      </w:r>
    </w:p>
    <w:p w14:paraId="6285F675" w14:textId="47A1D5D6" w:rsidR="00211BAD" w:rsidRPr="004952E3" w:rsidRDefault="00477685" w:rsidP="00E2435B">
      <w:pPr>
        <w:pStyle w:val="S-I1"/>
        <w:outlineLvl w:val="2"/>
        <w:rPr>
          <w:rFonts w:cs="Times New Roman"/>
          <w:sz w:val="27"/>
          <w:szCs w:val="27"/>
        </w:rPr>
      </w:pPr>
      <w:bookmarkStart w:id="16" w:name="_Toc140073436"/>
      <w:r w:rsidRPr="004952E3">
        <w:rPr>
          <w:rFonts w:cs="Times New Roman"/>
          <w:sz w:val="27"/>
          <w:szCs w:val="27"/>
        </w:rPr>
        <w:t>Đặc điểm địa hình:</w:t>
      </w:r>
      <w:bookmarkEnd w:id="16"/>
      <w:r w:rsidRPr="004952E3">
        <w:rPr>
          <w:rFonts w:cs="Times New Roman"/>
          <w:sz w:val="27"/>
          <w:szCs w:val="27"/>
        </w:rPr>
        <w:t xml:space="preserve"> </w:t>
      </w:r>
    </w:p>
    <w:p w14:paraId="3D6B701F" w14:textId="77777777" w:rsidR="00477685" w:rsidRPr="004952E3" w:rsidRDefault="00477685" w:rsidP="00477685">
      <w:pPr>
        <w:pStyle w:val="S-gach"/>
        <w:numPr>
          <w:ilvl w:val="0"/>
          <w:numId w:val="0"/>
        </w:numPr>
        <w:ind w:left="90" w:firstLine="630"/>
        <w:rPr>
          <w:rFonts w:cs="Times New Roman"/>
          <w:color w:val="auto"/>
          <w:sz w:val="27"/>
          <w:szCs w:val="27"/>
        </w:rPr>
      </w:pPr>
      <w:r w:rsidRPr="004952E3">
        <w:rPr>
          <w:rFonts w:cs="Times New Roman"/>
          <w:color w:val="auto"/>
          <w:sz w:val="27"/>
          <w:szCs w:val="27"/>
        </w:rPr>
        <w:t>Địa hình của vùng nghiên cứu quy hoạch tương đối bằng phẳng, cao độ nền khoảng 0,6 - 1,2m đối với đồng ruộng, khoảng 1,5 - 1,6m đối với các giồng cát hoặc các khu dân cư. Độ dốc nền nhỏ khoảng 0,001 - 0,02% hướng dốc về phía Đông, Đông Nam. Địa mạo chủ yếu là đất yếu là do phù sa bồi tụ, độ bền vững kém và đa phần là ngập nước và sình lầy. Hệ thống kênh rạch chằng chịt làm cho địa hình, địa mạo bị chia cắt rất đa dạng và phức tạp. Vùng nghiên cứu có thể được chia làm 1 số khu vực địa hình như sau:</w:t>
      </w:r>
    </w:p>
    <w:p w14:paraId="5DB91B2B" w14:textId="77777777" w:rsidR="00477685" w:rsidRPr="004952E3" w:rsidRDefault="00477685" w:rsidP="00477685">
      <w:pPr>
        <w:pStyle w:val="S-gach"/>
        <w:rPr>
          <w:color w:val="auto"/>
          <w:sz w:val="27"/>
          <w:szCs w:val="27"/>
        </w:rPr>
      </w:pPr>
      <w:r w:rsidRPr="004952E3">
        <w:rPr>
          <w:color w:val="auto"/>
          <w:sz w:val="27"/>
          <w:szCs w:val="27"/>
        </w:rPr>
        <w:t>Khu vực điều chỉnh là vùng đệm chuyển tiếp do sự bồi lắng của phù sa sông biển hỗn hợp cùng bồi lắng phù sa chưa hình thành đầy đủ; hiện trạng là khu vực canh tác khá cao với độ cao trung bình khoảng 0,8-1m, các đáy đầm tôm có độ cao - 0,3m đến - 0,1m, độ dốc khoảng 0,05%, hướng dốc Bắc Nam trút vào kênh Đào Trà Vinh. Khu vực này có nhiều hệ thống dòng chảy như: sông Ổi, sông Cây Da,  sông Cây Xoài, ...</w:t>
      </w:r>
      <w:proofErr w:type="spellStart"/>
      <w:r w:rsidRPr="004952E3">
        <w:rPr>
          <w:color w:val="auto"/>
          <w:sz w:val="27"/>
          <w:szCs w:val="27"/>
        </w:rPr>
        <w:t>vv</w:t>
      </w:r>
      <w:proofErr w:type="spellEnd"/>
      <w:r w:rsidRPr="004952E3">
        <w:rPr>
          <w:color w:val="auto"/>
          <w:sz w:val="27"/>
          <w:szCs w:val="27"/>
        </w:rPr>
        <w:t>, chảy từ Bắc xuống Nam đổ vào kênh Đào Trà Vinh ra biển.</w:t>
      </w:r>
    </w:p>
    <w:p w14:paraId="21542C85" w14:textId="77777777" w:rsidR="00477685" w:rsidRPr="004952E3" w:rsidRDefault="00477685" w:rsidP="00477685">
      <w:pPr>
        <w:pStyle w:val="S-gach"/>
        <w:rPr>
          <w:color w:val="auto"/>
          <w:sz w:val="27"/>
          <w:szCs w:val="27"/>
        </w:rPr>
      </w:pPr>
      <w:r w:rsidRPr="004952E3">
        <w:rPr>
          <w:color w:val="auto"/>
          <w:sz w:val="27"/>
          <w:szCs w:val="27"/>
        </w:rPr>
        <w:t>Nhìn chung địa hình khu vực mang tính chất chung của đồng bằng ven biển. Đất ở Khu Kinh tế Định An hình thành do sự bồi lắng vật liệu phù sa sông biển hỗn hợp. Các loại đất chính là: đất cát giồng, đất phù sa với các loại phát triển trên chân giồng cát, bị nhiễm mặn ít, trung bình hay nhiều, đất phèn tiềm tàng gồm nhiễm mặn trung bình và nhiễm mặn nhiều.</w:t>
      </w:r>
    </w:p>
    <w:tbl>
      <w:tblPr>
        <w:tblStyle w:val="TableGrid"/>
        <w:tblW w:w="9288"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26"/>
      </w:tblGrid>
      <w:tr w:rsidR="004952E3" w:rsidRPr="004952E3" w14:paraId="56D9A5FE" w14:textId="77777777" w:rsidTr="003C095F">
        <w:trPr>
          <w:trHeight w:val="5471"/>
        </w:trPr>
        <w:tc>
          <w:tcPr>
            <w:tcW w:w="9288" w:type="dxa"/>
          </w:tcPr>
          <w:p w14:paraId="758A5487" w14:textId="3CF7A6C9" w:rsidR="00B427A0" w:rsidRPr="004952E3" w:rsidRDefault="00BF33BF" w:rsidP="00B427A0">
            <w:pPr>
              <w:pStyle w:val="S-gach"/>
              <w:numPr>
                <w:ilvl w:val="0"/>
                <w:numId w:val="0"/>
              </w:numPr>
              <w:rPr>
                <w:color w:val="auto"/>
                <w:sz w:val="27"/>
                <w:szCs w:val="27"/>
              </w:rPr>
            </w:pPr>
            <w:r w:rsidRPr="004952E3">
              <w:rPr>
                <w:noProof/>
                <w:color w:val="auto"/>
                <w:sz w:val="27"/>
                <w:szCs w:val="27"/>
              </w:rPr>
              <w:drawing>
                <wp:inline distT="0" distB="0" distL="0" distR="0" wp14:anchorId="03C650C1" wp14:editId="7D71566A">
                  <wp:extent cx="5840490" cy="3196354"/>
                  <wp:effectExtent l="0" t="0" r="8255" b="4445"/>
                  <wp:docPr id="191550905" name="Picture 1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0905" name="Picture 19" descr="A picture containing map&#10;&#10;Description automatically generated"/>
                          <pic:cNvPicPr/>
                        </pic:nvPicPr>
                        <pic:blipFill rotWithShape="1">
                          <a:blip r:embed="rId18" cstate="print">
                            <a:extLst>
                              <a:ext uri="{28A0092B-C50C-407E-A947-70E740481C1C}">
                                <a14:useLocalDpi xmlns:a14="http://schemas.microsoft.com/office/drawing/2010/main" val="0"/>
                              </a:ext>
                            </a:extLst>
                          </a:blip>
                          <a:srcRect t="19766" b="7285"/>
                          <a:stretch/>
                        </pic:blipFill>
                        <pic:spPr bwMode="auto">
                          <a:xfrm>
                            <a:off x="0" y="0"/>
                            <a:ext cx="5883487" cy="32198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C5B921A" w14:textId="77777777" w:rsidR="00B427A0" w:rsidRPr="004952E3" w:rsidRDefault="00B427A0" w:rsidP="00B427A0">
      <w:pPr>
        <w:pStyle w:val="S-gach"/>
        <w:numPr>
          <w:ilvl w:val="0"/>
          <w:numId w:val="0"/>
        </w:numPr>
        <w:ind w:left="142"/>
        <w:rPr>
          <w:color w:val="auto"/>
          <w:sz w:val="27"/>
          <w:szCs w:val="27"/>
        </w:rPr>
      </w:pPr>
    </w:p>
    <w:p w14:paraId="2775B09D" w14:textId="730E7AF9" w:rsidR="00477685" w:rsidRPr="004952E3" w:rsidRDefault="00477685" w:rsidP="00E2435B">
      <w:pPr>
        <w:pStyle w:val="S-I1"/>
        <w:outlineLvl w:val="2"/>
        <w:rPr>
          <w:rFonts w:cs="Times New Roman"/>
          <w:sz w:val="27"/>
          <w:szCs w:val="27"/>
        </w:rPr>
      </w:pPr>
      <w:bookmarkStart w:id="17" w:name="_Toc140073437"/>
      <w:r w:rsidRPr="004952E3">
        <w:rPr>
          <w:rFonts w:cs="Times New Roman"/>
          <w:sz w:val="27"/>
          <w:szCs w:val="27"/>
        </w:rPr>
        <w:lastRenderedPageBreak/>
        <w:t>Đặc điểm khí hậu</w:t>
      </w:r>
      <w:bookmarkEnd w:id="17"/>
      <w:r w:rsidRPr="004952E3">
        <w:rPr>
          <w:rFonts w:cs="Times New Roman"/>
          <w:sz w:val="27"/>
          <w:szCs w:val="27"/>
        </w:rPr>
        <w:t xml:space="preserve"> </w:t>
      </w:r>
    </w:p>
    <w:p w14:paraId="65EF2FCB" w14:textId="715895AF" w:rsidR="00211BAD" w:rsidRPr="004952E3" w:rsidRDefault="00477685" w:rsidP="009D5444">
      <w:pPr>
        <w:pStyle w:val="S-gach"/>
        <w:numPr>
          <w:ilvl w:val="0"/>
          <w:numId w:val="39"/>
        </w:numPr>
        <w:rPr>
          <w:rFonts w:cs="Times New Roman"/>
          <w:noProof/>
          <w:color w:val="auto"/>
          <w:sz w:val="27"/>
          <w:szCs w:val="27"/>
        </w:rPr>
      </w:pPr>
      <w:r w:rsidRPr="004952E3">
        <w:rPr>
          <w:rFonts w:cs="Times New Roman"/>
          <w:noProof/>
          <w:color w:val="auto"/>
          <w:sz w:val="27"/>
          <w:szCs w:val="27"/>
          <w:lang w:val="vi-VN"/>
        </w:rPr>
        <w:t xml:space="preserve">Nhiệt độ </w:t>
      </w:r>
    </w:p>
    <w:p w14:paraId="45B23F88" w14:textId="2EC3E18A" w:rsidR="00477685" w:rsidRPr="004952E3" w:rsidRDefault="00477685" w:rsidP="00477685">
      <w:pPr>
        <w:pStyle w:val="S-gach"/>
        <w:rPr>
          <w:color w:val="auto"/>
          <w:sz w:val="27"/>
          <w:szCs w:val="27"/>
        </w:rPr>
      </w:pPr>
      <w:r w:rsidRPr="004952E3">
        <w:rPr>
          <w:color w:val="auto"/>
          <w:sz w:val="27"/>
          <w:szCs w:val="27"/>
        </w:rPr>
        <w:t>Khu vực quy hoạch nằm trong vùng khí hậu nhiệt đới gió mùa cận xích đạo nóng ẩm. Khí hậu nóng ẩm quanh năm, ít bị ảnh hưởng bởi lũ.</w:t>
      </w:r>
    </w:p>
    <w:p w14:paraId="623C163A" w14:textId="4928C28A" w:rsidR="00477685" w:rsidRPr="004952E3" w:rsidRDefault="00477685" w:rsidP="00477685">
      <w:pPr>
        <w:pStyle w:val="S-gach"/>
        <w:rPr>
          <w:color w:val="auto"/>
          <w:sz w:val="27"/>
          <w:szCs w:val="27"/>
        </w:rPr>
      </w:pPr>
      <w:r w:rsidRPr="004952E3">
        <w:rPr>
          <w:color w:val="auto"/>
          <w:sz w:val="27"/>
          <w:szCs w:val="27"/>
        </w:rPr>
        <w:t xml:space="preserve">Khí hậu được chia làm 2 mùa rõ rệt: mùa mưa bắt đầu từ tháng 5 đến tháng 10, gió </w:t>
      </w:r>
      <w:proofErr w:type="spellStart"/>
      <w:r w:rsidRPr="004952E3">
        <w:rPr>
          <w:color w:val="auto"/>
          <w:sz w:val="27"/>
          <w:szCs w:val="27"/>
        </w:rPr>
        <w:t>thịnh</w:t>
      </w:r>
      <w:proofErr w:type="spellEnd"/>
      <w:r w:rsidRPr="004952E3">
        <w:rPr>
          <w:color w:val="auto"/>
          <w:sz w:val="27"/>
          <w:szCs w:val="27"/>
        </w:rPr>
        <w:t xml:space="preserve"> </w:t>
      </w:r>
      <w:proofErr w:type="spellStart"/>
      <w:r w:rsidRPr="004952E3">
        <w:rPr>
          <w:color w:val="auto"/>
          <w:sz w:val="27"/>
          <w:szCs w:val="27"/>
        </w:rPr>
        <w:t>hành</w:t>
      </w:r>
      <w:proofErr w:type="spellEnd"/>
      <w:r w:rsidRPr="004952E3">
        <w:rPr>
          <w:color w:val="auto"/>
          <w:sz w:val="27"/>
          <w:szCs w:val="27"/>
        </w:rPr>
        <w:t xml:space="preserve"> là gió </w:t>
      </w:r>
      <w:proofErr w:type="spellStart"/>
      <w:r w:rsidRPr="004952E3">
        <w:rPr>
          <w:color w:val="auto"/>
          <w:sz w:val="27"/>
          <w:szCs w:val="27"/>
        </w:rPr>
        <w:t>mùa</w:t>
      </w:r>
      <w:proofErr w:type="spellEnd"/>
      <w:r w:rsidRPr="004952E3">
        <w:rPr>
          <w:color w:val="auto"/>
          <w:sz w:val="27"/>
          <w:szCs w:val="27"/>
        </w:rPr>
        <w:t xml:space="preserve"> Tây Nam và gây nên mưa </w:t>
      </w:r>
      <w:proofErr w:type="spellStart"/>
      <w:r w:rsidRPr="004952E3">
        <w:rPr>
          <w:color w:val="auto"/>
          <w:sz w:val="27"/>
          <w:szCs w:val="27"/>
        </w:rPr>
        <w:t>lớn</w:t>
      </w:r>
      <w:proofErr w:type="spellEnd"/>
      <w:r w:rsidRPr="004952E3">
        <w:rPr>
          <w:color w:val="auto"/>
          <w:sz w:val="27"/>
          <w:szCs w:val="27"/>
        </w:rPr>
        <w:t>; và mùa khô từ tháng 11 đến tháng 4 năm sau, với gió mùa Đông Bắc thịnh hành trong thời kỳ này.</w:t>
      </w:r>
    </w:p>
    <w:p w14:paraId="362D9666" w14:textId="685A6E52" w:rsidR="00477685" w:rsidRPr="004952E3" w:rsidRDefault="00477685" w:rsidP="00477685">
      <w:pPr>
        <w:pStyle w:val="S-gach"/>
        <w:rPr>
          <w:color w:val="auto"/>
          <w:sz w:val="27"/>
          <w:szCs w:val="27"/>
        </w:rPr>
      </w:pPr>
      <w:r w:rsidRPr="004952E3">
        <w:rPr>
          <w:color w:val="auto"/>
          <w:sz w:val="27"/>
          <w:szCs w:val="27"/>
        </w:rPr>
        <w:t xml:space="preserve">Do được thừa hưởng chế độ bức xạ mặt trời nhiệt đới đã dẫn đến một nền nhiệt độ cao trong toàn vùng. Nhiệt độ bình quân hàng năm từ 25 - 270C. Chênh lệch nhiệt độ giữa tháng nóng nhất và tháng lạnh nhất từ 10 - 200C.  </w:t>
      </w:r>
    </w:p>
    <w:p w14:paraId="0DEF8D0B" w14:textId="24B7136B" w:rsidR="00477685" w:rsidRPr="004952E3" w:rsidRDefault="00477685" w:rsidP="00477685">
      <w:pPr>
        <w:pStyle w:val="S-gach"/>
        <w:rPr>
          <w:color w:val="auto"/>
          <w:sz w:val="27"/>
          <w:szCs w:val="27"/>
        </w:rPr>
      </w:pPr>
      <w:r w:rsidRPr="004952E3">
        <w:rPr>
          <w:color w:val="auto"/>
          <w:sz w:val="27"/>
          <w:szCs w:val="27"/>
        </w:rPr>
        <w:t>Cao nhất vào tháng 4 và thấp nhất vào tháng 1. Vào mùa mưa, nhiệt độ cao nhất khoảng 320C và thấp nhất khoảng 210C. Vào mùa khô, nhiệt độ cao nhất khoảng từ 33 - 340C và thấp nhất khoảng từ 23 - 240C. Bức xạ nhiệt trên 15.106 kcal/ha/năm, được xếp vào mức cao so với các nơi khác của ĐBSCL nên tiềm năng về sản xuất tương đối cao, nếu giải quyết được các vấn đề tưới tiêu, tình trạng ngập úng cục bộ, xâm nhập mặn,… thì có thể trồng trọt quanh năm.</w:t>
      </w:r>
    </w:p>
    <w:p w14:paraId="3A028523" w14:textId="1A96570C" w:rsidR="00477685" w:rsidRPr="004952E3" w:rsidRDefault="00477685" w:rsidP="00477685">
      <w:pPr>
        <w:pStyle w:val="S-gach"/>
        <w:rPr>
          <w:color w:val="auto"/>
          <w:sz w:val="27"/>
          <w:szCs w:val="27"/>
        </w:rPr>
      </w:pPr>
      <w:r w:rsidRPr="004952E3">
        <w:rPr>
          <w:color w:val="auto"/>
          <w:sz w:val="27"/>
          <w:szCs w:val="27"/>
        </w:rPr>
        <w:t xml:space="preserve">Theo kịch bản biến đổi khí hậu tính ở mức phát thải trung bình, nhiệt độ những năm tới sẽ có xu hướng tăng lên. Tính tới năm 2050 nhiệt độ từ tháng 12 tới tháng 4 năm sau có thể tăng từ 1,2 – 1,70C so với thời kỳ cơ sở 1986 – 1999.  </w:t>
      </w:r>
    </w:p>
    <w:p w14:paraId="548A0CA1" w14:textId="2CD2BEC6" w:rsidR="00781E14" w:rsidRPr="004952E3" w:rsidRDefault="00781E14" w:rsidP="00781E14">
      <w:pPr>
        <w:spacing w:line="324" w:lineRule="auto"/>
        <w:jc w:val="center"/>
        <w:rPr>
          <w:rFonts w:ascii="Times New Roman" w:hAnsi="Times New Roman" w:cs="Times New Roman"/>
          <w:b/>
          <w:sz w:val="27"/>
          <w:szCs w:val="27"/>
        </w:rPr>
      </w:pPr>
      <w:proofErr w:type="spellStart"/>
      <w:r w:rsidRPr="004952E3">
        <w:rPr>
          <w:rFonts w:ascii="Times New Roman" w:hAnsi="Times New Roman" w:cs="Times New Roman"/>
          <w:sz w:val="27"/>
          <w:szCs w:val="27"/>
        </w:rPr>
        <w:t>Bảng</w:t>
      </w:r>
      <w:proofErr w:type="spellEnd"/>
      <w:r w:rsidRPr="004952E3">
        <w:rPr>
          <w:rFonts w:ascii="Times New Roman" w:hAnsi="Times New Roman" w:cs="Times New Roman"/>
          <w:sz w:val="27"/>
          <w:szCs w:val="27"/>
        </w:rPr>
        <w:t xml:space="preserve"> </w:t>
      </w:r>
      <w:r w:rsidRPr="004952E3">
        <w:rPr>
          <w:rFonts w:ascii="Times New Roman" w:hAnsi="Times New Roman" w:cs="Times New Roman"/>
          <w:sz w:val="27"/>
          <w:szCs w:val="27"/>
        </w:rPr>
        <w:fldChar w:fldCharType="begin"/>
      </w:r>
      <w:r w:rsidRPr="004952E3">
        <w:rPr>
          <w:rFonts w:ascii="Times New Roman" w:hAnsi="Times New Roman" w:cs="Times New Roman"/>
          <w:sz w:val="27"/>
          <w:szCs w:val="27"/>
        </w:rPr>
        <w:instrText xml:space="preserve"> SEQ Bảng \* ARABIC </w:instrText>
      </w:r>
      <w:r w:rsidRPr="004952E3">
        <w:rPr>
          <w:rFonts w:ascii="Times New Roman" w:hAnsi="Times New Roman" w:cs="Times New Roman"/>
          <w:sz w:val="27"/>
          <w:szCs w:val="27"/>
        </w:rPr>
        <w:fldChar w:fldCharType="separate"/>
      </w:r>
      <w:r w:rsidR="00323F2B">
        <w:rPr>
          <w:rFonts w:ascii="Times New Roman" w:hAnsi="Times New Roman" w:cs="Times New Roman"/>
          <w:noProof/>
          <w:sz w:val="27"/>
          <w:szCs w:val="27"/>
        </w:rPr>
        <w:t>1</w:t>
      </w:r>
      <w:r w:rsidRPr="004952E3">
        <w:rPr>
          <w:rFonts w:ascii="Times New Roman" w:hAnsi="Times New Roman" w:cs="Times New Roman"/>
          <w:sz w:val="27"/>
          <w:szCs w:val="27"/>
        </w:rPr>
        <w:fldChar w:fldCharType="end"/>
      </w:r>
      <w:r w:rsidRPr="004952E3">
        <w:rPr>
          <w:rFonts w:ascii="Times New Roman" w:hAnsi="Times New Roman" w:cs="Times New Roman"/>
          <w:sz w:val="27"/>
          <w:szCs w:val="27"/>
          <w:lang w:val="vi-VN"/>
        </w:rPr>
        <w:t xml:space="preserve">: </w:t>
      </w:r>
      <w:r w:rsidRPr="004952E3">
        <w:rPr>
          <w:rFonts w:ascii="Times New Roman" w:hAnsi="Times New Roman" w:cs="Times New Roman"/>
          <w:b/>
          <w:sz w:val="27"/>
          <w:szCs w:val="27"/>
        </w:rPr>
        <w:t>Nhiệt độ không khí trung bình năm trong khu vực</w:t>
      </w:r>
      <w:r w:rsidRPr="004952E3">
        <w:rPr>
          <w:rFonts w:ascii="Times New Roman" w:hAnsi="Times New Roman" w:cs="Times New Roman"/>
          <w:b/>
          <w:sz w:val="27"/>
          <w:szCs w:val="27"/>
          <w:lang w:val="vi-VN"/>
        </w:rPr>
        <w:t xml:space="preserve"> </w:t>
      </w:r>
      <w:r w:rsidRPr="004952E3">
        <w:rPr>
          <w:rFonts w:ascii="Times New Roman" w:hAnsi="Times New Roman" w:cs="Times New Roman"/>
          <w:b/>
          <w:sz w:val="27"/>
          <w:szCs w:val="27"/>
        </w:rPr>
        <w:t>(giai đoạn 2017 – 2021)</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3010"/>
        <w:gridCol w:w="1114"/>
        <w:gridCol w:w="1129"/>
        <w:gridCol w:w="1114"/>
        <w:gridCol w:w="1174"/>
        <w:gridCol w:w="1369"/>
      </w:tblGrid>
      <w:tr w:rsidR="004952E3" w:rsidRPr="004952E3" w14:paraId="0B1E2E36" w14:textId="77777777" w:rsidTr="00781E14">
        <w:trPr>
          <w:trHeight w:val="288"/>
        </w:trPr>
        <w:tc>
          <w:tcPr>
            <w:tcW w:w="3010" w:type="dxa"/>
            <w:tcBorders>
              <w:top w:val="single" w:sz="6" w:space="0" w:color="000000"/>
              <w:left w:val="single" w:sz="6" w:space="0" w:color="000000"/>
              <w:bottom w:val="single" w:sz="6" w:space="0" w:color="000000"/>
              <w:right w:val="single" w:sz="6" w:space="0" w:color="000000"/>
            </w:tcBorders>
            <w:shd w:val="clear" w:color="auto" w:fill="F5D8CF"/>
            <w:tcMar>
              <w:top w:w="100" w:type="dxa"/>
              <w:left w:w="100" w:type="dxa"/>
              <w:bottom w:w="100" w:type="dxa"/>
              <w:right w:w="100" w:type="dxa"/>
            </w:tcMar>
          </w:tcPr>
          <w:p w14:paraId="0CA47557" w14:textId="77777777" w:rsidR="00477685" w:rsidRPr="004952E3" w:rsidRDefault="00477685" w:rsidP="00781E14">
            <w:pPr>
              <w:spacing w:after="0" w:line="324" w:lineRule="auto"/>
              <w:ind w:left="280"/>
              <w:rPr>
                <w:rFonts w:ascii="Times New Roman" w:hAnsi="Times New Roman" w:cs="Times New Roman"/>
                <w:sz w:val="27"/>
                <w:szCs w:val="27"/>
              </w:rPr>
            </w:pPr>
          </w:p>
        </w:tc>
        <w:tc>
          <w:tcPr>
            <w:tcW w:w="1114" w:type="dxa"/>
            <w:tcBorders>
              <w:top w:val="single" w:sz="6" w:space="0" w:color="000000"/>
              <w:left w:val="nil"/>
              <w:bottom w:val="single" w:sz="6" w:space="0" w:color="000000"/>
              <w:right w:val="single" w:sz="6" w:space="0" w:color="000000"/>
            </w:tcBorders>
            <w:shd w:val="clear" w:color="auto" w:fill="F5D8CF"/>
            <w:tcMar>
              <w:top w:w="100" w:type="dxa"/>
              <w:left w:w="100" w:type="dxa"/>
              <w:bottom w:w="100" w:type="dxa"/>
              <w:right w:w="100" w:type="dxa"/>
            </w:tcMar>
          </w:tcPr>
          <w:p w14:paraId="1C364F18"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2017</w:t>
            </w:r>
          </w:p>
        </w:tc>
        <w:tc>
          <w:tcPr>
            <w:tcW w:w="1129" w:type="dxa"/>
            <w:tcBorders>
              <w:top w:val="single" w:sz="6" w:space="0" w:color="000000"/>
              <w:left w:val="nil"/>
              <w:bottom w:val="single" w:sz="6" w:space="0" w:color="000000"/>
              <w:right w:val="single" w:sz="6" w:space="0" w:color="000000"/>
            </w:tcBorders>
            <w:shd w:val="clear" w:color="auto" w:fill="F5D8CF"/>
            <w:tcMar>
              <w:top w:w="100" w:type="dxa"/>
              <w:left w:w="100" w:type="dxa"/>
              <w:bottom w:w="100" w:type="dxa"/>
              <w:right w:w="100" w:type="dxa"/>
            </w:tcMar>
          </w:tcPr>
          <w:p w14:paraId="6A84FFF1"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2018</w:t>
            </w:r>
          </w:p>
        </w:tc>
        <w:tc>
          <w:tcPr>
            <w:tcW w:w="1114" w:type="dxa"/>
            <w:tcBorders>
              <w:top w:val="single" w:sz="6" w:space="0" w:color="000000"/>
              <w:left w:val="nil"/>
              <w:bottom w:val="single" w:sz="6" w:space="0" w:color="000000"/>
              <w:right w:val="single" w:sz="6" w:space="0" w:color="000000"/>
            </w:tcBorders>
            <w:shd w:val="clear" w:color="auto" w:fill="F5D8CF"/>
            <w:tcMar>
              <w:top w:w="100" w:type="dxa"/>
              <w:left w:w="100" w:type="dxa"/>
              <w:bottom w:w="100" w:type="dxa"/>
              <w:right w:w="100" w:type="dxa"/>
            </w:tcMar>
          </w:tcPr>
          <w:p w14:paraId="0B5BB18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2019</w:t>
            </w:r>
          </w:p>
        </w:tc>
        <w:tc>
          <w:tcPr>
            <w:tcW w:w="1174" w:type="dxa"/>
            <w:tcBorders>
              <w:top w:val="single" w:sz="6" w:space="0" w:color="000000"/>
              <w:left w:val="nil"/>
              <w:bottom w:val="single" w:sz="6" w:space="0" w:color="000000"/>
              <w:right w:val="single" w:sz="6" w:space="0" w:color="000000"/>
            </w:tcBorders>
            <w:shd w:val="clear" w:color="auto" w:fill="F5D8CF"/>
            <w:tcMar>
              <w:top w:w="100" w:type="dxa"/>
              <w:left w:w="100" w:type="dxa"/>
              <w:bottom w:w="100" w:type="dxa"/>
              <w:right w:w="100" w:type="dxa"/>
            </w:tcMar>
          </w:tcPr>
          <w:p w14:paraId="57B6F80A"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2020</w:t>
            </w:r>
          </w:p>
        </w:tc>
        <w:tc>
          <w:tcPr>
            <w:tcW w:w="1369" w:type="dxa"/>
            <w:tcBorders>
              <w:top w:val="single" w:sz="6" w:space="0" w:color="000000"/>
              <w:left w:val="nil"/>
              <w:bottom w:val="single" w:sz="6" w:space="0" w:color="000000"/>
              <w:right w:val="single" w:sz="6" w:space="0" w:color="000000"/>
            </w:tcBorders>
            <w:shd w:val="clear" w:color="auto" w:fill="F5D8CF"/>
            <w:tcMar>
              <w:top w:w="100" w:type="dxa"/>
              <w:left w:w="100" w:type="dxa"/>
              <w:bottom w:w="100" w:type="dxa"/>
              <w:right w:w="100" w:type="dxa"/>
            </w:tcMar>
          </w:tcPr>
          <w:p w14:paraId="2156699B"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2021</w:t>
            </w:r>
          </w:p>
        </w:tc>
      </w:tr>
      <w:tr w:rsidR="004952E3" w:rsidRPr="004952E3" w14:paraId="711CF8BF"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FDF8B5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1</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5DF215A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26.4</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2B364BB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26.1</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5D046CD9"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26.6</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0DD09CD9"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26.2</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171DE669"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25.2</w:t>
            </w:r>
          </w:p>
        </w:tc>
      </w:tr>
      <w:tr w:rsidR="004952E3" w:rsidRPr="004952E3" w14:paraId="1A213EBA"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F7FB6D6"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2</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61962EE5"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26.3</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5991EA78"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25.5</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4DDCF148"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26.5</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30214261"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26.6</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06FC5A4F"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25.4</w:t>
            </w:r>
          </w:p>
        </w:tc>
      </w:tr>
      <w:tr w:rsidR="004952E3" w:rsidRPr="004952E3" w14:paraId="7217615F"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87017A0"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3</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4F47157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27.1</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7510375F"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27.2</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0A2924F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26.8</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677C998E"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27.8</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321BDDC3"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27.7</w:t>
            </w:r>
          </w:p>
        </w:tc>
      </w:tr>
      <w:tr w:rsidR="004952E3" w:rsidRPr="004952E3" w14:paraId="799940A5"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5FF6A0F"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4</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32946E55"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28.6</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03598527"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28.4</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1C55ED94"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29.3</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27881A63"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29.0</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2B6916B7"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28.4</w:t>
            </w:r>
          </w:p>
        </w:tc>
      </w:tr>
      <w:tr w:rsidR="004952E3" w:rsidRPr="004952E3" w14:paraId="4344A9B3"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751F5C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5</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6E4F76B0"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28.0</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7989272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28.3</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1DAF4475"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28.6</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67E1EEC7"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29.7</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619243E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28.5</w:t>
            </w:r>
          </w:p>
        </w:tc>
      </w:tr>
      <w:tr w:rsidR="004952E3" w:rsidRPr="004952E3" w14:paraId="05D2630A"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C2F004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6</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7229C1B6"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27.6</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46F945DF"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27.2</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63FA656F"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27.9</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181242F8"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27.9</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0F9FF04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27.9</w:t>
            </w:r>
          </w:p>
        </w:tc>
      </w:tr>
      <w:tr w:rsidR="004952E3" w:rsidRPr="004952E3" w14:paraId="34386F44"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32E186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7</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4A6BE45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26.9</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2824AAD0"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27.0</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21B9BE0A"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27.6</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6DBC3C41"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27.7</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69607369"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27.2</w:t>
            </w:r>
          </w:p>
        </w:tc>
      </w:tr>
      <w:tr w:rsidR="004952E3" w:rsidRPr="004952E3" w14:paraId="72D61A8D"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41161A9"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8</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59DC880E"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27.2</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7C5C5E1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27.2</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7E91C256"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27.1</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38D9495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27.9</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02E052D3"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27.7</w:t>
            </w:r>
          </w:p>
        </w:tc>
      </w:tr>
      <w:tr w:rsidR="004952E3" w:rsidRPr="004952E3" w14:paraId="5C07B814"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AC5926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lastRenderedPageBreak/>
              <w:t>Tháng 9</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288D6716"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27.6</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53B87448"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27.0</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6651DE5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27.3</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6DCAECC4"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27.7</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1CEA1A8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27.0</w:t>
            </w:r>
          </w:p>
        </w:tc>
      </w:tr>
      <w:tr w:rsidR="004952E3" w:rsidRPr="004952E3" w14:paraId="6BFA7464"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F2DC2B7"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10</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0993AC18"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27.1</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013DBE62"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27.5</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38BD68C7"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27.9</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55697674"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26.6</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49F2357A"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27.1</w:t>
            </w:r>
          </w:p>
        </w:tc>
      </w:tr>
      <w:tr w:rsidR="004952E3" w:rsidRPr="004952E3" w14:paraId="042D8156"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2500FD3"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11</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547BCFEB"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27.3</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2CE4420B"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27.1</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4BC6580B"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26.9</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132C72BE"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27.4</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2B3AA736"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27.3</w:t>
            </w:r>
          </w:p>
        </w:tc>
      </w:tr>
      <w:tr w:rsidR="004952E3" w:rsidRPr="004952E3" w14:paraId="184B97D8"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0C774FD"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Tháng 12</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5EE00951"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25.8</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53D2487C"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27.6</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453391A4"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25.7</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66671D30"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26.5</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1CD7A7C3" w14:textId="77777777" w:rsidR="00477685" w:rsidRPr="004952E3" w:rsidRDefault="00477685" w:rsidP="00781E14">
            <w:pPr>
              <w:spacing w:after="0" w:line="324" w:lineRule="auto"/>
              <w:ind w:left="280"/>
              <w:rPr>
                <w:rFonts w:ascii="Times New Roman" w:hAnsi="Times New Roman" w:cs="Times New Roman"/>
                <w:sz w:val="27"/>
                <w:szCs w:val="27"/>
              </w:rPr>
            </w:pPr>
            <w:r w:rsidRPr="004952E3">
              <w:rPr>
                <w:rFonts w:ascii="Times New Roman" w:hAnsi="Times New Roman" w:cs="Times New Roman"/>
                <w:sz w:val="27"/>
                <w:szCs w:val="27"/>
              </w:rPr>
              <w:t>26.4</w:t>
            </w:r>
          </w:p>
        </w:tc>
      </w:tr>
      <w:tr w:rsidR="004952E3" w:rsidRPr="004952E3" w14:paraId="3750244B" w14:textId="77777777" w:rsidTr="00781E14">
        <w:trPr>
          <w:trHeight w:val="288"/>
        </w:trPr>
        <w:tc>
          <w:tcPr>
            <w:tcW w:w="30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70CEF32" w14:textId="77777777" w:rsidR="00477685" w:rsidRPr="004952E3" w:rsidRDefault="00477685" w:rsidP="00781E14">
            <w:pPr>
              <w:spacing w:after="0" w:line="324" w:lineRule="auto"/>
              <w:ind w:left="280"/>
              <w:rPr>
                <w:rFonts w:ascii="Times New Roman" w:hAnsi="Times New Roman" w:cs="Times New Roman"/>
                <w:b/>
                <w:sz w:val="27"/>
                <w:szCs w:val="27"/>
              </w:rPr>
            </w:pPr>
            <w:r w:rsidRPr="004952E3">
              <w:rPr>
                <w:rFonts w:ascii="Times New Roman" w:hAnsi="Times New Roman" w:cs="Times New Roman"/>
                <w:b/>
                <w:sz w:val="27"/>
                <w:szCs w:val="27"/>
              </w:rPr>
              <w:t>Bình quân năm</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36410DB5" w14:textId="77777777" w:rsidR="00477685" w:rsidRPr="004952E3" w:rsidRDefault="00477685" w:rsidP="00781E14">
            <w:pPr>
              <w:spacing w:after="0" w:line="324" w:lineRule="auto"/>
              <w:ind w:left="280"/>
              <w:rPr>
                <w:rFonts w:ascii="Times New Roman" w:hAnsi="Times New Roman" w:cs="Times New Roman"/>
                <w:b/>
                <w:sz w:val="27"/>
                <w:szCs w:val="27"/>
              </w:rPr>
            </w:pPr>
            <w:r w:rsidRPr="004952E3">
              <w:rPr>
                <w:rFonts w:ascii="Times New Roman" w:hAnsi="Times New Roman" w:cs="Times New Roman"/>
                <w:b/>
                <w:sz w:val="27"/>
                <w:szCs w:val="27"/>
              </w:rPr>
              <w:t>27.2</w:t>
            </w:r>
          </w:p>
        </w:tc>
        <w:tc>
          <w:tcPr>
            <w:tcW w:w="1129" w:type="dxa"/>
            <w:tcBorders>
              <w:top w:val="nil"/>
              <w:left w:val="nil"/>
              <w:bottom w:val="single" w:sz="6" w:space="0" w:color="000000"/>
              <w:right w:val="single" w:sz="6" w:space="0" w:color="000000"/>
            </w:tcBorders>
            <w:tcMar>
              <w:top w:w="100" w:type="dxa"/>
              <w:left w:w="100" w:type="dxa"/>
              <w:bottom w:w="100" w:type="dxa"/>
              <w:right w:w="100" w:type="dxa"/>
            </w:tcMar>
          </w:tcPr>
          <w:p w14:paraId="78B7A999" w14:textId="77777777" w:rsidR="00477685" w:rsidRPr="004952E3" w:rsidRDefault="00477685" w:rsidP="00781E14">
            <w:pPr>
              <w:spacing w:after="0" w:line="324" w:lineRule="auto"/>
              <w:ind w:left="280"/>
              <w:rPr>
                <w:rFonts w:ascii="Times New Roman" w:hAnsi="Times New Roman" w:cs="Times New Roman"/>
                <w:b/>
                <w:sz w:val="27"/>
                <w:szCs w:val="27"/>
              </w:rPr>
            </w:pPr>
            <w:r w:rsidRPr="004952E3">
              <w:rPr>
                <w:rFonts w:ascii="Times New Roman" w:hAnsi="Times New Roman" w:cs="Times New Roman"/>
                <w:b/>
                <w:sz w:val="27"/>
                <w:szCs w:val="27"/>
              </w:rPr>
              <w:t>27.2</w:t>
            </w:r>
          </w:p>
        </w:tc>
        <w:tc>
          <w:tcPr>
            <w:tcW w:w="1114" w:type="dxa"/>
            <w:tcBorders>
              <w:top w:val="nil"/>
              <w:left w:val="nil"/>
              <w:bottom w:val="single" w:sz="6" w:space="0" w:color="000000"/>
              <w:right w:val="single" w:sz="6" w:space="0" w:color="000000"/>
            </w:tcBorders>
            <w:tcMar>
              <w:top w:w="100" w:type="dxa"/>
              <w:left w:w="100" w:type="dxa"/>
              <w:bottom w:w="100" w:type="dxa"/>
              <w:right w:w="100" w:type="dxa"/>
            </w:tcMar>
          </w:tcPr>
          <w:p w14:paraId="38F25269" w14:textId="77777777" w:rsidR="00477685" w:rsidRPr="004952E3" w:rsidRDefault="00477685" w:rsidP="00781E14">
            <w:pPr>
              <w:spacing w:after="0" w:line="324" w:lineRule="auto"/>
              <w:ind w:left="280"/>
              <w:rPr>
                <w:rFonts w:ascii="Times New Roman" w:hAnsi="Times New Roman" w:cs="Times New Roman"/>
                <w:b/>
                <w:sz w:val="27"/>
                <w:szCs w:val="27"/>
              </w:rPr>
            </w:pPr>
            <w:r w:rsidRPr="004952E3">
              <w:rPr>
                <w:rFonts w:ascii="Times New Roman" w:hAnsi="Times New Roman" w:cs="Times New Roman"/>
                <w:b/>
                <w:sz w:val="27"/>
                <w:szCs w:val="27"/>
              </w:rPr>
              <w:t>27.4</w:t>
            </w:r>
          </w:p>
        </w:tc>
        <w:tc>
          <w:tcPr>
            <w:tcW w:w="1174" w:type="dxa"/>
            <w:tcBorders>
              <w:top w:val="nil"/>
              <w:left w:val="nil"/>
              <w:bottom w:val="single" w:sz="6" w:space="0" w:color="000000"/>
              <w:right w:val="single" w:sz="6" w:space="0" w:color="000000"/>
            </w:tcBorders>
            <w:tcMar>
              <w:top w:w="100" w:type="dxa"/>
              <w:left w:w="100" w:type="dxa"/>
              <w:bottom w:w="100" w:type="dxa"/>
              <w:right w:w="100" w:type="dxa"/>
            </w:tcMar>
          </w:tcPr>
          <w:p w14:paraId="43505B7D" w14:textId="77777777" w:rsidR="00477685" w:rsidRPr="004952E3" w:rsidRDefault="00477685" w:rsidP="00781E14">
            <w:pPr>
              <w:spacing w:after="0" w:line="324" w:lineRule="auto"/>
              <w:ind w:left="280"/>
              <w:rPr>
                <w:rFonts w:ascii="Times New Roman" w:hAnsi="Times New Roman" w:cs="Times New Roman"/>
                <w:b/>
                <w:sz w:val="27"/>
                <w:szCs w:val="27"/>
              </w:rPr>
            </w:pPr>
            <w:r w:rsidRPr="004952E3">
              <w:rPr>
                <w:rFonts w:ascii="Times New Roman" w:hAnsi="Times New Roman" w:cs="Times New Roman"/>
                <w:b/>
                <w:sz w:val="27"/>
                <w:szCs w:val="27"/>
              </w:rPr>
              <w:t>27.6</w:t>
            </w:r>
          </w:p>
        </w:tc>
        <w:tc>
          <w:tcPr>
            <w:tcW w:w="1369" w:type="dxa"/>
            <w:tcBorders>
              <w:top w:val="nil"/>
              <w:left w:val="nil"/>
              <w:bottom w:val="single" w:sz="6" w:space="0" w:color="000000"/>
              <w:right w:val="single" w:sz="6" w:space="0" w:color="000000"/>
            </w:tcBorders>
            <w:tcMar>
              <w:top w:w="100" w:type="dxa"/>
              <w:left w:w="100" w:type="dxa"/>
              <w:bottom w:w="100" w:type="dxa"/>
              <w:right w:w="100" w:type="dxa"/>
            </w:tcMar>
          </w:tcPr>
          <w:p w14:paraId="7CD29FFA" w14:textId="77777777" w:rsidR="00477685" w:rsidRPr="004952E3" w:rsidRDefault="00477685" w:rsidP="00781E14">
            <w:pPr>
              <w:spacing w:after="0" w:line="324" w:lineRule="auto"/>
              <w:ind w:left="280"/>
              <w:rPr>
                <w:rFonts w:ascii="Times New Roman" w:hAnsi="Times New Roman" w:cs="Times New Roman"/>
                <w:b/>
                <w:sz w:val="27"/>
                <w:szCs w:val="27"/>
              </w:rPr>
            </w:pPr>
            <w:r w:rsidRPr="004952E3">
              <w:rPr>
                <w:rFonts w:ascii="Times New Roman" w:hAnsi="Times New Roman" w:cs="Times New Roman"/>
                <w:b/>
                <w:sz w:val="27"/>
                <w:szCs w:val="27"/>
              </w:rPr>
              <w:t>27.2</w:t>
            </w:r>
          </w:p>
        </w:tc>
      </w:tr>
    </w:tbl>
    <w:p w14:paraId="5AC91982" w14:textId="77777777" w:rsidR="00781E14" w:rsidRPr="004952E3" w:rsidRDefault="00781E14" w:rsidP="00781E14">
      <w:pPr>
        <w:spacing w:after="120" w:line="324" w:lineRule="auto"/>
        <w:jc w:val="center"/>
        <w:rPr>
          <w:rFonts w:ascii="Times New Roman" w:hAnsi="Times New Roman" w:cs="Times New Roman"/>
          <w:i/>
          <w:sz w:val="27"/>
          <w:szCs w:val="27"/>
        </w:rPr>
      </w:pPr>
      <w:r w:rsidRPr="004952E3">
        <w:rPr>
          <w:rFonts w:ascii="Times New Roman" w:hAnsi="Times New Roman" w:cs="Times New Roman"/>
          <w:i/>
          <w:sz w:val="27"/>
          <w:szCs w:val="27"/>
        </w:rPr>
        <w:t xml:space="preserve">Đơn vị tính: </w:t>
      </w:r>
      <w:r w:rsidRPr="004952E3">
        <w:rPr>
          <w:rFonts w:ascii="Times New Roman" w:hAnsi="Times New Roman" w:cs="Times New Roman"/>
          <w:i/>
          <w:sz w:val="27"/>
          <w:szCs w:val="27"/>
          <w:vertAlign w:val="superscript"/>
        </w:rPr>
        <w:t>0</w:t>
      </w:r>
      <w:r w:rsidRPr="004952E3">
        <w:rPr>
          <w:rFonts w:ascii="Times New Roman" w:hAnsi="Times New Roman" w:cs="Times New Roman"/>
          <w:i/>
          <w:sz w:val="27"/>
          <w:szCs w:val="27"/>
        </w:rPr>
        <w:t xml:space="preserve">C                   </w:t>
      </w:r>
      <w:r w:rsidRPr="004952E3">
        <w:rPr>
          <w:rFonts w:ascii="Times New Roman" w:hAnsi="Times New Roman" w:cs="Times New Roman"/>
          <w:i/>
          <w:sz w:val="27"/>
          <w:szCs w:val="27"/>
        </w:rPr>
        <w:tab/>
        <w:t xml:space="preserve">        </w:t>
      </w:r>
      <w:r w:rsidRPr="004952E3">
        <w:rPr>
          <w:rFonts w:ascii="Times New Roman" w:hAnsi="Times New Roman" w:cs="Times New Roman"/>
          <w:i/>
          <w:sz w:val="27"/>
          <w:szCs w:val="27"/>
        </w:rPr>
        <w:tab/>
        <w:t>Nguồn: Niên giám thống kê tỉnh Trà Vinh 2021</w:t>
      </w:r>
    </w:p>
    <w:p w14:paraId="5D3179AE" w14:textId="5A97A7E5" w:rsidR="00477685" w:rsidRPr="004952E3" w:rsidRDefault="00781E14" w:rsidP="009D5444">
      <w:pPr>
        <w:pStyle w:val="S-gach"/>
        <w:numPr>
          <w:ilvl w:val="0"/>
          <w:numId w:val="39"/>
        </w:numPr>
        <w:rPr>
          <w:rFonts w:cs="Times New Roman"/>
          <w:noProof/>
          <w:color w:val="auto"/>
          <w:sz w:val="27"/>
          <w:szCs w:val="27"/>
          <w:lang w:val="vi-VN"/>
        </w:rPr>
      </w:pPr>
      <w:r w:rsidRPr="004952E3">
        <w:rPr>
          <w:rFonts w:cs="Times New Roman"/>
          <w:noProof/>
          <w:color w:val="auto"/>
          <w:sz w:val="27"/>
          <w:szCs w:val="27"/>
          <w:lang w:val="vi-VN"/>
        </w:rPr>
        <w:t xml:space="preserve">Nắng </w:t>
      </w:r>
    </w:p>
    <w:p w14:paraId="46583AFC" w14:textId="77777777" w:rsidR="00781E14" w:rsidRPr="004952E3" w:rsidRDefault="00781E14" w:rsidP="00781E14">
      <w:pPr>
        <w:pStyle w:val="S-gach"/>
        <w:rPr>
          <w:color w:val="auto"/>
          <w:sz w:val="27"/>
          <w:szCs w:val="27"/>
        </w:rPr>
      </w:pPr>
      <w:r w:rsidRPr="004952E3">
        <w:rPr>
          <w:color w:val="auto"/>
          <w:sz w:val="27"/>
          <w:szCs w:val="27"/>
        </w:rPr>
        <w:t xml:space="preserve">Tổng số giờ nắng của khu vực nghiên cứu khoảng 2.200 – 2.900 giờ/ năm. </w:t>
      </w:r>
    </w:p>
    <w:p w14:paraId="263A1FBD" w14:textId="77777777" w:rsidR="00781E14" w:rsidRPr="004952E3" w:rsidRDefault="00781E14" w:rsidP="00781E14">
      <w:pPr>
        <w:pStyle w:val="S-Cong"/>
        <w:rPr>
          <w:rFonts w:cs="Times New Roman"/>
          <w:noProof/>
          <w:color w:val="auto"/>
          <w:sz w:val="27"/>
          <w:szCs w:val="27"/>
        </w:rPr>
      </w:pPr>
      <w:r w:rsidRPr="004952E3">
        <w:rPr>
          <w:rFonts w:cs="Times New Roman"/>
          <w:noProof/>
          <w:color w:val="auto"/>
          <w:sz w:val="27"/>
          <w:szCs w:val="27"/>
        </w:rPr>
        <w:t xml:space="preserve">Tháng có số giờ nắng cao nhất là tháng 4, đạt 255,6 giờ/ tháng, bình quân 8,52 giờ/ ngày. </w:t>
      </w:r>
    </w:p>
    <w:p w14:paraId="1765D2D6" w14:textId="41DBBEF9" w:rsidR="00781E14" w:rsidRPr="004952E3" w:rsidRDefault="00781E14" w:rsidP="00781E14">
      <w:pPr>
        <w:pStyle w:val="S-Cong"/>
        <w:rPr>
          <w:rFonts w:cs="Times New Roman"/>
          <w:noProof/>
          <w:color w:val="auto"/>
          <w:sz w:val="27"/>
          <w:szCs w:val="27"/>
        </w:rPr>
      </w:pPr>
      <w:r w:rsidRPr="004952E3">
        <w:rPr>
          <w:rFonts w:cs="Times New Roman"/>
          <w:noProof/>
          <w:color w:val="auto"/>
          <w:sz w:val="27"/>
          <w:szCs w:val="27"/>
        </w:rPr>
        <w:t>Tháng có số giờ nắng ít nhất là tháng 11 đạt 182,2 giờ/ tháng, bình quân 6,07 giờ/ ngày.</w:t>
      </w:r>
    </w:p>
    <w:p w14:paraId="3B9E9B17" w14:textId="7D29D57C" w:rsidR="00477685" w:rsidRPr="004952E3" w:rsidRDefault="00EA34CF" w:rsidP="009D5444">
      <w:pPr>
        <w:pStyle w:val="S-gach"/>
        <w:numPr>
          <w:ilvl w:val="0"/>
          <w:numId w:val="39"/>
        </w:numPr>
        <w:rPr>
          <w:rFonts w:cs="Times New Roman"/>
          <w:noProof/>
          <w:color w:val="auto"/>
          <w:sz w:val="27"/>
          <w:szCs w:val="27"/>
          <w:lang w:val="vi-VN"/>
        </w:rPr>
      </w:pPr>
      <w:r w:rsidRPr="004952E3">
        <w:rPr>
          <w:rFonts w:cs="Times New Roman"/>
          <w:noProof/>
          <w:color w:val="auto"/>
          <w:sz w:val="27"/>
          <w:szCs w:val="27"/>
          <w:lang w:val="vi-VN"/>
        </w:rPr>
        <w:t xml:space="preserve">Mưa </w:t>
      </w:r>
    </w:p>
    <w:p w14:paraId="4374D3A2" w14:textId="18C6630A" w:rsidR="00EA34CF" w:rsidRPr="004952E3" w:rsidRDefault="00EA34CF" w:rsidP="00EA34CF">
      <w:pPr>
        <w:pStyle w:val="S-gach"/>
        <w:rPr>
          <w:color w:val="auto"/>
          <w:sz w:val="27"/>
          <w:szCs w:val="27"/>
        </w:rPr>
      </w:pPr>
      <w:r w:rsidRPr="004952E3">
        <w:rPr>
          <w:color w:val="auto"/>
          <w:sz w:val="27"/>
          <w:szCs w:val="27"/>
        </w:rPr>
        <w:t xml:space="preserve">Lượng mưa: ở mức trung bình thấp (năm 2020 chỉ có 1.355mm/năm) </w:t>
      </w:r>
      <w:proofErr w:type="spellStart"/>
      <w:r w:rsidRPr="004952E3">
        <w:rPr>
          <w:color w:val="auto"/>
          <w:sz w:val="27"/>
          <w:szCs w:val="27"/>
        </w:rPr>
        <w:t>svà</w:t>
      </w:r>
      <w:proofErr w:type="spellEnd"/>
      <w:r w:rsidRPr="004952E3">
        <w:rPr>
          <w:color w:val="auto"/>
          <w:sz w:val="27"/>
          <w:szCs w:val="27"/>
        </w:rPr>
        <w:t xml:space="preserve"> đang có xu hướng giảm dần (năm 2020 chỉ còn 68,1% so với 2016)  và phân bổ không ổn định. Lượng mưa có xu thế giảm dần từ Tây Bắc xuống Đông Nam, cao nhất là huyện Trà Cú (1.500 mm/năm), thấp nhất là huyện Duyên Hải (1.200 mm/năm). Chế độ mưa nắng phân theo 2 mùa rõ rệt: mùa mưa và mùa nắng. Mùa mưa bắt đầu từ tháng 5 đến tháng 10 hàng năm chiếm trên 80% tổng lượng mưa năm, trong đó, lượng mưa cao nhất tập trung vào tháng 9, 10 chiếm khoảng 40%. Ngoài ra, những hiện tượng năng hạn trái mùa (vào tháng 7,8) và mưa trái mùa trong các tháng mùa khô. Lượng mưa không đều đã gây trở ngại cho việc đáp ứng nhu cầu nước cho sản xuất nông nghiệp.</w:t>
      </w:r>
    </w:p>
    <w:p w14:paraId="0AAF9753" w14:textId="793FC55E" w:rsidR="00EA34CF" w:rsidRPr="004952E3" w:rsidRDefault="00EA34CF" w:rsidP="00EA34CF">
      <w:pPr>
        <w:pStyle w:val="S-gach"/>
        <w:rPr>
          <w:color w:val="auto"/>
          <w:sz w:val="27"/>
          <w:szCs w:val="27"/>
        </w:rPr>
      </w:pPr>
      <w:r w:rsidRPr="004952E3">
        <w:rPr>
          <w:color w:val="auto"/>
          <w:sz w:val="27"/>
          <w:szCs w:val="27"/>
        </w:rPr>
        <w:t>Độ ẩm trung bình năm dao động từ 83 - 85%, các tháng khô nhất tập trung vào tháng 2 và tháng 3. Lượng bốc hơi nước bình quân nhiều năm của các tháng biến thiên từ 48 mm vào tháng 7 đến 111 mm vào tháng 3. Lượng bốc hơi cao nhất vào mùa khô từ tháng 12 đến tháng 4, trong thời gian này lượng mưa thấp không đáng kể. Các tháng mùa mưa độ ẩm trung bình cao hơn các tháng mùa khô khoảng 5 - 10%.</w:t>
      </w:r>
    </w:p>
    <w:p w14:paraId="5B04CD2B" w14:textId="3FC298B0" w:rsidR="00EA34CF" w:rsidRPr="004952E3" w:rsidRDefault="00EA34CF" w:rsidP="009D5444">
      <w:pPr>
        <w:pStyle w:val="S-gach"/>
        <w:numPr>
          <w:ilvl w:val="0"/>
          <w:numId w:val="39"/>
        </w:numPr>
        <w:rPr>
          <w:rFonts w:cs="Times New Roman"/>
          <w:noProof/>
          <w:color w:val="auto"/>
          <w:sz w:val="27"/>
          <w:szCs w:val="27"/>
          <w:lang w:val="vi-VN"/>
        </w:rPr>
      </w:pPr>
      <w:r w:rsidRPr="004952E3">
        <w:rPr>
          <w:rFonts w:cs="Times New Roman"/>
          <w:noProof/>
          <w:color w:val="auto"/>
          <w:sz w:val="27"/>
          <w:szCs w:val="27"/>
          <w:lang w:val="vi-VN"/>
        </w:rPr>
        <w:t>Gió và bão</w:t>
      </w:r>
    </w:p>
    <w:p w14:paraId="27B5D35D" w14:textId="3B5B610B" w:rsidR="00EA34CF" w:rsidRPr="004952E3" w:rsidRDefault="00EA34CF" w:rsidP="00EA34CF">
      <w:pPr>
        <w:pStyle w:val="S-gach"/>
        <w:rPr>
          <w:color w:val="auto"/>
          <w:sz w:val="27"/>
          <w:szCs w:val="27"/>
        </w:rPr>
      </w:pPr>
      <w:r w:rsidRPr="004952E3">
        <w:rPr>
          <w:color w:val="auto"/>
          <w:sz w:val="27"/>
          <w:szCs w:val="27"/>
        </w:rPr>
        <w:t xml:space="preserve">Gió Tây Nam từ tháng 5 - 10 mang nhiều hơi nước và gây ra mưa, tốc độ 3 - 4 m/s. Gió chướng (gió mùa Đông Bắc hoặc Đông Nam) từ tháng 11 năm trước đến tháng 3 năm sau, tốc độ 2,3 m/s có hướng song </w:t>
      </w:r>
      <w:proofErr w:type="spellStart"/>
      <w:r w:rsidRPr="004952E3">
        <w:rPr>
          <w:color w:val="auto"/>
          <w:sz w:val="27"/>
          <w:szCs w:val="27"/>
        </w:rPr>
        <w:t>song</w:t>
      </w:r>
      <w:proofErr w:type="spellEnd"/>
      <w:r w:rsidRPr="004952E3">
        <w:rPr>
          <w:color w:val="auto"/>
          <w:sz w:val="27"/>
          <w:szCs w:val="27"/>
        </w:rPr>
        <w:t xml:space="preserve"> với các cửa sông lớn, là nguyên nhân gây ra việc đẩy nước biển dâng cao và truyền sâu vào nội đồng. Sương muối xuất </w:t>
      </w:r>
      <w:r w:rsidRPr="004952E3">
        <w:rPr>
          <w:color w:val="auto"/>
          <w:sz w:val="27"/>
          <w:szCs w:val="27"/>
        </w:rPr>
        <w:lastRenderedPageBreak/>
        <w:t>hiện từ tháng 12 đến tháng 2 làm ảnh hưởng đến tình hình sinh trưởng và phát triển của cây trồng.</w:t>
      </w:r>
    </w:p>
    <w:p w14:paraId="057A5B20" w14:textId="6B09D006" w:rsidR="00EA34CF" w:rsidRPr="004952E3" w:rsidRDefault="00EA34CF" w:rsidP="00EA34CF">
      <w:pPr>
        <w:pStyle w:val="S-gach"/>
        <w:rPr>
          <w:color w:val="auto"/>
          <w:sz w:val="27"/>
          <w:szCs w:val="27"/>
        </w:rPr>
      </w:pPr>
      <w:r w:rsidRPr="004952E3">
        <w:rPr>
          <w:color w:val="auto"/>
          <w:sz w:val="27"/>
          <w:szCs w:val="27"/>
        </w:rPr>
        <w:t>Bão, áp thấp nhiệt đới: thường diễn ra vào các tháng 11, 12 và tháng 01 năm sau. Khu vực chịu ảnh hưởng của rìa bão hay áp thấp nhiệt đới, ảnh hưởng lớn đến sản xuất nông nghiệp, sản xuất và đời sống của dân cư vùng ven biển.</w:t>
      </w:r>
    </w:p>
    <w:p w14:paraId="420680EA" w14:textId="439D19C1" w:rsidR="00EA34CF" w:rsidRPr="004952E3" w:rsidRDefault="00EA34CF" w:rsidP="00EA34CF">
      <w:pPr>
        <w:pStyle w:val="S-gach"/>
        <w:rPr>
          <w:color w:val="auto"/>
          <w:sz w:val="27"/>
          <w:szCs w:val="27"/>
        </w:rPr>
      </w:pPr>
      <w:r w:rsidRPr="004952E3">
        <w:rPr>
          <w:color w:val="auto"/>
          <w:sz w:val="27"/>
          <w:szCs w:val="27"/>
        </w:rPr>
        <w:t>Hạn hán: Hạn hán hàng năm thường xảy ra gây khó khăn cho sản xuất với số ngày không mưa liên tục từ 10 - 18 ngày, thường giữa vụ là tháng 7 và tháng 8 nghiêm trọng hơn.</w:t>
      </w:r>
    </w:p>
    <w:p w14:paraId="57D99808" w14:textId="5C17C0C5" w:rsidR="001179BF" w:rsidRPr="004952E3" w:rsidRDefault="00EA34CF" w:rsidP="002F10B6">
      <w:pPr>
        <w:pStyle w:val="S-gach"/>
        <w:rPr>
          <w:color w:val="auto"/>
          <w:sz w:val="27"/>
          <w:szCs w:val="27"/>
        </w:rPr>
      </w:pPr>
      <w:r w:rsidRPr="004952E3">
        <w:rPr>
          <w:color w:val="auto"/>
          <w:sz w:val="27"/>
          <w:szCs w:val="27"/>
        </w:rPr>
        <w:t xml:space="preserve">Nhìn chung, khí hậu tỉnh Trà Vinh với đặc điểm nhiệt đới gió mùa với nền nhiệt độ cao ổn định, nắng và bức xạ mặt trời rất thuận lợi cho sản xuất nông nghiệp, nếu có đủ nước ngọt và vốn đầu tư có thể thâm canh 2 - 3 vụ cây ngắn ngày trong năm, cho năng suất cao. Tuy nhiên, yếu tố hạn chế đáng kể nhất của khí hậu là lượng mưa ít, lại tập trung theo mùa, kết hợp với địa hình thấp, đỉnh triều cao, đã gây ngập úng cục bộ một số vùng trong mùa mưa, hoặc hạn cục bộ thúc đẩy bốc phèn, gia tăng xâm nhập mặn, gây khó khăn cho sản xuất nông nghiệp. </w:t>
      </w:r>
    </w:p>
    <w:p w14:paraId="62079F3A" w14:textId="312A3901" w:rsidR="008E43B6" w:rsidRPr="004952E3" w:rsidRDefault="008E43B6" w:rsidP="001179BF">
      <w:pPr>
        <w:pStyle w:val="S-I1"/>
        <w:outlineLvl w:val="2"/>
        <w:rPr>
          <w:rFonts w:cs="Times New Roman"/>
          <w:sz w:val="27"/>
          <w:szCs w:val="27"/>
        </w:rPr>
      </w:pPr>
      <w:bookmarkStart w:id="18" w:name="_Toc140073438"/>
      <w:r w:rsidRPr="004952E3">
        <w:rPr>
          <w:rFonts w:cs="Times New Roman"/>
          <w:sz w:val="27"/>
          <w:szCs w:val="27"/>
        </w:rPr>
        <w:t>Đặc điểm về chế độ thủy văn:</w:t>
      </w:r>
      <w:bookmarkEnd w:id="18"/>
      <w:r w:rsidRPr="004952E3">
        <w:rPr>
          <w:rFonts w:cs="Times New Roman"/>
          <w:sz w:val="27"/>
          <w:szCs w:val="27"/>
        </w:rPr>
        <w:t xml:space="preserve"> </w:t>
      </w:r>
    </w:p>
    <w:p w14:paraId="5E08D360" w14:textId="77777777" w:rsidR="008E43B6" w:rsidRPr="004952E3" w:rsidRDefault="008E43B6" w:rsidP="008E43B6">
      <w:pPr>
        <w:pStyle w:val="S-I1"/>
        <w:numPr>
          <w:ilvl w:val="0"/>
          <w:numId w:val="0"/>
        </w:numPr>
        <w:rPr>
          <w:rFonts w:cs="Times New Roman"/>
          <w:sz w:val="27"/>
          <w:szCs w:val="27"/>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952E3" w:rsidRPr="004952E3" w14:paraId="77587AC9" w14:textId="77777777" w:rsidTr="001179BF">
        <w:trPr>
          <w:trHeight w:val="4589"/>
        </w:trPr>
        <w:tc>
          <w:tcPr>
            <w:tcW w:w="9062" w:type="dxa"/>
          </w:tcPr>
          <w:p w14:paraId="47D5FD05" w14:textId="7E253468" w:rsidR="008E43B6" w:rsidRPr="004952E3" w:rsidRDefault="0071410F" w:rsidP="008E43B6">
            <w:pPr>
              <w:pStyle w:val="S-I1"/>
              <w:numPr>
                <w:ilvl w:val="0"/>
                <w:numId w:val="0"/>
              </w:numPr>
              <w:rPr>
                <w:rFonts w:cs="Times New Roman"/>
                <w:sz w:val="27"/>
                <w:szCs w:val="27"/>
                <w:lang w:val="vi-VN"/>
              </w:rPr>
            </w:pPr>
            <w:r w:rsidRPr="004952E3">
              <w:rPr>
                <w:rFonts w:cs="Times New Roman"/>
                <w:noProof/>
                <w:sz w:val="27"/>
                <w:szCs w:val="27"/>
              </w:rPr>
              <w:drawing>
                <wp:inline distT="0" distB="0" distL="0" distR="0" wp14:anchorId="74586EE4" wp14:editId="6AFA2FF3">
                  <wp:extent cx="5642319" cy="3443416"/>
                  <wp:effectExtent l="0" t="0" r="0" b="5080"/>
                  <wp:docPr id="799825925" name="Picture 4" descr="A picture containing map, atlas,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25925" name="Picture 4" descr="A picture containing map, atlas, text&#10;&#10;Description automatically generated"/>
                          <pic:cNvPicPr/>
                        </pic:nvPicPr>
                        <pic:blipFill rotWithShape="1">
                          <a:blip r:embed="rId19" cstate="print">
                            <a:extLst>
                              <a:ext uri="{28A0092B-C50C-407E-A947-70E740481C1C}">
                                <a14:useLocalDpi xmlns:a14="http://schemas.microsoft.com/office/drawing/2010/main" val="0"/>
                              </a:ext>
                            </a:extLst>
                          </a:blip>
                          <a:srcRect l="3846" t="19420" r="15058" b="10579"/>
                          <a:stretch/>
                        </pic:blipFill>
                        <pic:spPr bwMode="auto">
                          <a:xfrm>
                            <a:off x="0" y="0"/>
                            <a:ext cx="5659639" cy="34539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58880C" w14:textId="77777777" w:rsidR="00404286" w:rsidRPr="004952E3" w:rsidRDefault="00404286" w:rsidP="00404286"/>
    <w:p w14:paraId="2D16F78E" w14:textId="62892EA9" w:rsidR="00404286" w:rsidRPr="004952E3" w:rsidRDefault="00404286" w:rsidP="00404286">
      <w:pPr>
        <w:pStyle w:val="S-gach"/>
        <w:rPr>
          <w:color w:val="auto"/>
          <w:sz w:val="27"/>
          <w:szCs w:val="27"/>
        </w:rPr>
      </w:pPr>
      <w:r w:rsidRPr="004952E3">
        <w:rPr>
          <w:color w:val="auto"/>
          <w:sz w:val="27"/>
          <w:szCs w:val="27"/>
        </w:rPr>
        <w:t>Khu vực chịu ảnh hưởng chủ yếu của chế độ thủy văn sông Hậu và hệ thống các sông, rạch nhỏ chằng chịt trên địa bàn.</w:t>
      </w:r>
    </w:p>
    <w:p w14:paraId="0FB62334" w14:textId="77777777" w:rsidR="00404286" w:rsidRPr="004952E3" w:rsidRDefault="00404286" w:rsidP="00404286">
      <w:pPr>
        <w:pStyle w:val="S-gach"/>
        <w:rPr>
          <w:color w:val="auto"/>
          <w:sz w:val="27"/>
          <w:szCs w:val="27"/>
        </w:rPr>
      </w:pPr>
      <w:r w:rsidRPr="004952E3">
        <w:rPr>
          <w:color w:val="auto"/>
          <w:sz w:val="27"/>
          <w:szCs w:val="27"/>
        </w:rPr>
        <w:t xml:space="preserve">Khu vực quy hoạch tiếp giáp biển Đông nên chịu ảnh hưởng mạnh của chế độ triều biển Đông thông qua 2 sông lớn và mạng lưới kênh rạch chằng chịt. Đây là chế độ bán nhật triều không đều, ngày có 2 lần triều lên và 2 lần triều xuống, mỗi tháng có </w:t>
      </w:r>
      <w:r w:rsidRPr="004952E3">
        <w:rPr>
          <w:color w:val="auto"/>
          <w:sz w:val="27"/>
          <w:szCs w:val="27"/>
        </w:rPr>
        <w:lastRenderedPageBreak/>
        <w:t>2 kỳ triều cường (vào ngày 1 và 15 âm lịch) và 2 kỳ triều kém (vào ngày 7 và 23 âm lịch). Đỉnh triều giao động trung bình từ 0,9 đến 1,4m, cao nhất tới 1,8m. Chân triều cường trung bình từ -0,6 đến -1,52m. Do có thuận lợi với vị trí gần biển nên biên độ và mực nước trên sông rạch khá cao nhưng có khả năng tự tiêu tự chảy rất lớn.</w:t>
      </w:r>
    </w:p>
    <w:p w14:paraId="4DFF09F4" w14:textId="00C65A91" w:rsidR="00404286" w:rsidRPr="004952E3" w:rsidRDefault="00404286" w:rsidP="00BF73C8">
      <w:pPr>
        <w:pStyle w:val="S-gach"/>
        <w:numPr>
          <w:ilvl w:val="0"/>
          <w:numId w:val="66"/>
        </w:numPr>
        <w:rPr>
          <w:color w:val="auto"/>
          <w:sz w:val="27"/>
          <w:szCs w:val="27"/>
        </w:rPr>
      </w:pPr>
      <w:r w:rsidRPr="004952E3">
        <w:rPr>
          <w:color w:val="auto"/>
          <w:sz w:val="27"/>
          <w:szCs w:val="27"/>
        </w:rPr>
        <w:t xml:space="preserve">Mạng lưới sông rạch </w:t>
      </w:r>
    </w:p>
    <w:p w14:paraId="6B0A63A5" w14:textId="6E9FD2F4" w:rsidR="00404286" w:rsidRPr="004952E3" w:rsidRDefault="00404286" w:rsidP="00404286">
      <w:pPr>
        <w:pStyle w:val="S-gach"/>
        <w:rPr>
          <w:color w:val="auto"/>
          <w:sz w:val="27"/>
          <w:szCs w:val="27"/>
        </w:rPr>
      </w:pPr>
      <w:r w:rsidRPr="004952E3">
        <w:rPr>
          <w:color w:val="auto"/>
          <w:sz w:val="27"/>
          <w:szCs w:val="27"/>
        </w:rPr>
        <w:t xml:space="preserve">Khu vực chịu ảnh hưởng trực tiếp của chế độ triều biển Đông. Thông qua kênh </w:t>
      </w:r>
      <w:proofErr w:type="spellStart"/>
      <w:r w:rsidRPr="004952E3">
        <w:rPr>
          <w:color w:val="auto"/>
          <w:sz w:val="27"/>
          <w:szCs w:val="27"/>
        </w:rPr>
        <w:t>đào</w:t>
      </w:r>
      <w:proofErr w:type="spellEnd"/>
      <w:r w:rsidRPr="004952E3">
        <w:rPr>
          <w:color w:val="auto"/>
          <w:sz w:val="27"/>
          <w:szCs w:val="27"/>
        </w:rPr>
        <w:t xml:space="preserve"> Trà Vinh và sông Long Toàn chi phối toàn bộ hệ thống sông rạch trên địa bàn Khu kinh tế. Đây là hệ thống sông rạch chính chia thành 2 hướng Đông Tây và Bắc Nam.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042"/>
        <w:gridCol w:w="3042"/>
      </w:tblGrid>
      <w:tr w:rsidR="004952E3" w:rsidRPr="004952E3" w14:paraId="7945A357" w14:textId="77777777" w:rsidTr="00404286">
        <w:trPr>
          <w:trHeight w:val="1997"/>
        </w:trPr>
        <w:tc>
          <w:tcPr>
            <w:tcW w:w="3020" w:type="dxa"/>
          </w:tcPr>
          <w:p w14:paraId="01D844D4" w14:textId="333D6586" w:rsidR="00404286" w:rsidRPr="004952E3" w:rsidRDefault="00404286" w:rsidP="00404286">
            <w:r w:rsidRPr="004952E3">
              <w:rPr>
                <w:noProof/>
              </w:rPr>
              <w:drawing>
                <wp:inline distT="0" distB="0" distL="0" distR="0" wp14:anchorId="2735894E" wp14:editId="6413FE7C">
                  <wp:extent cx="1775012" cy="1339385"/>
                  <wp:effectExtent l="0" t="0" r="0" b="0"/>
                  <wp:docPr id="941234341" name="Picture 5" descr="Description: CAULANGCHIM+TUYEND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scription: CAULANGCHIM+TUYENDIE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78601" cy="1342093"/>
                          </a:xfrm>
                          <a:prstGeom prst="rect">
                            <a:avLst/>
                          </a:prstGeom>
                          <a:noFill/>
                          <a:ln>
                            <a:noFill/>
                          </a:ln>
                        </pic:spPr>
                      </pic:pic>
                    </a:graphicData>
                  </a:graphic>
                </wp:inline>
              </w:drawing>
            </w:r>
          </w:p>
        </w:tc>
        <w:tc>
          <w:tcPr>
            <w:tcW w:w="3021" w:type="dxa"/>
          </w:tcPr>
          <w:p w14:paraId="60D518EF" w14:textId="23224BCC" w:rsidR="00404286" w:rsidRPr="004952E3" w:rsidRDefault="00404286" w:rsidP="00404286">
            <w:r w:rsidRPr="004952E3">
              <w:rPr>
                <w:noProof/>
              </w:rPr>
              <w:drawing>
                <wp:inline distT="0" distB="0" distL="0" distR="0" wp14:anchorId="2FE1852B" wp14:editId="78FD6520">
                  <wp:extent cx="1807285" cy="1366484"/>
                  <wp:effectExtent l="0" t="0" r="2540" b="5715"/>
                  <wp:docPr id="839515405" name="Picture 6" descr="Description: VEN BI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VEN BIEN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2588" cy="1370494"/>
                          </a:xfrm>
                          <a:prstGeom prst="rect">
                            <a:avLst/>
                          </a:prstGeom>
                          <a:noFill/>
                          <a:ln>
                            <a:noFill/>
                          </a:ln>
                        </pic:spPr>
                      </pic:pic>
                    </a:graphicData>
                  </a:graphic>
                </wp:inline>
              </w:drawing>
            </w:r>
          </w:p>
        </w:tc>
        <w:tc>
          <w:tcPr>
            <w:tcW w:w="3021" w:type="dxa"/>
          </w:tcPr>
          <w:p w14:paraId="6A2A7133" w14:textId="7E00C745" w:rsidR="00404286" w:rsidRPr="004952E3" w:rsidRDefault="00404286" w:rsidP="00404286">
            <w:r w:rsidRPr="004952E3">
              <w:rPr>
                <w:noProof/>
              </w:rPr>
              <w:drawing>
                <wp:inline distT="0" distB="0" distL="0" distR="0" wp14:anchorId="0318CBEC" wp14:editId="28D69E11">
                  <wp:extent cx="1807284" cy="1341240"/>
                  <wp:effectExtent l="0" t="0" r="2540" b="0"/>
                  <wp:docPr id="1715995122" name="Picture 7" descr="Description: kenhda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kenhdao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10769" cy="1343826"/>
                          </a:xfrm>
                          <a:prstGeom prst="rect">
                            <a:avLst/>
                          </a:prstGeom>
                          <a:noFill/>
                          <a:ln>
                            <a:noFill/>
                          </a:ln>
                        </pic:spPr>
                      </pic:pic>
                    </a:graphicData>
                  </a:graphic>
                </wp:inline>
              </w:drawing>
            </w:r>
          </w:p>
        </w:tc>
      </w:tr>
      <w:tr w:rsidR="004952E3" w:rsidRPr="004952E3" w14:paraId="4059F6A2" w14:textId="77777777" w:rsidTr="00404286">
        <w:trPr>
          <w:trHeight w:val="512"/>
        </w:trPr>
        <w:tc>
          <w:tcPr>
            <w:tcW w:w="3020" w:type="dxa"/>
          </w:tcPr>
          <w:p w14:paraId="4AC94161" w14:textId="61E640FB" w:rsidR="00404286" w:rsidRPr="004952E3" w:rsidRDefault="00404286" w:rsidP="00404286">
            <w:pPr>
              <w:jc w:val="center"/>
              <w:rPr>
                <w:i/>
                <w:iCs/>
                <w:noProof/>
              </w:rPr>
            </w:pPr>
            <w:r w:rsidRPr="004952E3">
              <w:rPr>
                <w:i/>
                <w:iCs/>
                <w:noProof/>
              </w:rPr>
              <w:t>Sông Long Toàn</w:t>
            </w:r>
          </w:p>
        </w:tc>
        <w:tc>
          <w:tcPr>
            <w:tcW w:w="3021" w:type="dxa"/>
          </w:tcPr>
          <w:p w14:paraId="25DE107D" w14:textId="5957CA5A" w:rsidR="00404286" w:rsidRPr="004952E3" w:rsidRDefault="00404286" w:rsidP="00404286">
            <w:pPr>
              <w:jc w:val="center"/>
              <w:rPr>
                <w:i/>
                <w:iCs/>
              </w:rPr>
            </w:pPr>
            <w:r w:rsidRPr="004952E3">
              <w:rPr>
                <w:i/>
                <w:iCs/>
              </w:rPr>
              <w:t>Biển Đông</w:t>
            </w:r>
          </w:p>
        </w:tc>
        <w:tc>
          <w:tcPr>
            <w:tcW w:w="3021" w:type="dxa"/>
          </w:tcPr>
          <w:p w14:paraId="532B549D" w14:textId="17FAD17D" w:rsidR="00404286" w:rsidRPr="004952E3" w:rsidRDefault="00404286" w:rsidP="00404286">
            <w:pPr>
              <w:jc w:val="center"/>
              <w:rPr>
                <w:i/>
                <w:iCs/>
              </w:rPr>
            </w:pPr>
            <w:r w:rsidRPr="004952E3">
              <w:rPr>
                <w:i/>
                <w:iCs/>
              </w:rPr>
              <w:t>Kênh đào Trà Vinh</w:t>
            </w:r>
          </w:p>
        </w:tc>
      </w:tr>
    </w:tbl>
    <w:p w14:paraId="60B0BF8C" w14:textId="77777777" w:rsidR="00404286" w:rsidRPr="004952E3" w:rsidRDefault="00404286" w:rsidP="00404286"/>
    <w:p w14:paraId="47103C8F" w14:textId="772BE0B5" w:rsidR="008A7C5D" w:rsidRPr="004952E3" w:rsidRDefault="008A7C5D" w:rsidP="00E2435B">
      <w:pPr>
        <w:pStyle w:val="S-I1"/>
        <w:outlineLvl w:val="2"/>
        <w:rPr>
          <w:rFonts w:cs="Times New Roman"/>
          <w:sz w:val="27"/>
          <w:szCs w:val="27"/>
        </w:rPr>
      </w:pPr>
      <w:bookmarkStart w:id="19" w:name="_Toc140073439"/>
      <w:r w:rsidRPr="004952E3">
        <w:rPr>
          <w:rFonts w:cs="Times New Roman"/>
          <w:sz w:val="27"/>
          <w:szCs w:val="27"/>
        </w:rPr>
        <w:t>Đặc điểm địa chất công trình</w:t>
      </w:r>
      <w:bookmarkEnd w:id="19"/>
      <w:r w:rsidRPr="004952E3">
        <w:rPr>
          <w:rFonts w:cs="Times New Roman"/>
          <w:sz w:val="27"/>
          <w:szCs w:val="27"/>
        </w:rPr>
        <w:t xml:space="preserve"> </w:t>
      </w:r>
    </w:p>
    <w:p w14:paraId="54F01F54" w14:textId="77777777" w:rsidR="008A7C5D" w:rsidRPr="004952E3" w:rsidRDefault="008A7C5D" w:rsidP="008A7C5D">
      <w:pPr>
        <w:pStyle w:val="S-gach"/>
        <w:rPr>
          <w:color w:val="auto"/>
          <w:sz w:val="27"/>
          <w:szCs w:val="27"/>
        </w:rPr>
      </w:pPr>
      <w:r w:rsidRPr="004952E3">
        <w:rPr>
          <w:color w:val="auto"/>
          <w:sz w:val="27"/>
          <w:szCs w:val="27"/>
        </w:rPr>
        <w:t>Kiến tạo: khu vực quy hoạch KKT Định An có cấu tạo địa chất trẻ, hình thành trong quá trình lấn biển của đồng bằng sông Cửu Long, tính chất địa hình thể hiện rõ nét bằng những giồng cát hình cánh cung đồng phương với bờ biển; có kiến tạo gồm các lớp trầm tích bở rời, co ngót lớn. Các kết quả khảo sát cho thấy mức độ bồi đắp phù sa ở các khu vực khác nhau của KKT phụ thuộc vào sự nâng lên hay hạ xuống của móng đá gốc. Trầm tích hình thành trong giai đoạn biển lùi với 3 môi trường trầm tích chính là: mặn, lợ, ngọt tương đương với 3 cấu trúc trầm tích quan trọng là bờ biển, đầm mặn và đồng lụt. Biển càng lùi dần, trầm tích ngọt của đồng lụt tràn dần từ sông Hậu ra phía biển, và các vùng biển lấp các chỗ trũng, cụ thể sự biến đổi trầm tích từ ngọt đến lợ và mặn bề mặt đi từ Trà Cú đến Duyên Hải.</w:t>
      </w:r>
    </w:p>
    <w:p w14:paraId="1AEEAA24" w14:textId="77777777" w:rsidR="008A7C5D" w:rsidRPr="004952E3" w:rsidRDefault="008A7C5D" w:rsidP="008A7C5D">
      <w:pPr>
        <w:pStyle w:val="S-gach"/>
        <w:rPr>
          <w:color w:val="auto"/>
          <w:sz w:val="27"/>
          <w:szCs w:val="27"/>
        </w:rPr>
      </w:pPr>
      <w:r w:rsidRPr="004952E3">
        <w:rPr>
          <w:color w:val="auto"/>
          <w:sz w:val="27"/>
          <w:szCs w:val="27"/>
        </w:rPr>
        <w:t>Địa chất công trình: hiện nay chưa có tài liệu khảo sát tổng thể địa chất cho toàn khu vực, tuy nhiên qua tham khảo địa chất xây dựng một số công trình cho thấy cấu tạo nền đất có thành phần chủ yếu là sét, sét pha, trộn lẫn nhiều tạp chất hữu cơ, thường có màu đen, xám đen, trạng thái dẻo đến dẻo cứng. Nền địa chất khá ổn định, sức chịu tải của nền đất thấp, nhỏ hơn 0,5kg/cm2; các lớp đất có thể chịu lực tốt cho xây dựng sâu từ khoảng 9- 20m.</w:t>
      </w:r>
    </w:p>
    <w:p w14:paraId="5101EBA3" w14:textId="77777777" w:rsidR="008A7C5D" w:rsidRPr="004952E3" w:rsidRDefault="008A7C5D" w:rsidP="008A7C5D">
      <w:pPr>
        <w:pStyle w:val="S-gach"/>
        <w:rPr>
          <w:color w:val="auto"/>
          <w:sz w:val="27"/>
          <w:szCs w:val="27"/>
        </w:rPr>
      </w:pPr>
      <w:r w:rsidRPr="004952E3">
        <w:rPr>
          <w:color w:val="auto"/>
          <w:sz w:val="27"/>
          <w:szCs w:val="27"/>
        </w:rPr>
        <w:t xml:space="preserve">Địa chất thuỷ văn: nước ngầm tập trung chủ yếu ở 3 tầng nước chính là tầng </w:t>
      </w:r>
      <w:proofErr w:type="spellStart"/>
      <w:r w:rsidRPr="004952E3">
        <w:rPr>
          <w:color w:val="auto"/>
          <w:sz w:val="27"/>
          <w:szCs w:val="27"/>
        </w:rPr>
        <w:t>Pleitocen</w:t>
      </w:r>
      <w:proofErr w:type="spellEnd"/>
      <w:r w:rsidRPr="004952E3">
        <w:rPr>
          <w:color w:val="auto"/>
          <w:sz w:val="27"/>
          <w:szCs w:val="27"/>
        </w:rPr>
        <w:t xml:space="preserve"> hạ, </w:t>
      </w:r>
      <w:proofErr w:type="spellStart"/>
      <w:r w:rsidRPr="004952E3">
        <w:rPr>
          <w:color w:val="auto"/>
          <w:sz w:val="27"/>
          <w:szCs w:val="27"/>
        </w:rPr>
        <w:t>Pleitocen</w:t>
      </w:r>
      <w:proofErr w:type="spellEnd"/>
      <w:r w:rsidRPr="004952E3">
        <w:rPr>
          <w:color w:val="auto"/>
          <w:sz w:val="27"/>
          <w:szCs w:val="27"/>
        </w:rPr>
        <w:t xml:space="preserve"> trung và </w:t>
      </w:r>
      <w:proofErr w:type="spellStart"/>
      <w:r w:rsidRPr="004952E3">
        <w:rPr>
          <w:color w:val="auto"/>
          <w:sz w:val="27"/>
          <w:szCs w:val="27"/>
        </w:rPr>
        <w:t>Pleitocen</w:t>
      </w:r>
      <w:proofErr w:type="spellEnd"/>
      <w:r w:rsidRPr="004952E3">
        <w:rPr>
          <w:color w:val="auto"/>
          <w:sz w:val="27"/>
          <w:szCs w:val="27"/>
        </w:rPr>
        <w:t xml:space="preserve"> thượng. Nước ngầm mạch nông từ  5 - 30m, nước ngầm mạch sâu từ 100 - 180m. Mực nước ngầm có liên quan đến nước mưa. Tuy nhiên ở tầng </w:t>
      </w:r>
      <w:proofErr w:type="spellStart"/>
      <w:r w:rsidRPr="004952E3">
        <w:rPr>
          <w:color w:val="auto"/>
          <w:sz w:val="27"/>
          <w:szCs w:val="27"/>
        </w:rPr>
        <w:t>Pleitocen</w:t>
      </w:r>
      <w:proofErr w:type="spellEnd"/>
      <w:r w:rsidRPr="004952E3">
        <w:rPr>
          <w:color w:val="auto"/>
          <w:sz w:val="27"/>
          <w:szCs w:val="27"/>
        </w:rPr>
        <w:t xml:space="preserve"> hạ và </w:t>
      </w:r>
      <w:proofErr w:type="spellStart"/>
      <w:r w:rsidRPr="004952E3">
        <w:rPr>
          <w:color w:val="auto"/>
          <w:sz w:val="27"/>
          <w:szCs w:val="27"/>
        </w:rPr>
        <w:t>Pleitocen</w:t>
      </w:r>
      <w:proofErr w:type="spellEnd"/>
      <w:r w:rsidRPr="004952E3">
        <w:rPr>
          <w:color w:val="auto"/>
          <w:sz w:val="27"/>
          <w:szCs w:val="27"/>
        </w:rPr>
        <w:t xml:space="preserve"> trung (khoảng sâu &lt; 200m) nước có chất lượng tốt nhất cho sinh hoạt, còn lại ở độ sau 350 - 500m nước có hàm lượng sắt, SO­3 khá </w:t>
      </w:r>
      <w:r w:rsidRPr="004952E3">
        <w:rPr>
          <w:color w:val="auto"/>
          <w:sz w:val="27"/>
          <w:szCs w:val="27"/>
        </w:rPr>
        <w:lastRenderedPageBreak/>
        <w:t xml:space="preserve">cao, chất lượng nước xấu, hay bị phèn, mặn. Ngoài ra, khu vực còn có lượng nước mặt rất lớn, tuy nhiên có một phần bị nhiễm mặn. </w:t>
      </w:r>
    </w:p>
    <w:p w14:paraId="63C97DBE" w14:textId="1EA83449" w:rsidR="001179BF" w:rsidRPr="004952E3" w:rsidRDefault="008A7C5D" w:rsidP="005B3A21">
      <w:pPr>
        <w:pStyle w:val="S-I1"/>
        <w:outlineLvl w:val="2"/>
        <w:rPr>
          <w:rFonts w:cs="Times New Roman"/>
          <w:sz w:val="27"/>
          <w:szCs w:val="27"/>
        </w:rPr>
      </w:pPr>
      <w:bookmarkStart w:id="20" w:name="_Toc140073440"/>
      <w:r w:rsidRPr="004952E3">
        <w:rPr>
          <w:rFonts w:cs="Times New Roman"/>
          <w:sz w:val="27"/>
          <w:szCs w:val="27"/>
        </w:rPr>
        <w:t>Tài nguyên</w:t>
      </w:r>
      <w:bookmarkEnd w:id="20"/>
      <w:r w:rsidRPr="004952E3">
        <w:rPr>
          <w:rFonts w:cs="Times New Roman"/>
          <w:sz w:val="27"/>
          <w:szCs w:val="27"/>
        </w:rPr>
        <w:t xml:space="preserve"> </w:t>
      </w:r>
    </w:p>
    <w:p w14:paraId="270F2C26" w14:textId="3F7AEDEC" w:rsidR="005239DB" w:rsidRPr="004952E3" w:rsidRDefault="005239DB" w:rsidP="009D5444">
      <w:pPr>
        <w:pStyle w:val="S-I1"/>
        <w:numPr>
          <w:ilvl w:val="0"/>
          <w:numId w:val="40"/>
        </w:numPr>
        <w:rPr>
          <w:rFonts w:cs="Times New Roman"/>
          <w:sz w:val="27"/>
          <w:szCs w:val="27"/>
          <w:lang w:val="vi-VN"/>
        </w:rPr>
      </w:pPr>
      <w:r w:rsidRPr="004952E3">
        <w:rPr>
          <w:rFonts w:cs="Times New Roman"/>
          <w:sz w:val="27"/>
          <w:szCs w:val="27"/>
          <w:lang w:val="vi-VN"/>
        </w:rPr>
        <w:t xml:space="preserve">Tài nguyên văn hóa </w:t>
      </w:r>
    </w:p>
    <w:p w14:paraId="4DF89448" w14:textId="77777777" w:rsidR="00AC572D" w:rsidRPr="004952E3" w:rsidRDefault="00AC572D" w:rsidP="00AC572D">
      <w:pPr>
        <w:pStyle w:val="S-gach"/>
        <w:rPr>
          <w:color w:val="auto"/>
          <w:sz w:val="27"/>
          <w:szCs w:val="27"/>
        </w:rPr>
      </w:pPr>
      <w:r w:rsidRPr="004952E3">
        <w:rPr>
          <w:color w:val="auto"/>
          <w:sz w:val="27"/>
          <w:szCs w:val="27"/>
        </w:rPr>
        <w:t xml:space="preserve">Quá trình hình thành và phát triển của các dân tộc tỉnh Trà Vinh gắn liền với các đặc điểm sinh sống, lao động, văn hóa và tôn giáo. Trà Vinh là vùng đất gắn bó lâu đời của ba dân tộc Kinh, Khmer, Hoa đã hình thành một nền văn hóa đa sắc tộc với nhiều đình, chùa, nhà thờ và các lễ hội truyền thống đặc sắc. Đây là một tiềm năng lớn để Trà Vinh phát triển du lịch văn hóa, tâm linh, tín ngưỡng gắn với các loại du lịch khác.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
        <w:gridCol w:w="1272"/>
        <w:gridCol w:w="2340"/>
        <w:gridCol w:w="529"/>
        <w:gridCol w:w="745"/>
        <w:gridCol w:w="667"/>
        <w:gridCol w:w="863"/>
        <w:gridCol w:w="1386"/>
        <w:gridCol w:w="736"/>
      </w:tblGrid>
      <w:tr w:rsidR="004952E3" w:rsidRPr="004952E3" w14:paraId="199685F8" w14:textId="77777777" w:rsidTr="00812BC7">
        <w:tc>
          <w:tcPr>
            <w:tcW w:w="289" w:type="pct"/>
            <w:vMerge w:val="restart"/>
            <w:tcBorders>
              <w:top w:val="single" w:sz="4" w:space="0" w:color="auto"/>
              <w:left w:val="single" w:sz="4" w:space="0" w:color="auto"/>
              <w:bottom w:val="single" w:sz="4" w:space="0" w:color="auto"/>
              <w:right w:val="single" w:sz="4" w:space="0" w:color="auto"/>
            </w:tcBorders>
            <w:vAlign w:val="center"/>
            <w:hideMark/>
          </w:tcPr>
          <w:p w14:paraId="08626F6C"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TT</w:t>
            </w:r>
          </w:p>
        </w:tc>
        <w:tc>
          <w:tcPr>
            <w:tcW w:w="702" w:type="pct"/>
            <w:vMerge w:val="restart"/>
            <w:tcBorders>
              <w:top w:val="single" w:sz="4" w:space="0" w:color="auto"/>
              <w:left w:val="single" w:sz="4" w:space="0" w:color="auto"/>
              <w:bottom w:val="single" w:sz="4" w:space="0" w:color="auto"/>
              <w:right w:val="single" w:sz="4" w:space="0" w:color="auto"/>
            </w:tcBorders>
            <w:vAlign w:val="center"/>
            <w:hideMark/>
          </w:tcPr>
          <w:p w14:paraId="43592C1F"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TÊN DI TÍCH</w:t>
            </w:r>
          </w:p>
        </w:tc>
        <w:tc>
          <w:tcPr>
            <w:tcW w:w="1291" w:type="pct"/>
            <w:vMerge w:val="restart"/>
            <w:tcBorders>
              <w:top w:val="single" w:sz="4" w:space="0" w:color="auto"/>
              <w:left w:val="single" w:sz="4" w:space="0" w:color="auto"/>
              <w:bottom w:val="single" w:sz="4" w:space="0" w:color="auto"/>
              <w:right w:val="single" w:sz="4" w:space="0" w:color="auto"/>
            </w:tcBorders>
            <w:vAlign w:val="center"/>
            <w:hideMark/>
          </w:tcPr>
          <w:p w14:paraId="4EFE6958"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ĐỊA ĐIỂM</w:t>
            </w:r>
          </w:p>
          <w:p w14:paraId="111C24C5"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CÔNG NHẬN</w:t>
            </w:r>
          </w:p>
        </w:tc>
        <w:tc>
          <w:tcPr>
            <w:tcW w:w="1547" w:type="pct"/>
            <w:gridSpan w:val="4"/>
            <w:tcBorders>
              <w:top w:val="single" w:sz="4" w:space="0" w:color="auto"/>
              <w:left w:val="single" w:sz="4" w:space="0" w:color="auto"/>
              <w:bottom w:val="single" w:sz="4" w:space="0" w:color="auto"/>
              <w:right w:val="single" w:sz="4" w:space="0" w:color="auto"/>
            </w:tcBorders>
            <w:hideMark/>
          </w:tcPr>
          <w:p w14:paraId="7FBB5E32"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LOẠI HÌNH DI TÍCH</w:t>
            </w:r>
          </w:p>
        </w:tc>
        <w:tc>
          <w:tcPr>
            <w:tcW w:w="765" w:type="pct"/>
            <w:vMerge w:val="restart"/>
            <w:tcBorders>
              <w:top w:val="single" w:sz="4" w:space="0" w:color="auto"/>
              <w:left w:val="single" w:sz="4" w:space="0" w:color="auto"/>
              <w:bottom w:val="single" w:sz="4" w:space="0" w:color="auto"/>
              <w:right w:val="single" w:sz="4" w:space="0" w:color="auto"/>
            </w:tcBorders>
            <w:vAlign w:val="center"/>
            <w:hideMark/>
          </w:tcPr>
          <w:p w14:paraId="5219B30D"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SỐ</w:t>
            </w:r>
          </w:p>
          <w:p w14:paraId="3EF6E28C"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QUYẾT ĐỊNH</w:t>
            </w:r>
          </w:p>
        </w:tc>
        <w:tc>
          <w:tcPr>
            <w:tcW w:w="406" w:type="pct"/>
            <w:vMerge w:val="restart"/>
            <w:tcBorders>
              <w:top w:val="single" w:sz="4" w:space="0" w:color="auto"/>
              <w:left w:val="single" w:sz="4" w:space="0" w:color="auto"/>
              <w:bottom w:val="single" w:sz="4" w:space="0" w:color="auto"/>
              <w:right w:val="single" w:sz="4" w:space="0" w:color="auto"/>
            </w:tcBorders>
            <w:vAlign w:val="center"/>
          </w:tcPr>
          <w:p w14:paraId="205DF31F" w14:textId="77777777" w:rsidR="00AC572D" w:rsidRPr="004952E3" w:rsidRDefault="00AC572D" w:rsidP="00AC572D">
            <w:pPr>
              <w:spacing w:after="0"/>
              <w:jc w:val="center"/>
              <w:rPr>
                <w:rFonts w:ascii="Times New Roman" w:hAnsi="Times New Roman" w:cs="Times New Roman"/>
                <w:b/>
                <w:sz w:val="20"/>
                <w:szCs w:val="20"/>
              </w:rPr>
            </w:pPr>
          </w:p>
          <w:p w14:paraId="4F44B311"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GHI CHÚ</w:t>
            </w:r>
          </w:p>
        </w:tc>
      </w:tr>
      <w:tr w:rsidR="004952E3" w:rsidRPr="004952E3" w14:paraId="267DA7BB" w14:textId="77777777" w:rsidTr="00812BC7">
        <w:tc>
          <w:tcPr>
            <w:tcW w:w="289" w:type="pct"/>
            <w:vMerge/>
            <w:tcBorders>
              <w:top w:val="single" w:sz="4" w:space="0" w:color="auto"/>
              <w:left w:val="single" w:sz="4" w:space="0" w:color="auto"/>
              <w:bottom w:val="single" w:sz="4" w:space="0" w:color="auto"/>
              <w:right w:val="single" w:sz="4" w:space="0" w:color="auto"/>
            </w:tcBorders>
            <w:vAlign w:val="center"/>
            <w:hideMark/>
          </w:tcPr>
          <w:p w14:paraId="3E9E390F" w14:textId="77777777" w:rsidR="00AC572D" w:rsidRPr="004952E3" w:rsidRDefault="00AC572D" w:rsidP="00AC572D">
            <w:pPr>
              <w:spacing w:after="0"/>
              <w:rPr>
                <w:rFonts w:ascii="Times New Roman" w:hAnsi="Times New Roman" w:cs="Times New Roman"/>
                <w:b/>
                <w:sz w:val="20"/>
                <w:szCs w:val="20"/>
              </w:rPr>
            </w:pPr>
          </w:p>
        </w:tc>
        <w:tc>
          <w:tcPr>
            <w:tcW w:w="702" w:type="pct"/>
            <w:vMerge/>
            <w:tcBorders>
              <w:top w:val="single" w:sz="4" w:space="0" w:color="auto"/>
              <w:left w:val="single" w:sz="4" w:space="0" w:color="auto"/>
              <w:bottom w:val="single" w:sz="4" w:space="0" w:color="auto"/>
              <w:right w:val="single" w:sz="4" w:space="0" w:color="auto"/>
            </w:tcBorders>
            <w:vAlign w:val="center"/>
            <w:hideMark/>
          </w:tcPr>
          <w:p w14:paraId="56FFD69B" w14:textId="77777777" w:rsidR="00AC572D" w:rsidRPr="004952E3" w:rsidRDefault="00AC572D" w:rsidP="00AC572D">
            <w:pPr>
              <w:spacing w:after="0"/>
              <w:rPr>
                <w:rFonts w:ascii="Times New Roman" w:hAnsi="Times New Roman" w:cs="Times New Roman"/>
                <w:b/>
                <w:sz w:val="20"/>
                <w:szCs w:val="20"/>
              </w:rPr>
            </w:pPr>
          </w:p>
        </w:tc>
        <w:tc>
          <w:tcPr>
            <w:tcW w:w="1291" w:type="pct"/>
            <w:vMerge/>
            <w:tcBorders>
              <w:top w:val="single" w:sz="4" w:space="0" w:color="auto"/>
              <w:left w:val="single" w:sz="4" w:space="0" w:color="auto"/>
              <w:bottom w:val="single" w:sz="4" w:space="0" w:color="auto"/>
              <w:right w:val="single" w:sz="4" w:space="0" w:color="auto"/>
            </w:tcBorders>
            <w:vAlign w:val="center"/>
            <w:hideMark/>
          </w:tcPr>
          <w:p w14:paraId="2FD8D033" w14:textId="77777777" w:rsidR="00AC572D" w:rsidRPr="004952E3" w:rsidRDefault="00AC572D" w:rsidP="00AC572D">
            <w:pPr>
              <w:spacing w:after="0"/>
              <w:rPr>
                <w:rFonts w:ascii="Times New Roman" w:hAnsi="Times New Roman" w:cs="Times New Roman"/>
                <w:b/>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hideMark/>
          </w:tcPr>
          <w:p w14:paraId="2BB810D7"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Khảo cổ</w:t>
            </w:r>
          </w:p>
        </w:tc>
        <w:tc>
          <w:tcPr>
            <w:tcW w:w="411" w:type="pct"/>
            <w:tcBorders>
              <w:top w:val="single" w:sz="4" w:space="0" w:color="auto"/>
              <w:left w:val="single" w:sz="4" w:space="0" w:color="auto"/>
              <w:bottom w:val="single" w:sz="4" w:space="0" w:color="auto"/>
              <w:right w:val="single" w:sz="4" w:space="0" w:color="auto"/>
            </w:tcBorders>
            <w:vAlign w:val="center"/>
            <w:hideMark/>
          </w:tcPr>
          <w:p w14:paraId="4F6AD98D"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Kiến trúc Nghệ thuật</w:t>
            </w:r>
          </w:p>
        </w:tc>
        <w:tc>
          <w:tcPr>
            <w:tcW w:w="368" w:type="pct"/>
            <w:tcBorders>
              <w:top w:val="single" w:sz="4" w:space="0" w:color="auto"/>
              <w:left w:val="single" w:sz="4" w:space="0" w:color="auto"/>
              <w:bottom w:val="single" w:sz="4" w:space="0" w:color="auto"/>
              <w:right w:val="single" w:sz="4" w:space="0" w:color="auto"/>
            </w:tcBorders>
            <w:vAlign w:val="center"/>
            <w:hideMark/>
          </w:tcPr>
          <w:p w14:paraId="5128E112"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Lịch</w:t>
            </w:r>
          </w:p>
          <w:p w14:paraId="284F4A21"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 xml:space="preserve"> sử</w:t>
            </w:r>
          </w:p>
        </w:tc>
        <w:tc>
          <w:tcPr>
            <w:tcW w:w="476" w:type="pct"/>
            <w:tcBorders>
              <w:top w:val="single" w:sz="4" w:space="0" w:color="auto"/>
              <w:left w:val="single" w:sz="4" w:space="0" w:color="auto"/>
              <w:bottom w:val="single" w:sz="4" w:space="0" w:color="auto"/>
              <w:right w:val="single" w:sz="4" w:space="0" w:color="auto"/>
            </w:tcBorders>
            <w:vAlign w:val="center"/>
            <w:hideMark/>
          </w:tcPr>
          <w:p w14:paraId="04DB9E9F"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Danh lam Thắng cảnh</w:t>
            </w:r>
          </w:p>
        </w:tc>
        <w:tc>
          <w:tcPr>
            <w:tcW w:w="765" w:type="pct"/>
            <w:vMerge/>
            <w:tcBorders>
              <w:top w:val="single" w:sz="4" w:space="0" w:color="auto"/>
              <w:left w:val="single" w:sz="4" w:space="0" w:color="auto"/>
              <w:bottom w:val="single" w:sz="4" w:space="0" w:color="auto"/>
              <w:right w:val="single" w:sz="4" w:space="0" w:color="auto"/>
            </w:tcBorders>
            <w:vAlign w:val="center"/>
            <w:hideMark/>
          </w:tcPr>
          <w:p w14:paraId="7860E9F0" w14:textId="77777777" w:rsidR="00AC572D" w:rsidRPr="004952E3" w:rsidRDefault="00AC572D" w:rsidP="00AC572D">
            <w:pPr>
              <w:spacing w:after="0"/>
              <w:rPr>
                <w:rFonts w:ascii="Times New Roman" w:hAnsi="Times New Roman" w:cs="Times New Roman"/>
                <w:b/>
                <w:sz w:val="20"/>
                <w:szCs w:val="20"/>
              </w:rPr>
            </w:pPr>
          </w:p>
        </w:tc>
        <w:tc>
          <w:tcPr>
            <w:tcW w:w="406" w:type="pct"/>
            <w:vMerge/>
            <w:tcBorders>
              <w:top w:val="single" w:sz="4" w:space="0" w:color="auto"/>
              <w:left w:val="single" w:sz="4" w:space="0" w:color="auto"/>
              <w:bottom w:val="single" w:sz="4" w:space="0" w:color="auto"/>
              <w:right w:val="single" w:sz="4" w:space="0" w:color="auto"/>
            </w:tcBorders>
            <w:vAlign w:val="center"/>
            <w:hideMark/>
          </w:tcPr>
          <w:p w14:paraId="38FB9486" w14:textId="77777777" w:rsidR="00AC572D" w:rsidRPr="004952E3" w:rsidRDefault="00AC572D" w:rsidP="00AC572D">
            <w:pPr>
              <w:spacing w:after="0"/>
              <w:rPr>
                <w:rFonts w:ascii="Times New Roman" w:hAnsi="Times New Roman" w:cs="Times New Roman"/>
                <w:b/>
                <w:sz w:val="20"/>
                <w:szCs w:val="20"/>
              </w:rPr>
            </w:pPr>
          </w:p>
        </w:tc>
      </w:tr>
      <w:tr w:rsidR="004952E3" w:rsidRPr="004952E3" w14:paraId="19C8E719"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3D987C9D" w14:textId="2D8A1033" w:rsidR="00AC572D" w:rsidRPr="004952E3" w:rsidRDefault="00AC572D" w:rsidP="00AC572D">
            <w:pPr>
              <w:spacing w:after="0"/>
              <w:jc w:val="center"/>
              <w:rPr>
                <w:rFonts w:ascii="Times New Roman" w:hAnsi="Times New Roman" w:cs="Times New Roman"/>
                <w:b/>
                <w:sz w:val="20"/>
                <w:szCs w:val="20"/>
                <w:lang w:val="vi-VN"/>
              </w:rPr>
            </w:pPr>
            <w:r w:rsidRPr="004952E3">
              <w:rPr>
                <w:rFonts w:ascii="Times New Roman" w:hAnsi="Times New Roman" w:cs="Times New Roman"/>
                <w:b/>
                <w:sz w:val="20"/>
                <w:szCs w:val="20"/>
              </w:rPr>
              <w:t>0</w:t>
            </w:r>
            <w:r w:rsidR="00812BC7" w:rsidRPr="004952E3">
              <w:rPr>
                <w:rFonts w:ascii="Times New Roman" w:hAnsi="Times New Roman" w:cs="Times New Roman"/>
                <w:b/>
                <w:sz w:val="20"/>
                <w:szCs w:val="20"/>
                <w:lang w:val="vi-VN"/>
              </w:rPr>
              <w:t>1</w:t>
            </w:r>
          </w:p>
        </w:tc>
        <w:tc>
          <w:tcPr>
            <w:tcW w:w="702" w:type="pct"/>
            <w:tcBorders>
              <w:top w:val="single" w:sz="4" w:space="0" w:color="auto"/>
              <w:left w:val="single" w:sz="4" w:space="0" w:color="auto"/>
              <w:bottom w:val="single" w:sz="4" w:space="0" w:color="auto"/>
              <w:right w:val="single" w:sz="4" w:space="0" w:color="auto"/>
            </w:tcBorders>
            <w:vAlign w:val="center"/>
            <w:hideMark/>
          </w:tcPr>
          <w:p w14:paraId="1DF1580C"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Bến tiếp nhận</w:t>
            </w:r>
          </w:p>
          <w:p w14:paraId="4ECB830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 vũ khí Cồn Tàu</w:t>
            </w:r>
          </w:p>
        </w:tc>
        <w:tc>
          <w:tcPr>
            <w:tcW w:w="1291" w:type="pct"/>
            <w:tcBorders>
              <w:top w:val="single" w:sz="4" w:space="0" w:color="auto"/>
              <w:left w:val="single" w:sz="4" w:space="0" w:color="auto"/>
              <w:bottom w:val="single" w:sz="4" w:space="0" w:color="auto"/>
              <w:right w:val="single" w:sz="4" w:space="0" w:color="auto"/>
            </w:tcBorders>
            <w:vAlign w:val="center"/>
            <w:hideMark/>
          </w:tcPr>
          <w:p w14:paraId="706D6B24"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Ấp Cồn Trứng, xã Trường Long Hòa, thị xã Duyên Hải, </w:t>
            </w:r>
          </w:p>
          <w:p w14:paraId="30B4439B"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0E927125"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230B5822"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0540D2F7"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22EA1391"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08FD603F"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02-2004 QĐ/BVHTT</w:t>
            </w:r>
          </w:p>
          <w:p w14:paraId="7B61F7B2"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19/02/2004</w:t>
            </w:r>
          </w:p>
        </w:tc>
        <w:tc>
          <w:tcPr>
            <w:tcW w:w="406" w:type="pct"/>
            <w:tcBorders>
              <w:top w:val="single" w:sz="4" w:space="0" w:color="auto"/>
              <w:left w:val="single" w:sz="4" w:space="0" w:color="auto"/>
              <w:bottom w:val="single" w:sz="4" w:space="0" w:color="auto"/>
              <w:right w:val="single" w:sz="4" w:space="0" w:color="auto"/>
            </w:tcBorders>
            <w:vAlign w:val="center"/>
            <w:hideMark/>
          </w:tcPr>
          <w:p w14:paraId="78686B4F"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Cấp</w:t>
            </w:r>
          </w:p>
          <w:p w14:paraId="58E9BB72" w14:textId="77777777" w:rsidR="00AC572D" w:rsidRPr="004952E3" w:rsidRDefault="00AC572D" w:rsidP="00AC572D">
            <w:pPr>
              <w:spacing w:after="0"/>
              <w:jc w:val="center"/>
              <w:rPr>
                <w:rFonts w:ascii="Times New Roman" w:hAnsi="Times New Roman" w:cs="Times New Roman"/>
                <w:b/>
                <w:sz w:val="20"/>
                <w:szCs w:val="20"/>
              </w:rPr>
            </w:pPr>
            <w:r w:rsidRPr="004952E3">
              <w:rPr>
                <w:rFonts w:ascii="Times New Roman" w:hAnsi="Times New Roman" w:cs="Times New Roman"/>
                <w:b/>
                <w:sz w:val="20"/>
                <w:szCs w:val="20"/>
              </w:rPr>
              <w:t>Quốc gia</w:t>
            </w:r>
          </w:p>
        </w:tc>
      </w:tr>
      <w:tr w:rsidR="004952E3" w:rsidRPr="004952E3" w14:paraId="48C9DE43" w14:textId="77777777" w:rsidTr="00812BC7">
        <w:tc>
          <w:tcPr>
            <w:tcW w:w="289" w:type="pct"/>
            <w:tcBorders>
              <w:top w:val="single" w:sz="4" w:space="0" w:color="auto"/>
              <w:left w:val="single" w:sz="4" w:space="0" w:color="auto"/>
              <w:bottom w:val="single" w:sz="4" w:space="0" w:color="auto"/>
              <w:right w:val="single" w:sz="4" w:space="0" w:color="auto"/>
            </w:tcBorders>
            <w:vAlign w:val="center"/>
          </w:tcPr>
          <w:p w14:paraId="315519B5" w14:textId="2838C461" w:rsidR="00812BC7" w:rsidRPr="004952E3" w:rsidRDefault="00812BC7" w:rsidP="00812BC7">
            <w:pPr>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02</w:t>
            </w:r>
          </w:p>
        </w:tc>
        <w:tc>
          <w:tcPr>
            <w:tcW w:w="702" w:type="pct"/>
            <w:tcBorders>
              <w:top w:val="single" w:sz="4" w:space="0" w:color="auto"/>
              <w:left w:val="single" w:sz="4" w:space="0" w:color="auto"/>
              <w:bottom w:val="single" w:sz="4" w:space="0" w:color="auto"/>
              <w:right w:val="single" w:sz="4" w:space="0" w:color="auto"/>
            </w:tcBorders>
            <w:vAlign w:val="center"/>
          </w:tcPr>
          <w:p w14:paraId="267FC9E6" w14:textId="77777777" w:rsidR="00812BC7" w:rsidRPr="004952E3" w:rsidRDefault="00812BC7" w:rsidP="00812BC7">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Chùa Cái Cối </w:t>
            </w:r>
          </w:p>
          <w:p w14:paraId="28C7F74B" w14:textId="0F713E6C" w:rsidR="00812BC7" w:rsidRPr="004952E3" w:rsidRDefault="00812BC7" w:rsidP="00812BC7">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(Chùa Tà </w:t>
            </w:r>
            <w:proofErr w:type="spellStart"/>
            <w:r w:rsidRPr="004952E3">
              <w:rPr>
                <w:rFonts w:ascii="Times New Roman" w:hAnsi="Times New Roman" w:cs="Times New Roman"/>
                <w:sz w:val="20"/>
                <w:szCs w:val="20"/>
              </w:rPr>
              <w:t>Lôn</w:t>
            </w:r>
            <w:proofErr w:type="spellEnd"/>
            <w:r w:rsidRPr="004952E3">
              <w:rPr>
                <w:rFonts w:ascii="Times New Roman" w:hAnsi="Times New Roman" w:cs="Times New Roman"/>
                <w:sz w:val="20"/>
                <w:szCs w:val="20"/>
              </w:rPr>
              <w:t xml:space="preserve">) </w:t>
            </w:r>
          </w:p>
        </w:tc>
        <w:tc>
          <w:tcPr>
            <w:tcW w:w="1291" w:type="pct"/>
            <w:tcBorders>
              <w:top w:val="single" w:sz="4" w:space="0" w:color="auto"/>
              <w:left w:val="single" w:sz="4" w:space="0" w:color="auto"/>
              <w:bottom w:val="single" w:sz="4" w:space="0" w:color="auto"/>
              <w:right w:val="single" w:sz="4" w:space="0" w:color="auto"/>
            </w:tcBorders>
            <w:vAlign w:val="center"/>
          </w:tcPr>
          <w:p w14:paraId="06745BC0" w14:textId="77777777" w:rsidR="00812BC7" w:rsidRPr="004952E3" w:rsidRDefault="00812BC7" w:rsidP="00812BC7">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Ấp Cái Cối, xã Long Vĩnh, huyện Duyên Hải,</w:t>
            </w:r>
          </w:p>
          <w:p w14:paraId="1A66B71D" w14:textId="38F0962A" w:rsidR="00812BC7" w:rsidRPr="004952E3" w:rsidRDefault="00812BC7" w:rsidP="00812BC7">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718B9638" w14:textId="77777777" w:rsidR="00812BC7" w:rsidRPr="004952E3" w:rsidRDefault="00812BC7" w:rsidP="00812BC7">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130ED583" w14:textId="77777777" w:rsidR="00812BC7" w:rsidRPr="004952E3" w:rsidRDefault="00812BC7" w:rsidP="00812BC7">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3B21BD1C" w14:textId="00BD92B1" w:rsidR="00812BC7" w:rsidRPr="004952E3" w:rsidRDefault="00812BC7" w:rsidP="00812BC7">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1860AFB2" w14:textId="77777777" w:rsidR="00812BC7" w:rsidRPr="004952E3" w:rsidRDefault="00812BC7" w:rsidP="00812BC7">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03B14415" w14:textId="77777777" w:rsidR="00812BC7" w:rsidRPr="004952E3" w:rsidRDefault="00812BC7" w:rsidP="00812BC7">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1457/QĐ-BVHTTDL</w:t>
            </w:r>
          </w:p>
          <w:p w14:paraId="5040EEF1" w14:textId="428D7A73" w:rsidR="00812BC7" w:rsidRPr="004952E3" w:rsidRDefault="00812BC7" w:rsidP="00812BC7">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Ngày 18/4/2013</w:t>
            </w:r>
          </w:p>
        </w:tc>
        <w:tc>
          <w:tcPr>
            <w:tcW w:w="406" w:type="pct"/>
            <w:tcBorders>
              <w:top w:val="single" w:sz="4" w:space="0" w:color="auto"/>
              <w:left w:val="single" w:sz="4" w:space="0" w:color="auto"/>
              <w:bottom w:val="single" w:sz="4" w:space="0" w:color="auto"/>
              <w:right w:val="single" w:sz="4" w:space="0" w:color="auto"/>
            </w:tcBorders>
            <w:vAlign w:val="center"/>
          </w:tcPr>
          <w:p w14:paraId="661B84FD" w14:textId="489F622E" w:rsidR="00812BC7" w:rsidRPr="004952E3" w:rsidRDefault="00812BC7" w:rsidP="00812BC7">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b/>
                <w:sz w:val="20"/>
                <w:szCs w:val="20"/>
              </w:rPr>
              <w:t>Cấp Quốc gia</w:t>
            </w:r>
          </w:p>
        </w:tc>
      </w:tr>
      <w:tr w:rsidR="004952E3" w:rsidRPr="004952E3" w14:paraId="7137FF45" w14:textId="77777777" w:rsidTr="00812BC7">
        <w:tc>
          <w:tcPr>
            <w:tcW w:w="289" w:type="pct"/>
            <w:tcBorders>
              <w:top w:val="single" w:sz="4" w:space="0" w:color="auto"/>
              <w:left w:val="single" w:sz="4" w:space="0" w:color="auto"/>
              <w:bottom w:val="single" w:sz="4" w:space="0" w:color="auto"/>
              <w:right w:val="single" w:sz="4" w:space="0" w:color="auto"/>
            </w:tcBorders>
            <w:vAlign w:val="center"/>
          </w:tcPr>
          <w:p w14:paraId="42C24E3F" w14:textId="6493A8D3" w:rsidR="00812BC7" w:rsidRPr="004952E3" w:rsidRDefault="00812BC7" w:rsidP="00812BC7">
            <w:pPr>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03</w:t>
            </w:r>
          </w:p>
        </w:tc>
        <w:tc>
          <w:tcPr>
            <w:tcW w:w="702" w:type="pct"/>
            <w:tcBorders>
              <w:top w:val="single" w:sz="4" w:space="0" w:color="auto"/>
              <w:left w:val="single" w:sz="4" w:space="0" w:color="auto"/>
              <w:bottom w:val="single" w:sz="4" w:space="0" w:color="auto"/>
              <w:right w:val="single" w:sz="4" w:space="0" w:color="auto"/>
            </w:tcBorders>
            <w:vAlign w:val="center"/>
          </w:tcPr>
          <w:p w14:paraId="4995DF1D" w14:textId="77777777" w:rsidR="00812BC7" w:rsidRPr="004952E3" w:rsidRDefault="00812BC7" w:rsidP="00812BC7">
            <w:pPr>
              <w:spacing w:after="0"/>
              <w:jc w:val="center"/>
              <w:rPr>
                <w:rFonts w:ascii="Times New Roman" w:hAnsi="Times New Roman" w:cs="Times New Roman"/>
                <w:sz w:val="20"/>
                <w:szCs w:val="20"/>
              </w:rPr>
            </w:pPr>
            <w:proofErr w:type="spellStart"/>
            <w:r w:rsidRPr="004952E3">
              <w:rPr>
                <w:rFonts w:ascii="Times New Roman" w:hAnsi="Times New Roman" w:cs="Times New Roman"/>
                <w:sz w:val="20"/>
                <w:szCs w:val="20"/>
              </w:rPr>
              <w:t>Đình</w:t>
            </w:r>
            <w:proofErr w:type="spellEnd"/>
            <w:r w:rsidRPr="004952E3">
              <w:rPr>
                <w:rFonts w:ascii="Times New Roman" w:hAnsi="Times New Roman" w:cs="Times New Roman"/>
                <w:sz w:val="20"/>
                <w:szCs w:val="20"/>
              </w:rPr>
              <w:t xml:space="preserve"> </w:t>
            </w:r>
            <w:proofErr w:type="spellStart"/>
            <w:r w:rsidRPr="004952E3">
              <w:rPr>
                <w:rFonts w:ascii="Times New Roman" w:hAnsi="Times New Roman" w:cs="Times New Roman"/>
                <w:sz w:val="20"/>
                <w:szCs w:val="20"/>
              </w:rPr>
              <w:t>miếu</w:t>
            </w:r>
            <w:proofErr w:type="spellEnd"/>
            <w:r w:rsidRPr="004952E3">
              <w:rPr>
                <w:rFonts w:ascii="Times New Roman" w:hAnsi="Times New Roman" w:cs="Times New Roman"/>
                <w:sz w:val="20"/>
                <w:szCs w:val="20"/>
              </w:rPr>
              <w:t xml:space="preserve"> </w:t>
            </w:r>
            <w:proofErr w:type="spellStart"/>
            <w:r w:rsidRPr="004952E3">
              <w:rPr>
                <w:rFonts w:ascii="Times New Roman" w:hAnsi="Times New Roman" w:cs="Times New Roman"/>
                <w:sz w:val="20"/>
                <w:szCs w:val="20"/>
              </w:rPr>
              <w:t>Cồn</w:t>
            </w:r>
            <w:proofErr w:type="spellEnd"/>
            <w:r w:rsidRPr="004952E3">
              <w:rPr>
                <w:rFonts w:ascii="Times New Roman" w:hAnsi="Times New Roman" w:cs="Times New Roman"/>
                <w:sz w:val="20"/>
                <w:szCs w:val="20"/>
              </w:rPr>
              <w:t xml:space="preserve"> </w:t>
            </w:r>
            <w:proofErr w:type="spellStart"/>
            <w:r w:rsidRPr="004952E3">
              <w:rPr>
                <w:rFonts w:ascii="Times New Roman" w:hAnsi="Times New Roman" w:cs="Times New Roman"/>
                <w:sz w:val="20"/>
                <w:szCs w:val="20"/>
              </w:rPr>
              <w:t>Trứng</w:t>
            </w:r>
            <w:proofErr w:type="spellEnd"/>
            <w:r w:rsidRPr="004952E3">
              <w:rPr>
                <w:rFonts w:ascii="Times New Roman" w:hAnsi="Times New Roman" w:cs="Times New Roman"/>
                <w:sz w:val="20"/>
                <w:szCs w:val="20"/>
              </w:rPr>
              <w:t xml:space="preserve"> và </w:t>
            </w:r>
          </w:p>
          <w:p w14:paraId="33409078" w14:textId="159D3959" w:rsidR="00812BC7" w:rsidRPr="004952E3" w:rsidRDefault="00812BC7" w:rsidP="00812BC7">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Lăng Ông </w:t>
            </w:r>
            <w:proofErr w:type="spellStart"/>
            <w:r w:rsidRPr="004952E3">
              <w:rPr>
                <w:rFonts w:ascii="Times New Roman" w:hAnsi="Times New Roman" w:cs="Times New Roman"/>
                <w:sz w:val="20"/>
                <w:szCs w:val="20"/>
              </w:rPr>
              <w:t>Cồn</w:t>
            </w:r>
            <w:proofErr w:type="spellEnd"/>
            <w:r w:rsidRPr="004952E3">
              <w:rPr>
                <w:rFonts w:ascii="Times New Roman" w:hAnsi="Times New Roman" w:cs="Times New Roman"/>
                <w:sz w:val="20"/>
                <w:szCs w:val="20"/>
              </w:rPr>
              <w:t xml:space="preserve"> </w:t>
            </w:r>
            <w:proofErr w:type="spellStart"/>
            <w:r w:rsidRPr="004952E3">
              <w:rPr>
                <w:rFonts w:ascii="Times New Roman" w:hAnsi="Times New Roman" w:cs="Times New Roman"/>
                <w:sz w:val="20"/>
                <w:szCs w:val="20"/>
              </w:rPr>
              <w:t>Tàu</w:t>
            </w:r>
            <w:proofErr w:type="spellEnd"/>
          </w:p>
        </w:tc>
        <w:tc>
          <w:tcPr>
            <w:tcW w:w="1291" w:type="pct"/>
            <w:tcBorders>
              <w:top w:val="single" w:sz="4" w:space="0" w:color="auto"/>
              <w:left w:val="single" w:sz="4" w:space="0" w:color="auto"/>
              <w:bottom w:val="single" w:sz="4" w:space="0" w:color="auto"/>
              <w:right w:val="single" w:sz="4" w:space="0" w:color="auto"/>
            </w:tcBorders>
            <w:vAlign w:val="center"/>
          </w:tcPr>
          <w:p w14:paraId="4EF30D4E" w14:textId="4BADCEB1" w:rsidR="00812BC7" w:rsidRPr="004952E3" w:rsidRDefault="00812BC7" w:rsidP="00812BC7">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Xã </w:t>
            </w:r>
            <w:proofErr w:type="spellStart"/>
            <w:r w:rsidRPr="004952E3">
              <w:rPr>
                <w:rFonts w:ascii="Times New Roman" w:hAnsi="Times New Roman" w:cs="Times New Roman"/>
                <w:sz w:val="20"/>
                <w:szCs w:val="20"/>
              </w:rPr>
              <w:t>Trường</w:t>
            </w:r>
            <w:proofErr w:type="spellEnd"/>
            <w:r w:rsidRPr="004952E3">
              <w:rPr>
                <w:rFonts w:ascii="Times New Roman" w:hAnsi="Times New Roman" w:cs="Times New Roman"/>
                <w:sz w:val="20"/>
                <w:szCs w:val="20"/>
              </w:rPr>
              <w:t xml:space="preserve"> Long </w:t>
            </w:r>
            <w:proofErr w:type="spellStart"/>
            <w:r w:rsidRPr="004952E3">
              <w:rPr>
                <w:rFonts w:ascii="Times New Roman" w:hAnsi="Times New Roman" w:cs="Times New Roman"/>
                <w:sz w:val="20"/>
                <w:szCs w:val="20"/>
              </w:rPr>
              <w:t>Hòa</w:t>
            </w:r>
            <w:proofErr w:type="spellEnd"/>
            <w:r w:rsidRPr="004952E3">
              <w:rPr>
                <w:rFonts w:ascii="Times New Roman" w:hAnsi="Times New Roman" w:cs="Times New Roman"/>
                <w:sz w:val="20"/>
                <w:szCs w:val="20"/>
              </w:rPr>
              <w:t xml:space="preserve">, thị xã Duyên </w:t>
            </w:r>
            <w:proofErr w:type="spellStart"/>
            <w:r w:rsidRPr="004952E3">
              <w:rPr>
                <w:rFonts w:ascii="Times New Roman" w:hAnsi="Times New Roman" w:cs="Times New Roman"/>
                <w:sz w:val="20"/>
                <w:szCs w:val="20"/>
              </w:rPr>
              <w:t>Hải</w:t>
            </w:r>
            <w:proofErr w:type="spellEnd"/>
            <w:r w:rsidRPr="004952E3">
              <w:rPr>
                <w:rFonts w:ascii="Times New Roman" w:hAnsi="Times New Roman" w:cs="Times New Roman"/>
                <w:sz w:val="20"/>
                <w:szCs w:val="20"/>
              </w:rPr>
              <w:t>, Trà Vinh</w:t>
            </w:r>
          </w:p>
        </w:tc>
        <w:tc>
          <w:tcPr>
            <w:tcW w:w="292" w:type="pct"/>
            <w:tcBorders>
              <w:top w:val="single" w:sz="4" w:space="0" w:color="auto"/>
              <w:left w:val="single" w:sz="4" w:space="0" w:color="auto"/>
              <w:bottom w:val="single" w:sz="4" w:space="0" w:color="auto"/>
              <w:right w:val="single" w:sz="4" w:space="0" w:color="auto"/>
            </w:tcBorders>
            <w:vAlign w:val="center"/>
          </w:tcPr>
          <w:p w14:paraId="5D524EA3" w14:textId="77777777" w:rsidR="00812BC7" w:rsidRPr="004952E3" w:rsidRDefault="00812BC7" w:rsidP="00812BC7">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399FB33C" w14:textId="77777777" w:rsidR="00812BC7" w:rsidRPr="004952E3" w:rsidRDefault="00812BC7" w:rsidP="00812BC7">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3EABCD7A" w14:textId="65DF4174" w:rsidR="00812BC7" w:rsidRPr="004952E3" w:rsidRDefault="00812BC7" w:rsidP="00812BC7">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5FF6A280" w14:textId="77777777" w:rsidR="00812BC7" w:rsidRPr="004952E3" w:rsidRDefault="00812BC7" w:rsidP="00812BC7">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13C4F8E5" w14:textId="40DEE139" w:rsidR="00812BC7" w:rsidRPr="004952E3" w:rsidRDefault="00812BC7" w:rsidP="00812BC7">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Số 4482/QĐ-BVHTTDL </w:t>
            </w:r>
            <w:proofErr w:type="spellStart"/>
            <w:r w:rsidRPr="004952E3">
              <w:rPr>
                <w:rFonts w:ascii="Times New Roman" w:hAnsi="Times New Roman" w:cs="Times New Roman"/>
                <w:sz w:val="20"/>
                <w:szCs w:val="20"/>
              </w:rPr>
              <w:t>Ngày</w:t>
            </w:r>
            <w:proofErr w:type="spellEnd"/>
            <w:r w:rsidRPr="004952E3">
              <w:rPr>
                <w:rFonts w:ascii="Times New Roman" w:hAnsi="Times New Roman" w:cs="Times New Roman"/>
                <w:sz w:val="20"/>
                <w:szCs w:val="20"/>
              </w:rPr>
              <w:t xml:space="preserve"> 23/12/2015</w:t>
            </w:r>
          </w:p>
        </w:tc>
        <w:tc>
          <w:tcPr>
            <w:tcW w:w="406" w:type="pct"/>
            <w:tcBorders>
              <w:top w:val="single" w:sz="4" w:space="0" w:color="auto"/>
              <w:left w:val="single" w:sz="4" w:space="0" w:color="auto"/>
              <w:bottom w:val="single" w:sz="4" w:space="0" w:color="auto"/>
              <w:right w:val="single" w:sz="4" w:space="0" w:color="auto"/>
            </w:tcBorders>
            <w:vAlign w:val="center"/>
          </w:tcPr>
          <w:p w14:paraId="068D2E5B" w14:textId="417318A1" w:rsidR="00812BC7" w:rsidRPr="004952E3" w:rsidRDefault="00812BC7" w:rsidP="00812BC7">
            <w:pPr>
              <w:tabs>
                <w:tab w:val="left" w:pos="1833"/>
              </w:tabs>
              <w:spacing w:after="0"/>
              <w:jc w:val="center"/>
              <w:rPr>
                <w:rFonts w:ascii="Times New Roman" w:hAnsi="Times New Roman" w:cs="Times New Roman"/>
                <w:sz w:val="20"/>
                <w:szCs w:val="20"/>
              </w:rPr>
            </w:pPr>
            <w:proofErr w:type="spellStart"/>
            <w:r w:rsidRPr="004952E3">
              <w:rPr>
                <w:rFonts w:ascii="Times New Roman" w:hAnsi="Times New Roman" w:cs="Times New Roman"/>
                <w:b/>
                <w:sz w:val="20"/>
                <w:szCs w:val="20"/>
              </w:rPr>
              <w:t>Cấp</w:t>
            </w:r>
            <w:proofErr w:type="spellEnd"/>
            <w:r w:rsidRPr="004952E3">
              <w:rPr>
                <w:rFonts w:ascii="Times New Roman" w:hAnsi="Times New Roman" w:cs="Times New Roman"/>
                <w:b/>
                <w:sz w:val="20"/>
                <w:szCs w:val="20"/>
              </w:rPr>
              <w:t xml:space="preserve"> </w:t>
            </w:r>
            <w:proofErr w:type="spellStart"/>
            <w:r w:rsidRPr="004952E3">
              <w:rPr>
                <w:rFonts w:ascii="Times New Roman" w:hAnsi="Times New Roman" w:cs="Times New Roman"/>
                <w:b/>
                <w:sz w:val="20"/>
                <w:szCs w:val="20"/>
              </w:rPr>
              <w:t>Quốc</w:t>
            </w:r>
            <w:proofErr w:type="spellEnd"/>
            <w:r w:rsidRPr="004952E3">
              <w:rPr>
                <w:rFonts w:ascii="Times New Roman" w:hAnsi="Times New Roman" w:cs="Times New Roman"/>
                <w:b/>
                <w:sz w:val="20"/>
                <w:szCs w:val="20"/>
              </w:rPr>
              <w:t xml:space="preserve"> gia</w:t>
            </w:r>
          </w:p>
        </w:tc>
      </w:tr>
      <w:tr w:rsidR="004952E3" w:rsidRPr="004952E3" w14:paraId="6B4A2ADE"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4B566606" w14:textId="170AB158" w:rsidR="00AC572D" w:rsidRPr="004952E3" w:rsidRDefault="00812BC7" w:rsidP="00AC572D">
            <w:pPr>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04</w:t>
            </w:r>
          </w:p>
        </w:tc>
        <w:tc>
          <w:tcPr>
            <w:tcW w:w="702" w:type="pct"/>
            <w:tcBorders>
              <w:top w:val="single" w:sz="4" w:space="0" w:color="auto"/>
              <w:left w:val="single" w:sz="4" w:space="0" w:color="auto"/>
              <w:bottom w:val="single" w:sz="4" w:space="0" w:color="auto"/>
              <w:right w:val="single" w:sz="4" w:space="0" w:color="auto"/>
            </w:tcBorders>
            <w:vAlign w:val="center"/>
          </w:tcPr>
          <w:p w14:paraId="4C94DA02" w14:textId="77777777" w:rsidR="00AC572D" w:rsidRPr="004952E3" w:rsidRDefault="00AC572D" w:rsidP="00AC572D">
            <w:pPr>
              <w:tabs>
                <w:tab w:val="left" w:pos="1833"/>
              </w:tabs>
              <w:spacing w:after="0"/>
              <w:jc w:val="center"/>
              <w:rPr>
                <w:rFonts w:ascii="Times New Roman" w:hAnsi="Times New Roman" w:cs="Times New Roman"/>
                <w:sz w:val="20"/>
                <w:szCs w:val="20"/>
                <w:vertAlign w:val="superscript"/>
              </w:rPr>
            </w:pPr>
            <w:r w:rsidRPr="004952E3">
              <w:rPr>
                <w:rFonts w:ascii="Times New Roman" w:hAnsi="Times New Roman" w:cs="Times New Roman"/>
                <w:sz w:val="20"/>
                <w:szCs w:val="20"/>
              </w:rPr>
              <w:t>Chùa Bào Môn</w:t>
            </w:r>
          </w:p>
          <w:p w14:paraId="057C52CD" w14:textId="77777777" w:rsidR="00AC572D" w:rsidRPr="004952E3" w:rsidRDefault="00AC572D" w:rsidP="00AC572D">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(Chùa Đom Bon </w:t>
            </w:r>
            <w:proofErr w:type="spellStart"/>
            <w:r w:rsidRPr="004952E3">
              <w:rPr>
                <w:rFonts w:ascii="Times New Roman" w:hAnsi="Times New Roman" w:cs="Times New Roman"/>
                <w:sz w:val="20"/>
                <w:szCs w:val="20"/>
              </w:rPr>
              <w:t>Bak</w:t>
            </w:r>
            <w:proofErr w:type="spellEnd"/>
            <w:r w:rsidRPr="004952E3">
              <w:rPr>
                <w:rFonts w:ascii="Times New Roman" w:hAnsi="Times New Roman" w:cs="Times New Roman"/>
                <w:sz w:val="20"/>
                <w:szCs w:val="20"/>
              </w:rPr>
              <w:t>)</w:t>
            </w:r>
          </w:p>
        </w:tc>
        <w:tc>
          <w:tcPr>
            <w:tcW w:w="1291" w:type="pct"/>
            <w:tcBorders>
              <w:top w:val="single" w:sz="4" w:space="0" w:color="auto"/>
              <w:left w:val="single" w:sz="4" w:space="0" w:color="auto"/>
              <w:bottom w:val="single" w:sz="4" w:space="0" w:color="auto"/>
              <w:right w:val="single" w:sz="4" w:space="0" w:color="auto"/>
            </w:tcBorders>
            <w:vAlign w:val="center"/>
          </w:tcPr>
          <w:p w14:paraId="0D812E4F"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Ấp Bào Môn, xã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Châu, huyện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2FDA4A24"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645B1ED1"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16BA2CAB"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7F504F72"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4704B283" w14:textId="77777777" w:rsidR="00AC572D" w:rsidRPr="004952E3" w:rsidRDefault="00AC572D" w:rsidP="00AC572D">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Số 1022/QĐ-UBND</w:t>
            </w:r>
          </w:p>
          <w:p w14:paraId="1A412D39" w14:textId="77777777" w:rsidR="00AC572D" w:rsidRPr="004952E3" w:rsidRDefault="00AC572D" w:rsidP="00AC572D">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Ngày 10/6/2005</w:t>
            </w:r>
          </w:p>
        </w:tc>
        <w:tc>
          <w:tcPr>
            <w:tcW w:w="406" w:type="pct"/>
            <w:tcBorders>
              <w:top w:val="single" w:sz="4" w:space="0" w:color="auto"/>
              <w:left w:val="single" w:sz="4" w:space="0" w:color="auto"/>
              <w:bottom w:val="single" w:sz="4" w:space="0" w:color="auto"/>
              <w:right w:val="single" w:sz="4" w:space="0" w:color="auto"/>
            </w:tcBorders>
            <w:vAlign w:val="center"/>
          </w:tcPr>
          <w:p w14:paraId="5170B12F" w14:textId="77777777" w:rsidR="00AC572D" w:rsidRPr="004952E3" w:rsidRDefault="00AC572D" w:rsidP="00AC572D">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26F852BD"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175B7BD7" w14:textId="7E09225C" w:rsidR="00AC572D" w:rsidRPr="004952E3" w:rsidRDefault="00812BC7" w:rsidP="00AC572D">
            <w:pPr>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05</w:t>
            </w:r>
          </w:p>
        </w:tc>
        <w:tc>
          <w:tcPr>
            <w:tcW w:w="702" w:type="pct"/>
            <w:tcBorders>
              <w:top w:val="single" w:sz="4" w:space="0" w:color="auto"/>
              <w:left w:val="single" w:sz="4" w:space="0" w:color="auto"/>
              <w:bottom w:val="single" w:sz="4" w:space="0" w:color="auto"/>
              <w:right w:val="single" w:sz="4" w:space="0" w:color="auto"/>
            </w:tcBorders>
            <w:vAlign w:val="center"/>
          </w:tcPr>
          <w:p w14:paraId="2BAA9DE1" w14:textId="77777777" w:rsidR="00AC572D" w:rsidRPr="004952E3" w:rsidRDefault="00AC572D" w:rsidP="00AC572D">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 Căn cứ Tỉnh ủy Trà Vinh </w:t>
            </w:r>
          </w:p>
          <w:p w14:paraId="4B77921C" w14:textId="77777777" w:rsidR="00AC572D" w:rsidRPr="004952E3" w:rsidRDefault="00AC572D" w:rsidP="00AC572D">
            <w:pPr>
              <w:tabs>
                <w:tab w:val="left" w:pos="1833"/>
              </w:tabs>
              <w:spacing w:after="0"/>
              <w:jc w:val="center"/>
              <w:rPr>
                <w:rFonts w:ascii="Times New Roman" w:hAnsi="Times New Roman" w:cs="Times New Roman"/>
                <w:sz w:val="20"/>
                <w:szCs w:val="20"/>
              </w:rPr>
            </w:pPr>
            <w:r w:rsidRPr="004952E3">
              <w:rPr>
                <w:rFonts w:ascii="Times New Roman" w:hAnsi="Times New Roman" w:cs="Times New Roman"/>
                <w:sz w:val="20"/>
                <w:szCs w:val="20"/>
              </w:rPr>
              <w:t>(Căn cứ Giồng Giếng)</w:t>
            </w:r>
          </w:p>
        </w:tc>
        <w:tc>
          <w:tcPr>
            <w:tcW w:w="1291" w:type="pct"/>
            <w:tcBorders>
              <w:top w:val="single" w:sz="4" w:space="0" w:color="auto"/>
              <w:left w:val="single" w:sz="4" w:space="0" w:color="auto"/>
              <w:bottom w:val="single" w:sz="4" w:space="0" w:color="auto"/>
              <w:right w:val="single" w:sz="4" w:space="0" w:color="auto"/>
            </w:tcBorders>
            <w:vAlign w:val="center"/>
          </w:tcPr>
          <w:p w14:paraId="452D200D"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Ấp Giồng Giếng, xã Dân Thành, thị xã Duyên Hải,</w:t>
            </w:r>
          </w:p>
          <w:p w14:paraId="6F33716E"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23937995"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6BABFCE7"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40121777"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111AF94A"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52DA432E"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912/QĐ-UBND</w:t>
            </w:r>
          </w:p>
          <w:p w14:paraId="1A50178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26/6/2007</w:t>
            </w:r>
          </w:p>
        </w:tc>
        <w:tc>
          <w:tcPr>
            <w:tcW w:w="406" w:type="pct"/>
            <w:tcBorders>
              <w:top w:val="single" w:sz="4" w:space="0" w:color="auto"/>
              <w:left w:val="single" w:sz="4" w:space="0" w:color="auto"/>
              <w:bottom w:val="single" w:sz="4" w:space="0" w:color="auto"/>
              <w:right w:val="single" w:sz="4" w:space="0" w:color="auto"/>
            </w:tcBorders>
            <w:vAlign w:val="center"/>
          </w:tcPr>
          <w:p w14:paraId="0DA25089"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3C9A342F"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1F8AF4A1" w14:textId="03CAB5DE"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06</w:t>
            </w:r>
          </w:p>
        </w:tc>
        <w:tc>
          <w:tcPr>
            <w:tcW w:w="702" w:type="pct"/>
            <w:tcBorders>
              <w:top w:val="single" w:sz="4" w:space="0" w:color="auto"/>
              <w:left w:val="single" w:sz="4" w:space="0" w:color="auto"/>
              <w:bottom w:val="single" w:sz="4" w:space="0" w:color="auto"/>
              <w:right w:val="single" w:sz="4" w:space="0" w:color="auto"/>
            </w:tcBorders>
            <w:vAlign w:val="center"/>
            <w:hideMark/>
          </w:tcPr>
          <w:p w14:paraId="30D78168"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 Chùa Tà Rom </w:t>
            </w:r>
          </w:p>
          <w:p w14:paraId="568C401B"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(Chùa </w:t>
            </w:r>
            <w:proofErr w:type="spellStart"/>
            <w:r w:rsidRPr="004952E3">
              <w:rPr>
                <w:rFonts w:ascii="Times New Roman" w:hAnsi="Times New Roman" w:cs="Times New Roman"/>
                <w:sz w:val="20"/>
                <w:szCs w:val="20"/>
              </w:rPr>
              <w:t>Satharam</w:t>
            </w:r>
            <w:proofErr w:type="spellEnd"/>
            <w:r w:rsidRPr="004952E3">
              <w:rPr>
                <w:rFonts w:ascii="Times New Roman" w:hAnsi="Times New Roman" w:cs="Times New Roman"/>
                <w:sz w:val="20"/>
                <w:szCs w:val="20"/>
              </w:rPr>
              <w:t xml:space="preserve"> Van Ta Rom)</w:t>
            </w:r>
          </w:p>
        </w:tc>
        <w:tc>
          <w:tcPr>
            <w:tcW w:w="1291" w:type="pct"/>
            <w:tcBorders>
              <w:top w:val="single" w:sz="4" w:space="0" w:color="auto"/>
              <w:left w:val="single" w:sz="4" w:space="0" w:color="auto"/>
              <w:bottom w:val="single" w:sz="4" w:space="0" w:color="auto"/>
              <w:right w:val="single" w:sz="4" w:space="0" w:color="auto"/>
            </w:tcBorders>
            <w:vAlign w:val="center"/>
            <w:hideMark/>
          </w:tcPr>
          <w:p w14:paraId="5D843708"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Ấp Tà Rom A, xã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Châu, huyện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344004F9"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170BA0D9"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342656E3"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hideMark/>
          </w:tcPr>
          <w:p w14:paraId="3DE002D4"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55D959FA"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2257/QĐ-UBND Ngày 11/12 /2009</w:t>
            </w:r>
          </w:p>
        </w:tc>
        <w:tc>
          <w:tcPr>
            <w:tcW w:w="406" w:type="pct"/>
            <w:tcBorders>
              <w:top w:val="single" w:sz="4" w:space="0" w:color="auto"/>
              <w:left w:val="single" w:sz="4" w:space="0" w:color="auto"/>
              <w:bottom w:val="single" w:sz="4" w:space="0" w:color="auto"/>
              <w:right w:val="single" w:sz="4" w:space="0" w:color="auto"/>
            </w:tcBorders>
            <w:vAlign w:val="center"/>
            <w:hideMark/>
          </w:tcPr>
          <w:p w14:paraId="0E5DB94B"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6C737FD0"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02D0C2EC" w14:textId="3403A3CF"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07</w:t>
            </w:r>
          </w:p>
        </w:tc>
        <w:tc>
          <w:tcPr>
            <w:tcW w:w="702" w:type="pct"/>
            <w:tcBorders>
              <w:top w:val="single" w:sz="4" w:space="0" w:color="auto"/>
              <w:left w:val="single" w:sz="4" w:space="0" w:color="auto"/>
              <w:bottom w:val="single" w:sz="4" w:space="0" w:color="auto"/>
              <w:right w:val="single" w:sz="4" w:space="0" w:color="auto"/>
            </w:tcBorders>
            <w:vAlign w:val="center"/>
            <w:hideMark/>
          </w:tcPr>
          <w:p w14:paraId="1DD29507"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 Chùa Trà </w:t>
            </w:r>
            <w:proofErr w:type="spellStart"/>
            <w:r w:rsidRPr="004952E3">
              <w:rPr>
                <w:rFonts w:ascii="Times New Roman" w:hAnsi="Times New Roman" w:cs="Times New Roman"/>
                <w:sz w:val="20"/>
                <w:szCs w:val="20"/>
              </w:rPr>
              <w:t>Khúp</w:t>
            </w:r>
            <w:proofErr w:type="spellEnd"/>
            <w:r w:rsidRPr="004952E3">
              <w:rPr>
                <w:rFonts w:ascii="Times New Roman" w:hAnsi="Times New Roman" w:cs="Times New Roman"/>
                <w:sz w:val="20"/>
                <w:szCs w:val="20"/>
              </w:rPr>
              <w:t xml:space="preserve"> </w:t>
            </w:r>
          </w:p>
          <w:p w14:paraId="32ABF75A" w14:textId="77777777" w:rsidR="00AC572D" w:rsidRPr="004952E3" w:rsidRDefault="00AC572D" w:rsidP="00AC572D">
            <w:pPr>
              <w:spacing w:after="0"/>
              <w:rPr>
                <w:rFonts w:ascii="Times New Roman" w:hAnsi="Times New Roman" w:cs="Times New Roman"/>
                <w:sz w:val="20"/>
                <w:szCs w:val="20"/>
              </w:rPr>
            </w:pPr>
            <w:r w:rsidRPr="004952E3">
              <w:rPr>
                <w:rFonts w:ascii="Times New Roman" w:hAnsi="Times New Roman" w:cs="Times New Roman"/>
                <w:sz w:val="20"/>
                <w:szCs w:val="20"/>
              </w:rPr>
              <w:t>(Chùa SATTHARINADI PRO KHUP)</w:t>
            </w:r>
          </w:p>
        </w:tc>
        <w:tc>
          <w:tcPr>
            <w:tcW w:w="1291" w:type="pct"/>
            <w:tcBorders>
              <w:top w:val="single" w:sz="4" w:space="0" w:color="auto"/>
              <w:left w:val="single" w:sz="4" w:space="0" w:color="auto"/>
              <w:bottom w:val="single" w:sz="4" w:space="0" w:color="auto"/>
              <w:right w:val="single" w:sz="4" w:space="0" w:color="auto"/>
            </w:tcBorders>
            <w:vAlign w:val="center"/>
            <w:hideMark/>
          </w:tcPr>
          <w:p w14:paraId="0A3CFEF5"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Ấp Trà </w:t>
            </w:r>
            <w:proofErr w:type="spellStart"/>
            <w:r w:rsidRPr="004952E3">
              <w:rPr>
                <w:rFonts w:ascii="Times New Roman" w:hAnsi="Times New Roman" w:cs="Times New Roman"/>
                <w:sz w:val="20"/>
                <w:szCs w:val="20"/>
              </w:rPr>
              <w:t>Khúp</w:t>
            </w:r>
            <w:proofErr w:type="spellEnd"/>
            <w:r w:rsidRPr="004952E3">
              <w:rPr>
                <w:rFonts w:ascii="Times New Roman" w:hAnsi="Times New Roman" w:cs="Times New Roman"/>
                <w:sz w:val="20"/>
                <w:szCs w:val="20"/>
              </w:rPr>
              <w:t>, xã Ngũ Lạc, huyện Duyên Hải,</w:t>
            </w:r>
          </w:p>
          <w:p w14:paraId="610DA683"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63B9E18E"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6D0EE8FD"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700D1B08"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hideMark/>
          </w:tcPr>
          <w:p w14:paraId="41D2FC1D"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561EC844"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1862/QĐ-UBND Ngày 14/10/2010</w:t>
            </w:r>
          </w:p>
        </w:tc>
        <w:tc>
          <w:tcPr>
            <w:tcW w:w="406" w:type="pct"/>
            <w:tcBorders>
              <w:top w:val="single" w:sz="4" w:space="0" w:color="auto"/>
              <w:left w:val="single" w:sz="4" w:space="0" w:color="auto"/>
              <w:bottom w:val="single" w:sz="4" w:space="0" w:color="auto"/>
              <w:right w:val="single" w:sz="4" w:space="0" w:color="auto"/>
            </w:tcBorders>
            <w:vAlign w:val="center"/>
            <w:hideMark/>
          </w:tcPr>
          <w:p w14:paraId="75F5A979"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4B3A4553"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25FB4E51" w14:textId="324BAEEF"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08</w:t>
            </w:r>
          </w:p>
        </w:tc>
        <w:tc>
          <w:tcPr>
            <w:tcW w:w="702" w:type="pct"/>
            <w:tcBorders>
              <w:top w:val="single" w:sz="4" w:space="0" w:color="auto"/>
              <w:left w:val="single" w:sz="4" w:space="0" w:color="auto"/>
              <w:bottom w:val="single" w:sz="4" w:space="0" w:color="auto"/>
              <w:right w:val="single" w:sz="4" w:space="0" w:color="auto"/>
            </w:tcBorders>
            <w:vAlign w:val="center"/>
            <w:hideMark/>
          </w:tcPr>
          <w:p w14:paraId="34F847BA"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Đình Phước Lộc</w:t>
            </w:r>
          </w:p>
        </w:tc>
        <w:tc>
          <w:tcPr>
            <w:tcW w:w="1291" w:type="pct"/>
            <w:tcBorders>
              <w:top w:val="single" w:sz="4" w:space="0" w:color="auto"/>
              <w:left w:val="single" w:sz="4" w:space="0" w:color="auto"/>
              <w:bottom w:val="single" w:sz="4" w:space="0" w:color="auto"/>
              <w:right w:val="single" w:sz="4" w:space="0" w:color="auto"/>
            </w:tcBorders>
            <w:vAlign w:val="center"/>
            <w:hideMark/>
          </w:tcPr>
          <w:p w14:paraId="33E47D4B"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Khóm 4, phường 1, thị xã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5FA76E1A"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3537BCB4"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364F1664"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131ABB5E"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0392D21B"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1456/QĐ-UBND Ngày 12/9/2011</w:t>
            </w:r>
          </w:p>
        </w:tc>
        <w:tc>
          <w:tcPr>
            <w:tcW w:w="406" w:type="pct"/>
            <w:tcBorders>
              <w:top w:val="single" w:sz="4" w:space="0" w:color="auto"/>
              <w:left w:val="single" w:sz="4" w:space="0" w:color="auto"/>
              <w:bottom w:val="single" w:sz="4" w:space="0" w:color="auto"/>
              <w:right w:val="single" w:sz="4" w:space="0" w:color="auto"/>
            </w:tcBorders>
            <w:vAlign w:val="center"/>
            <w:hideMark/>
          </w:tcPr>
          <w:p w14:paraId="3292F7D4"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05A25375"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299F4D33" w14:textId="4C762FB2"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lastRenderedPageBreak/>
              <w:t>09</w:t>
            </w:r>
          </w:p>
        </w:tc>
        <w:tc>
          <w:tcPr>
            <w:tcW w:w="702" w:type="pct"/>
            <w:tcBorders>
              <w:top w:val="single" w:sz="4" w:space="0" w:color="auto"/>
              <w:left w:val="single" w:sz="4" w:space="0" w:color="auto"/>
              <w:bottom w:val="single" w:sz="4" w:space="0" w:color="auto"/>
              <w:right w:val="single" w:sz="4" w:space="0" w:color="auto"/>
            </w:tcBorders>
            <w:vAlign w:val="center"/>
            <w:hideMark/>
          </w:tcPr>
          <w:p w14:paraId="5F6158B8" w14:textId="77777777" w:rsidR="00AC572D" w:rsidRPr="004952E3" w:rsidRDefault="00AC572D" w:rsidP="00AC572D">
            <w:pPr>
              <w:spacing w:after="0"/>
              <w:jc w:val="center"/>
              <w:rPr>
                <w:rFonts w:ascii="Times New Roman" w:hAnsi="Times New Roman" w:cs="Times New Roman"/>
                <w:sz w:val="20"/>
                <w:szCs w:val="20"/>
                <w:vertAlign w:val="superscript"/>
              </w:rPr>
            </w:pPr>
            <w:r w:rsidRPr="004952E3">
              <w:rPr>
                <w:rFonts w:ascii="Times New Roman" w:hAnsi="Times New Roman" w:cs="Times New Roman"/>
                <w:sz w:val="20"/>
                <w:szCs w:val="20"/>
                <w:vertAlign w:val="superscript"/>
              </w:rPr>
              <w:t>Việt</w:t>
            </w:r>
            <w:r w:rsidRPr="004952E3">
              <w:rPr>
                <w:rFonts w:ascii="Times New Roman" w:hAnsi="Times New Roman" w:cs="Times New Roman"/>
                <w:sz w:val="20"/>
                <w:szCs w:val="20"/>
              </w:rPr>
              <w:t xml:space="preserve"> Lầu bà Cố </w:t>
            </w:r>
            <w:proofErr w:type="spellStart"/>
            <w:r w:rsidRPr="004952E3">
              <w:rPr>
                <w:rFonts w:ascii="Times New Roman" w:hAnsi="Times New Roman" w:cs="Times New Roman"/>
                <w:sz w:val="20"/>
                <w:szCs w:val="20"/>
              </w:rPr>
              <w:t>Hỷ</w:t>
            </w:r>
            <w:proofErr w:type="spellEnd"/>
            <w:r w:rsidRPr="004952E3">
              <w:rPr>
                <w:rFonts w:ascii="Times New Roman" w:hAnsi="Times New Roman" w:cs="Times New Roman"/>
                <w:sz w:val="20"/>
                <w:szCs w:val="20"/>
              </w:rPr>
              <w:t xml:space="preserve"> Thượng Động nương </w:t>
            </w:r>
            <w:proofErr w:type="spellStart"/>
            <w:r w:rsidRPr="004952E3">
              <w:rPr>
                <w:rFonts w:ascii="Times New Roman" w:hAnsi="Times New Roman" w:cs="Times New Roman"/>
                <w:sz w:val="20"/>
                <w:szCs w:val="20"/>
              </w:rPr>
              <w:t>nương</w:t>
            </w:r>
            <w:proofErr w:type="spellEnd"/>
            <w:r w:rsidRPr="004952E3">
              <w:rPr>
                <w:rFonts w:ascii="Times New Roman" w:hAnsi="Times New Roman" w:cs="Times New Roman"/>
                <w:sz w:val="20"/>
                <w:szCs w:val="20"/>
              </w:rPr>
              <w:t xml:space="preserve"> </w:t>
            </w:r>
          </w:p>
          <w:p w14:paraId="349577B7"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(Lầu bà Ba Động)</w:t>
            </w:r>
          </w:p>
        </w:tc>
        <w:tc>
          <w:tcPr>
            <w:tcW w:w="1291" w:type="pct"/>
            <w:tcBorders>
              <w:top w:val="single" w:sz="4" w:space="0" w:color="auto"/>
              <w:left w:val="single" w:sz="4" w:space="0" w:color="auto"/>
              <w:bottom w:val="single" w:sz="4" w:space="0" w:color="auto"/>
              <w:right w:val="single" w:sz="4" w:space="0" w:color="auto"/>
            </w:tcBorders>
            <w:vAlign w:val="center"/>
            <w:hideMark/>
          </w:tcPr>
          <w:p w14:paraId="651E7E65"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Ấp Ba Động, xã Trường Long Hòa, thị xã Duyên Hải,</w:t>
            </w:r>
          </w:p>
          <w:p w14:paraId="5DE3DD81"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 xml:space="preserve">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09B57E86"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12C39A4C"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7503114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11B9B492"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1C51034F"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1448/QĐ-UBND</w:t>
            </w:r>
          </w:p>
          <w:p w14:paraId="6AF89F0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07/9/2015</w:t>
            </w:r>
          </w:p>
        </w:tc>
        <w:tc>
          <w:tcPr>
            <w:tcW w:w="406" w:type="pct"/>
            <w:tcBorders>
              <w:top w:val="single" w:sz="4" w:space="0" w:color="auto"/>
              <w:left w:val="single" w:sz="4" w:space="0" w:color="auto"/>
              <w:bottom w:val="single" w:sz="4" w:space="0" w:color="auto"/>
              <w:right w:val="single" w:sz="4" w:space="0" w:color="auto"/>
            </w:tcBorders>
            <w:vAlign w:val="center"/>
            <w:hideMark/>
          </w:tcPr>
          <w:p w14:paraId="5EF8B0C5"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2A53FF1F"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687DD4DC" w14:textId="02316B58"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10</w:t>
            </w:r>
          </w:p>
        </w:tc>
        <w:tc>
          <w:tcPr>
            <w:tcW w:w="702" w:type="pct"/>
            <w:tcBorders>
              <w:top w:val="single" w:sz="4" w:space="0" w:color="auto"/>
              <w:left w:val="single" w:sz="4" w:space="0" w:color="auto"/>
              <w:bottom w:val="single" w:sz="4" w:space="0" w:color="auto"/>
              <w:right w:val="single" w:sz="4" w:space="0" w:color="auto"/>
            </w:tcBorders>
            <w:vAlign w:val="center"/>
            <w:hideMark/>
          </w:tcPr>
          <w:p w14:paraId="3E5BDB28"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Ban An ninh tỉnh Trà Vinh</w:t>
            </w:r>
          </w:p>
        </w:tc>
        <w:tc>
          <w:tcPr>
            <w:tcW w:w="1291" w:type="pct"/>
            <w:tcBorders>
              <w:top w:val="single" w:sz="4" w:space="0" w:color="auto"/>
              <w:left w:val="single" w:sz="4" w:space="0" w:color="auto"/>
              <w:bottom w:val="single" w:sz="4" w:space="0" w:color="auto"/>
              <w:right w:val="single" w:sz="4" w:space="0" w:color="auto"/>
            </w:tcBorders>
            <w:vAlign w:val="center"/>
            <w:hideMark/>
          </w:tcPr>
          <w:p w14:paraId="64F36233"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Ấp Đông Thành, xã Đông Hải, huyện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680B221B"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0E284F03"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3B6BDA77"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33A8DFCC"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709E6368"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1334/QĐ-UBND</w:t>
            </w:r>
          </w:p>
          <w:p w14:paraId="075885DF"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27/6/2016</w:t>
            </w:r>
          </w:p>
        </w:tc>
        <w:tc>
          <w:tcPr>
            <w:tcW w:w="406" w:type="pct"/>
            <w:tcBorders>
              <w:top w:val="single" w:sz="4" w:space="0" w:color="auto"/>
              <w:left w:val="single" w:sz="4" w:space="0" w:color="auto"/>
              <w:bottom w:val="single" w:sz="4" w:space="0" w:color="auto"/>
              <w:right w:val="single" w:sz="4" w:space="0" w:color="auto"/>
            </w:tcBorders>
            <w:vAlign w:val="center"/>
            <w:hideMark/>
          </w:tcPr>
          <w:p w14:paraId="6A145D81"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52E8C28E" w14:textId="77777777" w:rsidTr="00812BC7">
        <w:tc>
          <w:tcPr>
            <w:tcW w:w="289" w:type="pct"/>
            <w:tcBorders>
              <w:top w:val="single" w:sz="4" w:space="0" w:color="auto"/>
              <w:left w:val="single" w:sz="4" w:space="0" w:color="auto"/>
              <w:bottom w:val="single" w:sz="4" w:space="0" w:color="auto"/>
              <w:right w:val="single" w:sz="4" w:space="0" w:color="auto"/>
            </w:tcBorders>
            <w:vAlign w:val="center"/>
            <w:hideMark/>
          </w:tcPr>
          <w:p w14:paraId="736F1942" w14:textId="66503704"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11</w:t>
            </w:r>
          </w:p>
        </w:tc>
        <w:tc>
          <w:tcPr>
            <w:tcW w:w="702" w:type="pct"/>
            <w:tcBorders>
              <w:top w:val="single" w:sz="4" w:space="0" w:color="auto"/>
              <w:left w:val="single" w:sz="4" w:space="0" w:color="auto"/>
              <w:bottom w:val="single" w:sz="4" w:space="0" w:color="auto"/>
              <w:right w:val="single" w:sz="4" w:space="0" w:color="auto"/>
            </w:tcBorders>
            <w:vAlign w:val="center"/>
            <w:hideMark/>
          </w:tcPr>
          <w:p w14:paraId="0828E062"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Đình Khánh Hưng</w:t>
            </w:r>
          </w:p>
        </w:tc>
        <w:tc>
          <w:tcPr>
            <w:tcW w:w="1291" w:type="pct"/>
            <w:tcBorders>
              <w:top w:val="single" w:sz="4" w:space="0" w:color="auto"/>
              <w:left w:val="single" w:sz="4" w:space="0" w:color="auto"/>
              <w:bottom w:val="single" w:sz="4" w:space="0" w:color="auto"/>
              <w:right w:val="single" w:sz="4" w:space="0" w:color="auto"/>
            </w:tcBorders>
            <w:vAlign w:val="center"/>
            <w:hideMark/>
          </w:tcPr>
          <w:p w14:paraId="2334B631" w14:textId="77777777" w:rsidR="00AC572D" w:rsidRPr="004952E3" w:rsidRDefault="00AC572D" w:rsidP="00AC572D">
            <w:pPr>
              <w:spacing w:after="0"/>
              <w:ind w:right="45"/>
              <w:jc w:val="center"/>
              <w:rPr>
                <w:rFonts w:ascii="Times New Roman" w:hAnsi="Times New Roman" w:cs="Times New Roman"/>
                <w:sz w:val="20"/>
                <w:szCs w:val="20"/>
              </w:rPr>
            </w:pPr>
            <w:r w:rsidRPr="004952E3">
              <w:rPr>
                <w:rFonts w:ascii="Times New Roman" w:hAnsi="Times New Roman" w:cs="Times New Roman"/>
                <w:sz w:val="20"/>
                <w:szCs w:val="20"/>
              </w:rPr>
              <w:t>Ấp Cái Đôi, xã Long Khánh, huyện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383E3E2F"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46E45662"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40D2C81D"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7153EA8E"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3B5A4A9D"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305/QĐ-UBND</w:t>
            </w:r>
          </w:p>
          <w:p w14:paraId="11ED3AC9"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02/3/2017</w:t>
            </w:r>
          </w:p>
        </w:tc>
        <w:tc>
          <w:tcPr>
            <w:tcW w:w="406" w:type="pct"/>
            <w:tcBorders>
              <w:top w:val="single" w:sz="4" w:space="0" w:color="auto"/>
              <w:left w:val="single" w:sz="4" w:space="0" w:color="auto"/>
              <w:bottom w:val="single" w:sz="4" w:space="0" w:color="auto"/>
              <w:right w:val="single" w:sz="4" w:space="0" w:color="auto"/>
            </w:tcBorders>
            <w:vAlign w:val="center"/>
            <w:hideMark/>
          </w:tcPr>
          <w:p w14:paraId="54F4EB03"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4F8CB6A6" w14:textId="77777777" w:rsidTr="00812BC7">
        <w:trPr>
          <w:trHeight w:val="680"/>
        </w:trPr>
        <w:tc>
          <w:tcPr>
            <w:tcW w:w="289" w:type="pct"/>
            <w:tcBorders>
              <w:top w:val="single" w:sz="4" w:space="0" w:color="auto"/>
              <w:left w:val="single" w:sz="4" w:space="0" w:color="auto"/>
              <w:bottom w:val="single" w:sz="4" w:space="0" w:color="auto"/>
              <w:right w:val="single" w:sz="4" w:space="0" w:color="auto"/>
            </w:tcBorders>
            <w:vAlign w:val="center"/>
            <w:hideMark/>
          </w:tcPr>
          <w:p w14:paraId="467CB414" w14:textId="1C53826C"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12</w:t>
            </w:r>
          </w:p>
        </w:tc>
        <w:tc>
          <w:tcPr>
            <w:tcW w:w="702" w:type="pct"/>
            <w:tcBorders>
              <w:top w:val="single" w:sz="4" w:space="0" w:color="auto"/>
              <w:left w:val="single" w:sz="4" w:space="0" w:color="auto"/>
              <w:bottom w:val="single" w:sz="4" w:space="0" w:color="auto"/>
              <w:right w:val="single" w:sz="4" w:space="0" w:color="auto"/>
            </w:tcBorders>
            <w:vAlign w:val="center"/>
            <w:hideMark/>
          </w:tcPr>
          <w:p w14:paraId="39152BB9"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Chùa Mé Láng </w:t>
            </w:r>
          </w:p>
          <w:p w14:paraId="7C3B247B"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 xml:space="preserve">(Chùa </w:t>
            </w:r>
            <w:proofErr w:type="spellStart"/>
            <w:r w:rsidRPr="004952E3">
              <w:rPr>
                <w:rFonts w:ascii="Times New Roman" w:hAnsi="Times New Roman" w:cs="Times New Roman"/>
                <w:sz w:val="20"/>
                <w:szCs w:val="20"/>
              </w:rPr>
              <w:t>Phnô</w:t>
            </w:r>
            <w:proofErr w:type="spellEnd"/>
            <w:r w:rsidRPr="004952E3">
              <w:rPr>
                <w:rFonts w:ascii="Times New Roman" w:hAnsi="Times New Roman" w:cs="Times New Roman"/>
                <w:sz w:val="20"/>
                <w:szCs w:val="20"/>
              </w:rPr>
              <w:t xml:space="preserve"> </w:t>
            </w:r>
            <w:proofErr w:type="spellStart"/>
            <w:r w:rsidRPr="004952E3">
              <w:rPr>
                <w:rFonts w:ascii="Times New Roman" w:hAnsi="Times New Roman" w:cs="Times New Roman"/>
                <w:sz w:val="20"/>
                <w:szCs w:val="20"/>
              </w:rPr>
              <w:t>Sanke</w:t>
            </w:r>
            <w:proofErr w:type="spellEnd"/>
            <w:r w:rsidRPr="004952E3">
              <w:rPr>
                <w:rFonts w:ascii="Times New Roman" w:hAnsi="Times New Roman" w:cs="Times New Roman"/>
                <w:sz w:val="20"/>
                <w:szCs w:val="20"/>
              </w:rPr>
              <w:t xml:space="preserve"> </w:t>
            </w:r>
            <w:proofErr w:type="spellStart"/>
            <w:r w:rsidRPr="004952E3">
              <w:rPr>
                <w:rFonts w:ascii="Times New Roman" w:hAnsi="Times New Roman" w:cs="Times New Roman"/>
                <w:sz w:val="20"/>
                <w:szCs w:val="20"/>
              </w:rPr>
              <w:t>Thmây</w:t>
            </w:r>
            <w:proofErr w:type="spellEnd"/>
            <w:r w:rsidRPr="004952E3">
              <w:rPr>
                <w:rFonts w:ascii="Times New Roman" w:hAnsi="Times New Roman" w:cs="Times New Roman"/>
                <w:sz w:val="20"/>
                <w:szCs w:val="20"/>
              </w:rPr>
              <w:t>)</w:t>
            </w:r>
          </w:p>
        </w:tc>
        <w:tc>
          <w:tcPr>
            <w:tcW w:w="1291" w:type="pct"/>
            <w:tcBorders>
              <w:top w:val="single" w:sz="4" w:space="0" w:color="auto"/>
              <w:left w:val="single" w:sz="4" w:space="0" w:color="auto"/>
              <w:bottom w:val="single" w:sz="4" w:space="0" w:color="auto"/>
              <w:right w:val="single" w:sz="4" w:space="0" w:color="auto"/>
            </w:tcBorders>
            <w:vAlign w:val="center"/>
            <w:hideMark/>
          </w:tcPr>
          <w:p w14:paraId="03F37F71" w14:textId="77777777" w:rsidR="00AC572D" w:rsidRPr="004952E3" w:rsidRDefault="00AC572D" w:rsidP="00AC572D">
            <w:pPr>
              <w:spacing w:after="0"/>
              <w:ind w:right="45"/>
              <w:jc w:val="both"/>
              <w:rPr>
                <w:rFonts w:ascii="Times New Roman" w:hAnsi="Times New Roman" w:cs="Times New Roman"/>
                <w:sz w:val="20"/>
                <w:szCs w:val="20"/>
              </w:rPr>
            </w:pPr>
            <w:r w:rsidRPr="004952E3">
              <w:rPr>
                <w:rFonts w:ascii="Times New Roman" w:hAnsi="Times New Roman" w:cs="Times New Roman"/>
                <w:sz w:val="20"/>
                <w:szCs w:val="20"/>
              </w:rPr>
              <w:t>Khóm 5, thị trấn Định An (trước  2008 thuộc xã Định An), huyện Trà Cú,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2F6CD629"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7D60C100"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hideMark/>
          </w:tcPr>
          <w:p w14:paraId="03D9229A"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hideMark/>
          </w:tcPr>
          <w:p w14:paraId="3C111C54"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hideMark/>
          </w:tcPr>
          <w:p w14:paraId="777886B3"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1824/QĐ-UBND</w:t>
            </w:r>
          </w:p>
          <w:p w14:paraId="65D4661B"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13/9/2018</w:t>
            </w:r>
          </w:p>
        </w:tc>
        <w:tc>
          <w:tcPr>
            <w:tcW w:w="406" w:type="pct"/>
            <w:tcBorders>
              <w:top w:val="single" w:sz="4" w:space="0" w:color="auto"/>
              <w:left w:val="single" w:sz="4" w:space="0" w:color="auto"/>
              <w:bottom w:val="single" w:sz="4" w:space="0" w:color="auto"/>
              <w:right w:val="single" w:sz="4" w:space="0" w:color="auto"/>
            </w:tcBorders>
            <w:vAlign w:val="center"/>
            <w:hideMark/>
          </w:tcPr>
          <w:p w14:paraId="205DF50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42DEAD0E" w14:textId="77777777" w:rsidTr="00812BC7">
        <w:trPr>
          <w:trHeight w:val="680"/>
        </w:trPr>
        <w:tc>
          <w:tcPr>
            <w:tcW w:w="289" w:type="pct"/>
            <w:tcBorders>
              <w:top w:val="single" w:sz="4" w:space="0" w:color="auto"/>
              <w:left w:val="single" w:sz="4" w:space="0" w:color="auto"/>
              <w:bottom w:val="single" w:sz="4" w:space="0" w:color="auto"/>
              <w:right w:val="single" w:sz="4" w:space="0" w:color="auto"/>
            </w:tcBorders>
            <w:vAlign w:val="center"/>
            <w:hideMark/>
          </w:tcPr>
          <w:p w14:paraId="6447DA3D" w14:textId="12B0C692" w:rsidR="00AC572D" w:rsidRPr="004952E3" w:rsidRDefault="00812BC7" w:rsidP="00AC572D">
            <w:pPr>
              <w:tabs>
                <w:tab w:val="left" w:pos="1833"/>
              </w:tabs>
              <w:spacing w:after="0"/>
              <w:jc w:val="center"/>
              <w:rPr>
                <w:rFonts w:ascii="Times New Roman" w:hAnsi="Times New Roman" w:cs="Times New Roman"/>
                <w:sz w:val="20"/>
                <w:szCs w:val="20"/>
                <w:lang w:val="vi-VN"/>
              </w:rPr>
            </w:pPr>
            <w:r w:rsidRPr="004952E3">
              <w:rPr>
                <w:rFonts w:ascii="Times New Roman" w:hAnsi="Times New Roman" w:cs="Times New Roman"/>
                <w:sz w:val="20"/>
                <w:szCs w:val="20"/>
                <w:lang w:val="vi-VN"/>
              </w:rPr>
              <w:t>13</w:t>
            </w:r>
          </w:p>
        </w:tc>
        <w:tc>
          <w:tcPr>
            <w:tcW w:w="702" w:type="pct"/>
            <w:tcBorders>
              <w:top w:val="single" w:sz="4" w:space="0" w:color="auto"/>
              <w:left w:val="single" w:sz="4" w:space="0" w:color="auto"/>
              <w:bottom w:val="single" w:sz="4" w:space="0" w:color="auto"/>
              <w:right w:val="single" w:sz="4" w:space="0" w:color="auto"/>
            </w:tcBorders>
            <w:vAlign w:val="center"/>
          </w:tcPr>
          <w:p w14:paraId="338C517E" w14:textId="77777777" w:rsidR="00AC572D" w:rsidRPr="004952E3" w:rsidRDefault="00AC572D" w:rsidP="00AC572D">
            <w:pPr>
              <w:spacing w:after="0"/>
              <w:jc w:val="center"/>
              <w:rPr>
                <w:rFonts w:ascii="Times New Roman" w:hAnsi="Times New Roman" w:cs="Times New Roman"/>
                <w:bCs/>
                <w:sz w:val="20"/>
                <w:szCs w:val="20"/>
              </w:rPr>
            </w:pPr>
            <w:r w:rsidRPr="004952E3">
              <w:rPr>
                <w:rFonts w:ascii="Times New Roman" w:hAnsi="Times New Roman" w:cs="Times New Roman"/>
                <w:bCs/>
                <w:sz w:val="20"/>
                <w:szCs w:val="20"/>
              </w:rPr>
              <w:t xml:space="preserve"> Miếu bà Chúa Xứ La Ghi</w:t>
            </w:r>
          </w:p>
        </w:tc>
        <w:tc>
          <w:tcPr>
            <w:tcW w:w="1291" w:type="pct"/>
            <w:tcBorders>
              <w:top w:val="single" w:sz="4" w:space="0" w:color="auto"/>
              <w:left w:val="single" w:sz="4" w:space="0" w:color="auto"/>
              <w:bottom w:val="single" w:sz="4" w:space="0" w:color="auto"/>
              <w:right w:val="single" w:sz="4" w:space="0" w:color="auto"/>
            </w:tcBorders>
            <w:vAlign w:val="center"/>
          </w:tcPr>
          <w:p w14:paraId="291F27DD" w14:textId="77777777" w:rsidR="00AC572D" w:rsidRPr="004952E3" w:rsidRDefault="00AC572D" w:rsidP="00AC572D">
            <w:pPr>
              <w:spacing w:after="0"/>
              <w:ind w:right="45"/>
              <w:jc w:val="both"/>
              <w:rPr>
                <w:rFonts w:ascii="Times New Roman" w:hAnsi="Times New Roman" w:cs="Times New Roman"/>
                <w:sz w:val="20"/>
                <w:szCs w:val="20"/>
              </w:rPr>
            </w:pPr>
            <w:r w:rsidRPr="004952E3">
              <w:rPr>
                <w:rFonts w:ascii="Times New Roman" w:hAnsi="Times New Roman" w:cs="Times New Roman"/>
                <w:sz w:val="20"/>
                <w:szCs w:val="20"/>
              </w:rPr>
              <w:t>Ấp La Ghi, xã Long Vĩnh, huyện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2B492200" w14:textId="77777777" w:rsidR="00AC572D" w:rsidRPr="004952E3" w:rsidRDefault="00AC572D" w:rsidP="00AC572D">
            <w:pPr>
              <w:spacing w:after="0"/>
              <w:jc w:val="center"/>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2FAA363D"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2FEF8CA4"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13F33830" w14:textId="77777777" w:rsidR="00AC572D" w:rsidRPr="004952E3" w:rsidRDefault="00AC572D" w:rsidP="00AC572D">
            <w:pPr>
              <w:spacing w:after="0"/>
              <w:jc w:val="center"/>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74BF3D49"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Số 169/QĐ- UBND</w:t>
            </w:r>
          </w:p>
          <w:p w14:paraId="679F0E08"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Ngày 22/01/2020</w:t>
            </w:r>
          </w:p>
        </w:tc>
        <w:tc>
          <w:tcPr>
            <w:tcW w:w="406" w:type="pct"/>
            <w:tcBorders>
              <w:top w:val="single" w:sz="4" w:space="0" w:color="auto"/>
              <w:left w:val="single" w:sz="4" w:space="0" w:color="auto"/>
              <w:bottom w:val="single" w:sz="4" w:space="0" w:color="auto"/>
              <w:right w:val="single" w:sz="4" w:space="0" w:color="auto"/>
            </w:tcBorders>
            <w:vAlign w:val="center"/>
          </w:tcPr>
          <w:p w14:paraId="5BEA3421"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71194429" w14:textId="77777777" w:rsidTr="00812BC7">
        <w:trPr>
          <w:trHeight w:val="680"/>
        </w:trPr>
        <w:tc>
          <w:tcPr>
            <w:tcW w:w="289" w:type="pct"/>
            <w:tcBorders>
              <w:top w:val="single" w:sz="4" w:space="0" w:color="auto"/>
              <w:left w:val="single" w:sz="4" w:space="0" w:color="auto"/>
              <w:bottom w:val="single" w:sz="4" w:space="0" w:color="auto"/>
              <w:right w:val="single" w:sz="4" w:space="0" w:color="auto"/>
            </w:tcBorders>
            <w:vAlign w:val="center"/>
            <w:hideMark/>
          </w:tcPr>
          <w:p w14:paraId="73A1CE78" w14:textId="7D85A00E" w:rsidR="00AC572D" w:rsidRPr="004952E3" w:rsidRDefault="00812BC7" w:rsidP="00AC572D">
            <w:pPr>
              <w:spacing w:after="0"/>
              <w:jc w:val="both"/>
              <w:rPr>
                <w:rFonts w:ascii="Times New Roman" w:hAnsi="Times New Roman" w:cs="Times New Roman"/>
                <w:sz w:val="20"/>
                <w:szCs w:val="20"/>
                <w:lang w:val="vi-VN"/>
              </w:rPr>
            </w:pPr>
            <w:r w:rsidRPr="004952E3">
              <w:rPr>
                <w:rFonts w:ascii="Times New Roman" w:hAnsi="Times New Roman" w:cs="Times New Roman"/>
                <w:sz w:val="20"/>
                <w:szCs w:val="20"/>
                <w:lang w:val="vi-VN"/>
              </w:rPr>
              <w:t>14</w:t>
            </w:r>
          </w:p>
        </w:tc>
        <w:tc>
          <w:tcPr>
            <w:tcW w:w="702" w:type="pct"/>
            <w:tcBorders>
              <w:top w:val="single" w:sz="4" w:space="0" w:color="auto"/>
              <w:left w:val="single" w:sz="4" w:space="0" w:color="auto"/>
              <w:bottom w:val="single" w:sz="4" w:space="0" w:color="auto"/>
              <w:right w:val="single" w:sz="4" w:space="0" w:color="auto"/>
            </w:tcBorders>
            <w:vAlign w:val="center"/>
          </w:tcPr>
          <w:p w14:paraId="217AD06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Chùa Bà Giam</w:t>
            </w:r>
          </w:p>
          <w:p w14:paraId="7F98B33C" w14:textId="77777777" w:rsidR="00AC572D" w:rsidRPr="004952E3" w:rsidRDefault="00AC572D" w:rsidP="00AC572D">
            <w:pPr>
              <w:spacing w:after="0"/>
              <w:rPr>
                <w:rFonts w:ascii="Times New Roman" w:hAnsi="Times New Roman" w:cs="Times New Roman"/>
                <w:sz w:val="20"/>
                <w:szCs w:val="20"/>
              </w:rPr>
            </w:pPr>
            <w:r w:rsidRPr="004952E3">
              <w:rPr>
                <w:rFonts w:ascii="Times New Roman" w:hAnsi="Times New Roman" w:cs="Times New Roman"/>
                <w:sz w:val="20"/>
                <w:szCs w:val="20"/>
              </w:rPr>
              <w:t>(Chùa</w:t>
            </w:r>
            <w:r w:rsidRPr="004952E3">
              <w:rPr>
                <w:rFonts w:ascii="Times New Roman" w:hAnsi="Times New Roman" w:cs="Times New Roman"/>
                <w:sz w:val="20"/>
                <w:szCs w:val="20"/>
                <w:lang w:val="vi-VN"/>
              </w:rPr>
              <w:t xml:space="preserve"> </w:t>
            </w:r>
            <w:proofErr w:type="spellStart"/>
            <w:r w:rsidRPr="004952E3">
              <w:rPr>
                <w:rFonts w:ascii="Times New Roman" w:hAnsi="Times New Roman" w:cs="Times New Roman"/>
                <w:sz w:val="20"/>
                <w:szCs w:val="20"/>
              </w:rPr>
              <w:t>Uttamabhirìràjamandìr</w:t>
            </w:r>
            <w:proofErr w:type="spellEnd"/>
            <w:r w:rsidRPr="004952E3">
              <w:rPr>
                <w:rFonts w:ascii="Times New Roman" w:hAnsi="Times New Roman" w:cs="Times New Roman"/>
                <w:sz w:val="20"/>
                <w:szCs w:val="20"/>
              </w:rPr>
              <w:t>)</w:t>
            </w:r>
          </w:p>
        </w:tc>
        <w:tc>
          <w:tcPr>
            <w:tcW w:w="1291" w:type="pct"/>
            <w:tcBorders>
              <w:top w:val="single" w:sz="4" w:space="0" w:color="auto"/>
              <w:left w:val="single" w:sz="4" w:space="0" w:color="auto"/>
              <w:bottom w:val="single" w:sz="4" w:space="0" w:color="auto"/>
              <w:right w:val="single" w:sz="4" w:space="0" w:color="auto"/>
            </w:tcBorders>
            <w:vAlign w:val="center"/>
          </w:tcPr>
          <w:p w14:paraId="20210620" w14:textId="77777777" w:rsidR="00AC572D" w:rsidRPr="004952E3" w:rsidRDefault="00AC572D" w:rsidP="00AC572D">
            <w:pPr>
              <w:spacing w:after="0"/>
              <w:ind w:right="45"/>
              <w:jc w:val="both"/>
              <w:rPr>
                <w:rFonts w:ascii="Times New Roman" w:hAnsi="Times New Roman" w:cs="Times New Roman"/>
                <w:sz w:val="20"/>
                <w:szCs w:val="20"/>
              </w:rPr>
            </w:pPr>
            <w:r w:rsidRPr="004952E3">
              <w:rPr>
                <w:rFonts w:ascii="Times New Roman" w:hAnsi="Times New Roman" w:cs="Times New Roman"/>
                <w:sz w:val="20"/>
                <w:szCs w:val="20"/>
              </w:rPr>
              <w:t xml:space="preserve">Ấp Bà Giam B, xã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Xuân, huyện Duyên Hải, tỉnh Trà Vinh.</w:t>
            </w:r>
          </w:p>
          <w:p w14:paraId="2DF4C0E2" w14:textId="77777777" w:rsidR="00AC572D" w:rsidRPr="004952E3" w:rsidRDefault="00AC572D" w:rsidP="00AC572D">
            <w:pPr>
              <w:spacing w:after="0"/>
              <w:jc w:val="both"/>
              <w:rPr>
                <w:rFonts w:ascii="Times New Roman" w:hAnsi="Times New Roman" w:cs="Times New Roman"/>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14:paraId="21986DFA" w14:textId="77777777" w:rsidR="00AC572D" w:rsidRPr="004952E3" w:rsidRDefault="00AC572D" w:rsidP="00AC572D">
            <w:pPr>
              <w:spacing w:after="0"/>
              <w:jc w:val="both"/>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6FBFDB6C"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2E51A2A4"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0CD93058" w14:textId="77777777" w:rsidR="00AC572D" w:rsidRPr="004952E3" w:rsidRDefault="00AC572D" w:rsidP="00AC572D">
            <w:pPr>
              <w:spacing w:after="0"/>
              <w:jc w:val="both"/>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03204D61"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Số 4100/QĐ-UBND</w:t>
            </w:r>
          </w:p>
          <w:p w14:paraId="09453891"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Ngày 31/12/2020</w:t>
            </w:r>
          </w:p>
          <w:p w14:paraId="3F97BA3E" w14:textId="77777777" w:rsidR="00AC572D" w:rsidRPr="004952E3" w:rsidRDefault="00AC572D" w:rsidP="00AC572D">
            <w:pPr>
              <w:spacing w:after="0"/>
              <w:jc w:val="both"/>
              <w:rPr>
                <w:rFonts w:ascii="Times New Roman" w:hAnsi="Times New Roman" w:cs="Times New Roman"/>
                <w:sz w:val="20"/>
                <w:szCs w:val="20"/>
              </w:rPr>
            </w:pPr>
          </w:p>
        </w:tc>
        <w:tc>
          <w:tcPr>
            <w:tcW w:w="406" w:type="pct"/>
            <w:tcBorders>
              <w:top w:val="single" w:sz="4" w:space="0" w:color="auto"/>
              <w:left w:val="single" w:sz="4" w:space="0" w:color="auto"/>
              <w:bottom w:val="single" w:sz="4" w:space="0" w:color="auto"/>
              <w:right w:val="single" w:sz="4" w:space="0" w:color="auto"/>
            </w:tcBorders>
            <w:vAlign w:val="center"/>
          </w:tcPr>
          <w:p w14:paraId="3AD0A366"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r w:rsidR="004952E3" w:rsidRPr="004952E3" w14:paraId="06E9F10B" w14:textId="77777777" w:rsidTr="00812BC7">
        <w:trPr>
          <w:trHeight w:val="680"/>
        </w:trPr>
        <w:tc>
          <w:tcPr>
            <w:tcW w:w="289" w:type="pct"/>
            <w:tcBorders>
              <w:top w:val="single" w:sz="4" w:space="0" w:color="auto"/>
              <w:left w:val="single" w:sz="4" w:space="0" w:color="auto"/>
              <w:bottom w:val="single" w:sz="4" w:space="0" w:color="auto"/>
              <w:right w:val="single" w:sz="4" w:space="0" w:color="auto"/>
            </w:tcBorders>
            <w:vAlign w:val="center"/>
          </w:tcPr>
          <w:p w14:paraId="7158DD5D" w14:textId="66ECD7FD" w:rsidR="00AC572D" w:rsidRPr="004952E3" w:rsidRDefault="00812BC7" w:rsidP="00AC572D">
            <w:pPr>
              <w:spacing w:after="0"/>
              <w:jc w:val="both"/>
              <w:rPr>
                <w:rFonts w:ascii="Times New Roman" w:hAnsi="Times New Roman" w:cs="Times New Roman"/>
                <w:sz w:val="20"/>
                <w:szCs w:val="20"/>
                <w:lang w:val="vi-VN"/>
              </w:rPr>
            </w:pPr>
            <w:r w:rsidRPr="004952E3">
              <w:rPr>
                <w:rFonts w:ascii="Times New Roman" w:hAnsi="Times New Roman" w:cs="Times New Roman"/>
                <w:sz w:val="20"/>
                <w:szCs w:val="20"/>
                <w:lang w:val="vi-VN"/>
              </w:rPr>
              <w:t>14</w:t>
            </w:r>
          </w:p>
        </w:tc>
        <w:tc>
          <w:tcPr>
            <w:tcW w:w="702" w:type="pct"/>
            <w:tcBorders>
              <w:top w:val="single" w:sz="4" w:space="0" w:color="auto"/>
              <w:left w:val="single" w:sz="4" w:space="0" w:color="auto"/>
              <w:bottom w:val="single" w:sz="4" w:space="0" w:color="auto"/>
              <w:right w:val="single" w:sz="4" w:space="0" w:color="auto"/>
            </w:tcBorders>
            <w:vAlign w:val="center"/>
          </w:tcPr>
          <w:p w14:paraId="79313E61" w14:textId="77777777" w:rsidR="00AC572D" w:rsidRPr="004952E3" w:rsidRDefault="00AC572D" w:rsidP="00AC572D">
            <w:pPr>
              <w:spacing w:after="0"/>
              <w:jc w:val="center"/>
              <w:rPr>
                <w:rFonts w:ascii="Times New Roman" w:hAnsi="Times New Roman" w:cs="Times New Roman"/>
                <w:bCs/>
                <w:sz w:val="20"/>
                <w:szCs w:val="20"/>
              </w:rPr>
            </w:pPr>
            <w:r w:rsidRPr="004952E3">
              <w:rPr>
                <w:rFonts w:ascii="Times New Roman" w:hAnsi="Times New Roman" w:cs="Times New Roman"/>
                <w:bCs/>
                <w:sz w:val="20"/>
                <w:szCs w:val="20"/>
              </w:rPr>
              <w:t>Chùa Sla Pang</w:t>
            </w:r>
          </w:p>
          <w:p w14:paraId="71330A58"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bCs/>
                <w:sz w:val="20"/>
                <w:szCs w:val="20"/>
              </w:rPr>
              <w:t xml:space="preserve">(Chùa </w:t>
            </w:r>
            <w:proofErr w:type="spellStart"/>
            <w:r w:rsidRPr="004952E3">
              <w:rPr>
                <w:rFonts w:ascii="Times New Roman" w:hAnsi="Times New Roman" w:cs="Times New Roman"/>
                <w:bCs/>
                <w:sz w:val="20"/>
                <w:szCs w:val="20"/>
              </w:rPr>
              <w:t>Sôrinriachaprưe</w:t>
            </w:r>
            <w:proofErr w:type="spellEnd"/>
            <w:r w:rsidRPr="004952E3">
              <w:rPr>
                <w:rFonts w:ascii="Times New Roman" w:hAnsi="Times New Roman" w:cs="Times New Roman"/>
                <w:bCs/>
                <w:sz w:val="20"/>
                <w:szCs w:val="20"/>
              </w:rPr>
              <w:t>)</w:t>
            </w:r>
          </w:p>
        </w:tc>
        <w:tc>
          <w:tcPr>
            <w:tcW w:w="1291" w:type="pct"/>
            <w:tcBorders>
              <w:top w:val="single" w:sz="4" w:space="0" w:color="auto"/>
              <w:left w:val="single" w:sz="4" w:space="0" w:color="auto"/>
              <w:bottom w:val="single" w:sz="4" w:space="0" w:color="auto"/>
              <w:right w:val="single" w:sz="4" w:space="0" w:color="auto"/>
            </w:tcBorders>
            <w:vAlign w:val="center"/>
          </w:tcPr>
          <w:p w14:paraId="4E20BC97"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 xml:space="preserve">Ấp La Bang Chùa, xã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Châu, huyện Duyên Hải, tỉnh Trà Vinh</w:t>
            </w:r>
          </w:p>
        </w:tc>
        <w:tc>
          <w:tcPr>
            <w:tcW w:w="292" w:type="pct"/>
            <w:tcBorders>
              <w:top w:val="single" w:sz="4" w:space="0" w:color="auto"/>
              <w:left w:val="single" w:sz="4" w:space="0" w:color="auto"/>
              <w:bottom w:val="single" w:sz="4" w:space="0" w:color="auto"/>
              <w:right w:val="single" w:sz="4" w:space="0" w:color="auto"/>
            </w:tcBorders>
            <w:vAlign w:val="center"/>
          </w:tcPr>
          <w:p w14:paraId="58EFD8FA" w14:textId="77777777" w:rsidR="00AC572D" w:rsidRPr="004952E3" w:rsidRDefault="00AC572D" w:rsidP="00AC572D">
            <w:pPr>
              <w:spacing w:after="0"/>
              <w:jc w:val="both"/>
              <w:rPr>
                <w:rFonts w:ascii="Times New Roman" w:hAnsi="Times New Roman" w:cs="Times New Roman"/>
                <w:sz w:val="20"/>
                <w:szCs w:val="20"/>
              </w:rPr>
            </w:pPr>
          </w:p>
        </w:tc>
        <w:tc>
          <w:tcPr>
            <w:tcW w:w="411" w:type="pct"/>
            <w:tcBorders>
              <w:top w:val="single" w:sz="4" w:space="0" w:color="auto"/>
              <w:left w:val="single" w:sz="4" w:space="0" w:color="auto"/>
              <w:bottom w:val="single" w:sz="4" w:space="0" w:color="auto"/>
              <w:right w:val="single" w:sz="4" w:space="0" w:color="auto"/>
            </w:tcBorders>
            <w:vAlign w:val="center"/>
          </w:tcPr>
          <w:p w14:paraId="0463CCC9" w14:textId="77777777" w:rsidR="00AC572D" w:rsidRPr="004952E3" w:rsidRDefault="00AC572D" w:rsidP="00AC572D">
            <w:pPr>
              <w:spacing w:after="0"/>
              <w:jc w:val="center"/>
              <w:rPr>
                <w:rFonts w:ascii="Times New Roman" w:hAnsi="Times New Roman" w:cs="Times New Roman"/>
                <w:sz w:val="20"/>
                <w:szCs w:val="20"/>
              </w:rPr>
            </w:pPr>
          </w:p>
        </w:tc>
        <w:tc>
          <w:tcPr>
            <w:tcW w:w="368" w:type="pct"/>
            <w:tcBorders>
              <w:top w:val="single" w:sz="4" w:space="0" w:color="auto"/>
              <w:left w:val="single" w:sz="4" w:space="0" w:color="auto"/>
              <w:bottom w:val="single" w:sz="4" w:space="0" w:color="auto"/>
              <w:right w:val="single" w:sz="4" w:space="0" w:color="auto"/>
            </w:tcBorders>
            <w:vAlign w:val="center"/>
          </w:tcPr>
          <w:p w14:paraId="03B3E5F5"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X</w:t>
            </w:r>
          </w:p>
        </w:tc>
        <w:tc>
          <w:tcPr>
            <w:tcW w:w="476" w:type="pct"/>
            <w:tcBorders>
              <w:top w:val="single" w:sz="4" w:space="0" w:color="auto"/>
              <w:left w:val="single" w:sz="4" w:space="0" w:color="auto"/>
              <w:bottom w:val="single" w:sz="4" w:space="0" w:color="auto"/>
              <w:right w:val="single" w:sz="4" w:space="0" w:color="auto"/>
            </w:tcBorders>
            <w:vAlign w:val="center"/>
          </w:tcPr>
          <w:p w14:paraId="27899E8E" w14:textId="77777777" w:rsidR="00AC572D" w:rsidRPr="004952E3" w:rsidRDefault="00AC572D" w:rsidP="00AC572D">
            <w:pPr>
              <w:spacing w:after="0"/>
              <w:jc w:val="both"/>
              <w:rPr>
                <w:rFonts w:ascii="Times New Roman" w:hAnsi="Times New Roman" w:cs="Times New Roman"/>
                <w:sz w:val="20"/>
                <w:szCs w:val="20"/>
              </w:rPr>
            </w:pPr>
          </w:p>
        </w:tc>
        <w:tc>
          <w:tcPr>
            <w:tcW w:w="765" w:type="pct"/>
            <w:tcBorders>
              <w:top w:val="single" w:sz="4" w:space="0" w:color="auto"/>
              <w:left w:val="single" w:sz="4" w:space="0" w:color="auto"/>
              <w:bottom w:val="single" w:sz="4" w:space="0" w:color="auto"/>
              <w:right w:val="single" w:sz="4" w:space="0" w:color="auto"/>
            </w:tcBorders>
            <w:vAlign w:val="center"/>
          </w:tcPr>
          <w:p w14:paraId="65946A0D"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Số 4101/QĐ-UBND</w:t>
            </w:r>
          </w:p>
          <w:p w14:paraId="09B564F8" w14:textId="77777777" w:rsidR="00AC572D" w:rsidRPr="004952E3" w:rsidRDefault="00AC572D" w:rsidP="00AC572D">
            <w:pPr>
              <w:spacing w:after="0"/>
              <w:jc w:val="both"/>
              <w:rPr>
                <w:rFonts w:ascii="Times New Roman" w:hAnsi="Times New Roman" w:cs="Times New Roman"/>
                <w:sz w:val="20"/>
                <w:szCs w:val="20"/>
              </w:rPr>
            </w:pPr>
            <w:r w:rsidRPr="004952E3">
              <w:rPr>
                <w:rFonts w:ascii="Times New Roman" w:hAnsi="Times New Roman" w:cs="Times New Roman"/>
                <w:sz w:val="20"/>
                <w:szCs w:val="20"/>
              </w:rPr>
              <w:t>Ngày 31/12/2020</w:t>
            </w:r>
          </w:p>
          <w:p w14:paraId="0EEF3552" w14:textId="77777777" w:rsidR="00AC572D" w:rsidRPr="004952E3" w:rsidRDefault="00AC572D" w:rsidP="00AC572D">
            <w:pPr>
              <w:spacing w:after="0"/>
              <w:jc w:val="both"/>
              <w:rPr>
                <w:rFonts w:ascii="Times New Roman" w:hAnsi="Times New Roman" w:cs="Times New Roman"/>
                <w:sz w:val="20"/>
                <w:szCs w:val="20"/>
              </w:rPr>
            </w:pPr>
          </w:p>
        </w:tc>
        <w:tc>
          <w:tcPr>
            <w:tcW w:w="406" w:type="pct"/>
            <w:tcBorders>
              <w:top w:val="single" w:sz="4" w:space="0" w:color="auto"/>
              <w:left w:val="single" w:sz="4" w:space="0" w:color="auto"/>
              <w:bottom w:val="single" w:sz="4" w:space="0" w:color="auto"/>
              <w:right w:val="single" w:sz="4" w:space="0" w:color="auto"/>
            </w:tcBorders>
            <w:vAlign w:val="center"/>
          </w:tcPr>
          <w:p w14:paraId="09DD3940" w14:textId="77777777" w:rsidR="00AC572D" w:rsidRPr="004952E3" w:rsidRDefault="00AC572D" w:rsidP="00AC572D">
            <w:pPr>
              <w:spacing w:after="0"/>
              <w:jc w:val="center"/>
              <w:rPr>
                <w:rFonts w:ascii="Times New Roman" w:hAnsi="Times New Roman" w:cs="Times New Roman"/>
                <w:sz w:val="20"/>
                <w:szCs w:val="20"/>
              </w:rPr>
            </w:pPr>
            <w:r w:rsidRPr="004952E3">
              <w:rPr>
                <w:rFonts w:ascii="Times New Roman" w:hAnsi="Times New Roman" w:cs="Times New Roman"/>
                <w:sz w:val="20"/>
                <w:szCs w:val="20"/>
              </w:rPr>
              <w:t>Cấp Tỉnh</w:t>
            </w:r>
          </w:p>
        </w:tc>
      </w:tr>
    </w:tbl>
    <w:p w14:paraId="727AA588" w14:textId="77777777" w:rsidR="00AC572D" w:rsidRPr="004952E3" w:rsidRDefault="00AC572D" w:rsidP="00AC572D">
      <w:pPr>
        <w:pStyle w:val="S-I1"/>
        <w:numPr>
          <w:ilvl w:val="0"/>
          <w:numId w:val="0"/>
        </w:numPr>
        <w:ind w:left="720"/>
        <w:rPr>
          <w:rFonts w:cs="Times New Roman"/>
          <w:sz w:val="27"/>
          <w:szCs w:val="27"/>
          <w:lang w:val="vi-VN"/>
        </w:rPr>
      </w:pPr>
    </w:p>
    <w:p w14:paraId="0F46E70D" w14:textId="78177034" w:rsidR="00AC572D" w:rsidRPr="004952E3" w:rsidRDefault="005B3A21" w:rsidP="005B3A21">
      <w:pPr>
        <w:pStyle w:val="S-I1"/>
        <w:numPr>
          <w:ilvl w:val="0"/>
          <w:numId w:val="0"/>
        </w:numPr>
        <w:rPr>
          <w:rFonts w:cs="Times New Roman"/>
          <w:sz w:val="27"/>
          <w:szCs w:val="27"/>
          <w:lang w:val="vi-VN"/>
        </w:rPr>
      </w:pPr>
      <w:r w:rsidRPr="004952E3">
        <w:rPr>
          <w:rFonts w:cs="Times New Roman"/>
          <w:noProof/>
          <w:sz w:val="27"/>
          <w:szCs w:val="27"/>
        </w:rPr>
        <w:drawing>
          <wp:inline distT="0" distB="0" distL="0" distR="0" wp14:anchorId="363870E7" wp14:editId="2E502B0E">
            <wp:extent cx="5696399" cy="3161211"/>
            <wp:effectExtent l="0" t="0" r="0" b="1270"/>
            <wp:docPr id="1103487242" name="Picture 110348724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40833" name="Picture 1" descr="A map of a city&#10;&#10;Description automatically generated with low confidence"/>
                    <pic:cNvPicPr/>
                  </pic:nvPicPr>
                  <pic:blipFill rotWithShape="1">
                    <a:blip r:embed="rId23" cstate="print">
                      <a:extLst>
                        <a:ext uri="{28A0092B-C50C-407E-A947-70E740481C1C}">
                          <a14:useLocalDpi xmlns:a14="http://schemas.microsoft.com/office/drawing/2010/main" val="0"/>
                        </a:ext>
                      </a:extLst>
                    </a:blip>
                    <a:srcRect t="16458" r="14739" b="16650"/>
                    <a:stretch/>
                  </pic:blipFill>
                  <pic:spPr bwMode="auto">
                    <a:xfrm>
                      <a:off x="0" y="0"/>
                      <a:ext cx="5704887" cy="3165921"/>
                    </a:xfrm>
                    <a:prstGeom prst="rect">
                      <a:avLst/>
                    </a:prstGeom>
                    <a:ln>
                      <a:noFill/>
                    </a:ln>
                    <a:extLst>
                      <a:ext uri="{53640926-AAD7-44D8-BBD7-CCE9431645EC}">
                        <a14:shadowObscured xmlns:a14="http://schemas.microsoft.com/office/drawing/2010/main"/>
                      </a:ext>
                    </a:extLst>
                  </pic:spPr>
                </pic:pic>
              </a:graphicData>
            </a:graphic>
          </wp:inline>
        </w:drawing>
      </w:r>
    </w:p>
    <w:p w14:paraId="6772E6CE" w14:textId="6DC4E77C" w:rsidR="005239DB" w:rsidRPr="004952E3" w:rsidRDefault="005239DB" w:rsidP="009D5444">
      <w:pPr>
        <w:pStyle w:val="S-I1"/>
        <w:numPr>
          <w:ilvl w:val="0"/>
          <w:numId w:val="40"/>
        </w:numPr>
        <w:rPr>
          <w:rFonts w:cs="Times New Roman"/>
          <w:sz w:val="27"/>
          <w:szCs w:val="27"/>
          <w:lang w:val="vi-VN"/>
        </w:rPr>
      </w:pPr>
      <w:r w:rsidRPr="004952E3">
        <w:rPr>
          <w:rFonts w:cs="Times New Roman"/>
          <w:sz w:val="27"/>
          <w:szCs w:val="27"/>
          <w:lang w:val="vi-VN"/>
        </w:rPr>
        <w:lastRenderedPageBreak/>
        <w:t xml:space="preserve">Tài nguyên nước </w:t>
      </w:r>
    </w:p>
    <w:p w14:paraId="41BCDD34" w14:textId="77777777" w:rsidR="005239DB" w:rsidRPr="004952E3" w:rsidRDefault="005239DB" w:rsidP="005239DB">
      <w:pPr>
        <w:pStyle w:val="S-gach"/>
        <w:numPr>
          <w:ilvl w:val="0"/>
          <w:numId w:val="0"/>
        </w:numPr>
        <w:ind w:left="90" w:firstLine="630"/>
        <w:rPr>
          <w:rFonts w:cs="Times New Roman"/>
          <w:color w:val="auto"/>
          <w:sz w:val="27"/>
          <w:szCs w:val="27"/>
        </w:rPr>
      </w:pPr>
      <w:r w:rsidRPr="004952E3">
        <w:rPr>
          <w:rFonts w:cs="Times New Roman"/>
          <w:color w:val="auto"/>
          <w:sz w:val="27"/>
          <w:szCs w:val="27"/>
        </w:rPr>
        <w:t>Hiện nay, nguồn nước chủ yếu của Khu kinh tế Định An chủ yếu là nước mặt và nước ngầm</w:t>
      </w:r>
    </w:p>
    <w:p w14:paraId="057EECAF" w14:textId="1E7CA8F5" w:rsidR="005239DB" w:rsidRPr="004952E3" w:rsidRDefault="005239DB" w:rsidP="005239DB">
      <w:pPr>
        <w:pStyle w:val="S-gach"/>
        <w:rPr>
          <w:color w:val="auto"/>
          <w:sz w:val="27"/>
          <w:szCs w:val="27"/>
        </w:rPr>
      </w:pPr>
      <w:r w:rsidRPr="004952E3">
        <w:rPr>
          <w:color w:val="auto"/>
          <w:sz w:val="27"/>
          <w:szCs w:val="27"/>
        </w:rPr>
        <w:t>Tài nguyên nước mặt: Với đặc thù của dạng địa hình Đông bằng sông Cửu Long, địa bàn có mạng lưới sông ngòi dày đặc; cụ thể là kênh đào Trà Vinh và hệ thống kênh sông như sông Hậu, sông Rạch Gầm, sông Ba Động, sông Phước Thiện, sông Sộp Lầy, sông Đường Cống,… Đây cũng là nguồn nước mặt chính trên địa bàn. Ngoài ra, lượng mưa hàng năm trên địa bàn tương đối lớn (bình quân 1.500 - 1.627 mm/năm).</w:t>
      </w:r>
    </w:p>
    <w:p w14:paraId="714AB26A" w14:textId="77777777" w:rsidR="005239DB" w:rsidRPr="004952E3" w:rsidRDefault="005239DB" w:rsidP="005239DB">
      <w:pPr>
        <w:pStyle w:val="S-gach"/>
        <w:rPr>
          <w:color w:val="auto"/>
          <w:sz w:val="27"/>
          <w:szCs w:val="27"/>
        </w:rPr>
      </w:pPr>
      <w:r w:rsidRPr="004952E3">
        <w:rPr>
          <w:color w:val="auto"/>
          <w:sz w:val="27"/>
          <w:szCs w:val="27"/>
        </w:rPr>
        <w:t>Tuy nhiên, nguồn nước mặt trên địa bàn phần lớn bị nhiễm mặn quanh năm, cộng với lượng mưa phân bố không đồng đều theo mùa, với trên 90% lượng mưa tập trung vào mùa mưa (từ tháng 5 đến tháng 11). Vì vậy, tình trạng ngậm mặn cũng biến đổi theo; với thời gian mặn không ổn định từ 3 - 5 tháng (độ mặn &lt;4‰) ở khu vực từ đường tỉnh 914 đến vùng tiếp giáp kênh đào Trà Vinh, còn lại vùng phía nam quốc lộ 53 và một phần tiếp giáp kênh đào Trà Vinh hiện đang nhiễm mặn quanh năm (độ mặn 10% - 12%).</w:t>
      </w:r>
    </w:p>
    <w:p w14:paraId="59AB793A" w14:textId="77777777" w:rsidR="005239DB" w:rsidRPr="004952E3" w:rsidRDefault="005239DB" w:rsidP="005239DB">
      <w:pPr>
        <w:pStyle w:val="S-gach"/>
        <w:rPr>
          <w:color w:val="auto"/>
          <w:sz w:val="27"/>
          <w:szCs w:val="27"/>
        </w:rPr>
      </w:pPr>
      <w:r w:rsidRPr="004952E3">
        <w:rPr>
          <w:color w:val="auto"/>
          <w:sz w:val="27"/>
          <w:szCs w:val="27"/>
        </w:rPr>
        <w:t>Nhìn chung, nguồn nước mặt trên địa bàn tương đối phong phú, nhưng hầu như nhiễm mặn quanh năm trên phần lớn diện tích. Với sự đầu tư và hoạt động hiệu quả của hệ thống thủy lợi trong những năm gần đây, nước mặt trở thành tài nguyên cho hoạt động nuôi trồng thủy hải sản và canh tác nghề muối. Đi kèm là các thách thức về suy giảm chất lượng và lượng nước do khí hậu biến đổi và sự khai thác quá mức. Việc sử dụng nước với mục đích sản xuất nông nghiệp, chế biến thủy sản và sinh hoạt đang dẫn đến việc giảm sâu nước ngầm và tình trạng nước mặn xâm nhập.</w:t>
      </w:r>
    </w:p>
    <w:p w14:paraId="2256957E" w14:textId="2EF24942" w:rsidR="005239DB" w:rsidRPr="004952E3" w:rsidRDefault="005239DB" w:rsidP="005239DB">
      <w:pPr>
        <w:pStyle w:val="S-gach"/>
        <w:rPr>
          <w:color w:val="auto"/>
          <w:sz w:val="27"/>
          <w:szCs w:val="27"/>
        </w:rPr>
      </w:pPr>
      <w:r w:rsidRPr="004952E3">
        <w:rPr>
          <w:color w:val="auto"/>
          <w:sz w:val="27"/>
          <w:szCs w:val="27"/>
        </w:rPr>
        <w:t>Tài nguyên nước ngầm: Theo kết quả báo cáo đề tài “Nghiên cứu sự phân bố đánh giá chất lượng, trữ lượng nước dưới đất và đề xuất mức độ khai thác, sử dụng, quản lý tài nguyên nước tỉnh Trà Vinh năm 2007” thì trên địa bàn tỉnh Trà Vinh nói chung, khu vực Khu kinh tế Định An nói riêng có 5 tầng chứa nước dưới lòng đất với quy luật phân bố của các tầng chứa nước như sau:</w:t>
      </w:r>
    </w:p>
    <w:p w14:paraId="6EB1BA11" w14:textId="2FC21EE5" w:rsidR="005239DB" w:rsidRPr="004952E3" w:rsidRDefault="005239DB" w:rsidP="005239DB">
      <w:pPr>
        <w:pStyle w:val="S-Cong"/>
        <w:ind w:left="180" w:firstLine="360"/>
        <w:rPr>
          <w:rFonts w:cs="Times New Roman"/>
          <w:noProof/>
          <w:color w:val="auto"/>
          <w:sz w:val="27"/>
          <w:szCs w:val="27"/>
        </w:rPr>
      </w:pPr>
      <w:r w:rsidRPr="004952E3">
        <w:rPr>
          <w:rFonts w:cs="Times New Roman"/>
          <w:noProof/>
          <w:color w:val="auto"/>
          <w:sz w:val="27"/>
          <w:szCs w:val="27"/>
        </w:rPr>
        <w:t>Tầng chứa nước lỗ hổng Pleistocen giữa - trên (qp2-3): tầng này đang được khai thác nhiều nhất ở độ sâu khoảng từ 26m - 158m. Mực nước tĩnh Ht = 6,8 - 8,0m, có xu hướng chung là giảm dần về Tây Bắc xuống Đông Nam hoặc Tây Nam và tồn tại một trung tâm áp lực cục bộ ven biển phía Nam (Long Toàn) có mực nước rất nông hoặc trên mặt đất.</w:t>
      </w:r>
    </w:p>
    <w:p w14:paraId="333C2054" w14:textId="2939DE96" w:rsidR="005239DB" w:rsidRPr="004952E3" w:rsidRDefault="005239DB" w:rsidP="005239DB">
      <w:pPr>
        <w:pStyle w:val="S-Cong"/>
        <w:ind w:left="180" w:firstLine="360"/>
        <w:rPr>
          <w:rFonts w:cs="Times New Roman"/>
          <w:noProof/>
          <w:color w:val="auto"/>
          <w:sz w:val="27"/>
          <w:szCs w:val="27"/>
        </w:rPr>
      </w:pPr>
      <w:r w:rsidRPr="004952E3">
        <w:rPr>
          <w:rFonts w:cs="Times New Roman"/>
          <w:noProof/>
          <w:color w:val="auto"/>
          <w:sz w:val="27"/>
          <w:szCs w:val="27"/>
        </w:rPr>
        <w:t xml:space="preserve">Tầng nước chứa nước lỗ hổng Pleistocen dưới (qp1): phân bố ở độ sâu 158m – 250m. Lưu lượng nước Q = 5,81 - 11,97l/s, mực nước hạ thấp S = 9,42 - 26,68m, tỷ lưu lượng q = 0,305 - 1,695 l/sm. </w:t>
      </w:r>
    </w:p>
    <w:p w14:paraId="24B0FDA0" w14:textId="06114694" w:rsidR="005239DB" w:rsidRPr="004952E3" w:rsidRDefault="005239DB" w:rsidP="005239DB">
      <w:pPr>
        <w:pStyle w:val="S-Cong"/>
        <w:ind w:left="180" w:firstLine="360"/>
        <w:rPr>
          <w:rFonts w:cs="Times New Roman"/>
          <w:noProof/>
          <w:color w:val="auto"/>
          <w:sz w:val="27"/>
          <w:szCs w:val="27"/>
        </w:rPr>
      </w:pPr>
      <w:r w:rsidRPr="004952E3">
        <w:rPr>
          <w:rFonts w:cs="Times New Roman"/>
          <w:noProof/>
          <w:color w:val="auto"/>
          <w:sz w:val="27"/>
          <w:szCs w:val="27"/>
        </w:rPr>
        <w:t>Tầng chứa nước lỗ hổng Pliocen trên (n22): phân bố ở độ sâu từ 250m - 340m. Mực nước tĩnh khoảng 6,34m. Mực nước thường dao động theo mùa và cùng pha với thủy triều.</w:t>
      </w:r>
    </w:p>
    <w:p w14:paraId="34FEA510" w14:textId="25642A11" w:rsidR="005239DB" w:rsidRPr="004952E3" w:rsidRDefault="005239DB" w:rsidP="005239DB">
      <w:pPr>
        <w:pStyle w:val="S-Cong"/>
        <w:ind w:left="180" w:firstLine="360"/>
        <w:rPr>
          <w:rFonts w:cs="Times New Roman"/>
          <w:noProof/>
          <w:color w:val="auto"/>
          <w:sz w:val="27"/>
          <w:szCs w:val="27"/>
        </w:rPr>
      </w:pPr>
      <w:r w:rsidRPr="004952E3">
        <w:rPr>
          <w:rFonts w:cs="Times New Roman"/>
          <w:noProof/>
          <w:color w:val="auto"/>
          <w:sz w:val="27"/>
          <w:szCs w:val="27"/>
        </w:rPr>
        <w:lastRenderedPageBreak/>
        <w:t xml:space="preserve">Tầng chứa nước lỗ hổng Pliocen dưới (n21): phân bố ở độ sâu từ 340m - 397m. Mực nước tĩnh thay đổi từ 6,06 - 6,42m. Tầng chứa nước có áp lực, nguồn bổ sung chủ yếu từ các vùng phía Bắc, Đông Bắc chảy đến và trung tâm áp lực cục bộ ven biển Long Toàn chảy vào rồi thoát về phía cửa sông Cổ Chiên và phía sông Hậu hoặc đây là tầng chứa nước chôn vùi. </w:t>
      </w:r>
    </w:p>
    <w:p w14:paraId="280F2AA9" w14:textId="1E48E6A4" w:rsidR="005239DB" w:rsidRPr="004952E3" w:rsidRDefault="005239DB" w:rsidP="005239DB">
      <w:pPr>
        <w:pStyle w:val="S-Cong"/>
        <w:ind w:left="180" w:firstLine="360"/>
        <w:rPr>
          <w:rFonts w:cs="Times New Roman"/>
          <w:noProof/>
          <w:color w:val="auto"/>
          <w:sz w:val="27"/>
          <w:szCs w:val="27"/>
        </w:rPr>
      </w:pPr>
      <w:r w:rsidRPr="004952E3">
        <w:rPr>
          <w:rFonts w:cs="Times New Roman"/>
          <w:noProof/>
          <w:color w:val="auto"/>
          <w:sz w:val="27"/>
          <w:szCs w:val="27"/>
        </w:rPr>
        <w:t>Tầng chứa nước lỗ hổng Miocen trên (n13): phân bố ở độ sâu từ 397m - 425m. Tầng chứa nước có áp lực lớn, nguồn bổ sung chủ yếu từ các vùng phía Bắc, Đông Bắc chảy đến và thoát về phía sông Hậu ra biển. Mực nước thường dao động theo mùa và cùng pha với thủy triều.</w:t>
      </w:r>
    </w:p>
    <w:p w14:paraId="0381F332" w14:textId="661AC231" w:rsidR="00A258C3" w:rsidRPr="004952E3" w:rsidRDefault="00A258C3" w:rsidP="00A258C3">
      <w:pPr>
        <w:pStyle w:val="S-I"/>
        <w:outlineLvl w:val="1"/>
        <w:rPr>
          <w:rFonts w:cs="Times New Roman"/>
          <w:sz w:val="27"/>
          <w:szCs w:val="27"/>
          <w:lang w:val="vi-VN"/>
        </w:rPr>
      </w:pPr>
      <w:bookmarkStart w:id="21" w:name="_Toc140073441"/>
      <w:r w:rsidRPr="004952E3">
        <w:rPr>
          <w:rFonts w:cs="Times New Roman"/>
          <w:sz w:val="27"/>
          <w:szCs w:val="27"/>
          <w:lang w:val="vi-VN"/>
        </w:rPr>
        <w:t>ĐIỀU KIỆN HIỆN TRẠNG</w:t>
      </w:r>
      <w:bookmarkEnd w:id="21"/>
      <w:r w:rsidRPr="004952E3">
        <w:rPr>
          <w:rFonts w:cs="Times New Roman"/>
          <w:sz w:val="27"/>
          <w:szCs w:val="27"/>
          <w:lang w:val="vi-VN"/>
        </w:rPr>
        <w:t xml:space="preserve"> </w:t>
      </w:r>
    </w:p>
    <w:p w14:paraId="1F5BB1F2" w14:textId="15C53D55" w:rsidR="00A258C3" w:rsidRPr="004952E3" w:rsidRDefault="00A258C3" w:rsidP="00E2435B">
      <w:pPr>
        <w:pStyle w:val="S-I1"/>
        <w:outlineLvl w:val="2"/>
        <w:rPr>
          <w:rFonts w:cs="Times New Roman"/>
          <w:sz w:val="27"/>
          <w:szCs w:val="27"/>
        </w:rPr>
      </w:pPr>
      <w:bookmarkStart w:id="22" w:name="_Toc140073442"/>
      <w:r w:rsidRPr="004952E3">
        <w:rPr>
          <w:rFonts w:cs="Times New Roman"/>
          <w:sz w:val="27"/>
          <w:szCs w:val="27"/>
        </w:rPr>
        <w:t>Hiện trạng dân số, phân bố</w:t>
      </w:r>
      <w:bookmarkEnd w:id="22"/>
      <w:r w:rsidRPr="004952E3">
        <w:rPr>
          <w:rFonts w:cs="Times New Roman"/>
          <w:sz w:val="27"/>
          <w:szCs w:val="27"/>
        </w:rPr>
        <w:t xml:space="preserve"> </w:t>
      </w:r>
    </w:p>
    <w:p w14:paraId="2188C9D8" w14:textId="4A0CA77B" w:rsidR="00392ADC" w:rsidRPr="004952E3" w:rsidRDefault="00B270EB" w:rsidP="009D5444">
      <w:pPr>
        <w:pStyle w:val="S-I1"/>
        <w:numPr>
          <w:ilvl w:val="0"/>
          <w:numId w:val="41"/>
        </w:numPr>
        <w:rPr>
          <w:rFonts w:cs="Times New Roman"/>
          <w:sz w:val="27"/>
          <w:szCs w:val="27"/>
          <w:lang w:val="vi-VN"/>
        </w:rPr>
      </w:pPr>
      <w:r w:rsidRPr="004952E3">
        <w:rPr>
          <w:rFonts w:cs="Times New Roman"/>
          <w:sz w:val="27"/>
          <w:szCs w:val="27"/>
          <w:lang w:val="vi-VN"/>
        </w:rPr>
        <w:t xml:space="preserve">Dân số: </w:t>
      </w:r>
    </w:p>
    <w:p w14:paraId="1983678E" w14:textId="77777777" w:rsidR="00B270EB" w:rsidRPr="004952E3" w:rsidRDefault="00B270EB" w:rsidP="00392ADC">
      <w:pPr>
        <w:pStyle w:val="S-I1"/>
        <w:numPr>
          <w:ilvl w:val="0"/>
          <w:numId w:val="0"/>
        </w:numPr>
        <w:rPr>
          <w:rFonts w:cs="Times New Roman"/>
          <w:sz w:val="27"/>
          <w:szCs w:val="27"/>
          <w:lang w:val="vi-VN"/>
        </w:rPr>
      </w:pPr>
    </w:p>
    <w:tbl>
      <w:tblPr>
        <w:tblW w:w="8700" w:type="dxa"/>
        <w:tblLook w:val="04A0" w:firstRow="1" w:lastRow="0" w:firstColumn="1" w:lastColumn="0" w:noHBand="0" w:noVBand="1"/>
      </w:tblPr>
      <w:tblGrid>
        <w:gridCol w:w="727"/>
        <w:gridCol w:w="2799"/>
        <w:gridCol w:w="1364"/>
        <w:gridCol w:w="1874"/>
        <w:gridCol w:w="2071"/>
      </w:tblGrid>
      <w:tr w:rsidR="004952E3" w:rsidRPr="004952E3" w14:paraId="04960F97" w14:textId="77777777" w:rsidTr="00392ADC">
        <w:trPr>
          <w:trHeight w:val="300"/>
        </w:trPr>
        <w:tc>
          <w:tcPr>
            <w:tcW w:w="8700" w:type="dxa"/>
            <w:gridSpan w:val="5"/>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72A80A6"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Huyện Trà Cú</w:t>
            </w:r>
          </w:p>
        </w:tc>
      </w:tr>
      <w:tr w:rsidR="004952E3" w:rsidRPr="004952E3" w14:paraId="48EB6E21" w14:textId="77777777" w:rsidTr="00392ADC">
        <w:trPr>
          <w:trHeight w:val="585"/>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0BE0B893"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2799" w:type="dxa"/>
            <w:tcBorders>
              <w:top w:val="nil"/>
              <w:left w:val="nil"/>
              <w:bottom w:val="single" w:sz="4" w:space="0" w:color="auto"/>
              <w:right w:val="single" w:sz="4" w:space="0" w:color="auto"/>
            </w:tcBorders>
            <w:shd w:val="clear" w:color="auto" w:fill="auto"/>
            <w:noWrap/>
            <w:vAlign w:val="center"/>
            <w:hideMark/>
          </w:tcPr>
          <w:p w14:paraId="47159307"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Đơn vị thuộc KKT</w:t>
            </w:r>
          </w:p>
        </w:tc>
        <w:tc>
          <w:tcPr>
            <w:tcW w:w="1364" w:type="dxa"/>
            <w:tcBorders>
              <w:top w:val="nil"/>
              <w:left w:val="nil"/>
              <w:bottom w:val="single" w:sz="4" w:space="0" w:color="auto"/>
              <w:right w:val="single" w:sz="4" w:space="0" w:color="auto"/>
            </w:tcBorders>
            <w:shd w:val="clear" w:color="auto" w:fill="auto"/>
            <w:vAlign w:val="center"/>
            <w:hideMark/>
          </w:tcPr>
          <w:p w14:paraId="21B65327"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Diện tích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(Km²)</w:t>
            </w:r>
          </w:p>
        </w:tc>
        <w:tc>
          <w:tcPr>
            <w:tcW w:w="1874" w:type="dxa"/>
            <w:tcBorders>
              <w:top w:val="nil"/>
              <w:left w:val="nil"/>
              <w:bottom w:val="single" w:sz="4" w:space="0" w:color="auto"/>
              <w:right w:val="single" w:sz="4" w:space="0" w:color="auto"/>
            </w:tcBorders>
            <w:shd w:val="clear" w:color="auto" w:fill="auto"/>
            <w:vAlign w:val="center"/>
            <w:hideMark/>
          </w:tcPr>
          <w:p w14:paraId="6AA0D050"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Dân số trung bình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(Người)</w:t>
            </w:r>
          </w:p>
        </w:tc>
        <w:tc>
          <w:tcPr>
            <w:tcW w:w="2071" w:type="dxa"/>
            <w:tcBorders>
              <w:top w:val="nil"/>
              <w:left w:val="nil"/>
              <w:bottom w:val="single" w:sz="4" w:space="0" w:color="auto"/>
              <w:right w:val="single" w:sz="4" w:space="0" w:color="auto"/>
            </w:tcBorders>
            <w:shd w:val="clear" w:color="auto" w:fill="auto"/>
            <w:vAlign w:val="center"/>
            <w:hideMark/>
          </w:tcPr>
          <w:p w14:paraId="36648267"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Mật độ dân số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(Người/Km²)</w:t>
            </w:r>
          </w:p>
        </w:tc>
      </w:tr>
      <w:tr w:rsidR="004952E3" w:rsidRPr="004952E3" w14:paraId="59E6CE22"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0AECB11F"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799" w:type="dxa"/>
            <w:tcBorders>
              <w:top w:val="nil"/>
              <w:left w:val="nil"/>
              <w:bottom w:val="single" w:sz="4" w:space="0" w:color="auto"/>
              <w:right w:val="single" w:sz="4" w:space="0" w:color="auto"/>
            </w:tcBorders>
            <w:shd w:val="clear" w:color="auto" w:fill="auto"/>
            <w:noWrap/>
            <w:vAlign w:val="bottom"/>
            <w:hideMark/>
          </w:tcPr>
          <w:p w14:paraId="3553B087" w14:textId="572338FB"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TT Định An </w:t>
            </w:r>
          </w:p>
        </w:tc>
        <w:tc>
          <w:tcPr>
            <w:tcW w:w="1364" w:type="dxa"/>
            <w:tcBorders>
              <w:top w:val="nil"/>
              <w:left w:val="nil"/>
              <w:bottom w:val="single" w:sz="4" w:space="0" w:color="auto"/>
              <w:right w:val="single" w:sz="4" w:space="0" w:color="auto"/>
            </w:tcBorders>
            <w:shd w:val="clear" w:color="auto" w:fill="auto"/>
            <w:noWrap/>
            <w:vAlign w:val="bottom"/>
            <w:hideMark/>
          </w:tcPr>
          <w:p w14:paraId="66A802B5"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4,51</w:t>
            </w:r>
          </w:p>
        </w:tc>
        <w:tc>
          <w:tcPr>
            <w:tcW w:w="1874" w:type="dxa"/>
            <w:tcBorders>
              <w:top w:val="nil"/>
              <w:left w:val="nil"/>
              <w:bottom w:val="single" w:sz="4" w:space="0" w:color="auto"/>
              <w:right w:val="single" w:sz="4" w:space="0" w:color="auto"/>
            </w:tcBorders>
            <w:shd w:val="clear" w:color="auto" w:fill="auto"/>
            <w:noWrap/>
            <w:vAlign w:val="bottom"/>
            <w:hideMark/>
          </w:tcPr>
          <w:p w14:paraId="567CC786"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4.240</w:t>
            </w:r>
          </w:p>
        </w:tc>
        <w:tc>
          <w:tcPr>
            <w:tcW w:w="2071" w:type="dxa"/>
            <w:tcBorders>
              <w:top w:val="nil"/>
              <w:left w:val="nil"/>
              <w:bottom w:val="single" w:sz="4" w:space="0" w:color="auto"/>
              <w:right w:val="single" w:sz="4" w:space="0" w:color="auto"/>
            </w:tcBorders>
            <w:shd w:val="clear" w:color="auto" w:fill="auto"/>
            <w:noWrap/>
            <w:vAlign w:val="bottom"/>
            <w:hideMark/>
          </w:tcPr>
          <w:p w14:paraId="0BFF3D7E"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940</w:t>
            </w:r>
          </w:p>
        </w:tc>
      </w:tr>
      <w:tr w:rsidR="004952E3" w:rsidRPr="004952E3" w14:paraId="325EBD3E"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067ED382"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799" w:type="dxa"/>
            <w:tcBorders>
              <w:top w:val="nil"/>
              <w:left w:val="nil"/>
              <w:bottom w:val="single" w:sz="4" w:space="0" w:color="auto"/>
              <w:right w:val="single" w:sz="4" w:space="0" w:color="auto"/>
            </w:tcBorders>
            <w:shd w:val="clear" w:color="auto" w:fill="auto"/>
            <w:noWrap/>
            <w:vAlign w:val="bottom"/>
            <w:hideMark/>
          </w:tcPr>
          <w:p w14:paraId="4A84DDF2" w14:textId="412A6CB4"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Định An </w:t>
            </w:r>
          </w:p>
        </w:tc>
        <w:tc>
          <w:tcPr>
            <w:tcW w:w="1364" w:type="dxa"/>
            <w:tcBorders>
              <w:top w:val="nil"/>
              <w:left w:val="nil"/>
              <w:bottom w:val="single" w:sz="4" w:space="0" w:color="auto"/>
              <w:right w:val="single" w:sz="4" w:space="0" w:color="auto"/>
            </w:tcBorders>
            <w:shd w:val="clear" w:color="auto" w:fill="auto"/>
            <w:noWrap/>
            <w:vAlign w:val="bottom"/>
            <w:hideMark/>
          </w:tcPr>
          <w:p w14:paraId="66435DD6"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9,34</w:t>
            </w:r>
          </w:p>
        </w:tc>
        <w:tc>
          <w:tcPr>
            <w:tcW w:w="1874" w:type="dxa"/>
            <w:tcBorders>
              <w:top w:val="nil"/>
              <w:left w:val="nil"/>
              <w:bottom w:val="single" w:sz="4" w:space="0" w:color="auto"/>
              <w:right w:val="single" w:sz="4" w:space="0" w:color="auto"/>
            </w:tcBorders>
            <w:shd w:val="clear" w:color="auto" w:fill="auto"/>
            <w:noWrap/>
            <w:vAlign w:val="bottom"/>
            <w:hideMark/>
          </w:tcPr>
          <w:p w14:paraId="4173BB2D"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4.476</w:t>
            </w:r>
          </w:p>
        </w:tc>
        <w:tc>
          <w:tcPr>
            <w:tcW w:w="2071" w:type="dxa"/>
            <w:tcBorders>
              <w:top w:val="nil"/>
              <w:left w:val="nil"/>
              <w:bottom w:val="single" w:sz="4" w:space="0" w:color="auto"/>
              <w:right w:val="single" w:sz="4" w:space="0" w:color="auto"/>
            </w:tcBorders>
            <w:shd w:val="clear" w:color="auto" w:fill="auto"/>
            <w:noWrap/>
            <w:vAlign w:val="bottom"/>
            <w:hideMark/>
          </w:tcPr>
          <w:p w14:paraId="0FE07E6C"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479</w:t>
            </w:r>
          </w:p>
        </w:tc>
      </w:tr>
      <w:tr w:rsidR="004952E3" w:rsidRPr="004952E3" w14:paraId="6E355C9E"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778EBC5A"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799" w:type="dxa"/>
            <w:tcBorders>
              <w:top w:val="nil"/>
              <w:left w:val="nil"/>
              <w:bottom w:val="single" w:sz="4" w:space="0" w:color="auto"/>
              <w:right w:val="single" w:sz="4" w:space="0" w:color="auto"/>
            </w:tcBorders>
            <w:shd w:val="clear" w:color="auto" w:fill="auto"/>
            <w:noWrap/>
            <w:vAlign w:val="bottom"/>
            <w:hideMark/>
          </w:tcPr>
          <w:p w14:paraId="39DCB7D1"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Đại An </w:t>
            </w:r>
          </w:p>
        </w:tc>
        <w:tc>
          <w:tcPr>
            <w:tcW w:w="1364" w:type="dxa"/>
            <w:tcBorders>
              <w:top w:val="nil"/>
              <w:left w:val="nil"/>
              <w:bottom w:val="single" w:sz="4" w:space="0" w:color="auto"/>
              <w:right w:val="single" w:sz="4" w:space="0" w:color="auto"/>
            </w:tcBorders>
            <w:shd w:val="clear" w:color="auto" w:fill="auto"/>
            <w:noWrap/>
            <w:vAlign w:val="bottom"/>
            <w:hideMark/>
          </w:tcPr>
          <w:p w14:paraId="63848EC9"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9,9</w:t>
            </w:r>
          </w:p>
        </w:tc>
        <w:tc>
          <w:tcPr>
            <w:tcW w:w="1874" w:type="dxa"/>
            <w:tcBorders>
              <w:top w:val="nil"/>
              <w:left w:val="nil"/>
              <w:bottom w:val="single" w:sz="4" w:space="0" w:color="auto"/>
              <w:right w:val="single" w:sz="4" w:space="0" w:color="auto"/>
            </w:tcBorders>
            <w:shd w:val="clear" w:color="auto" w:fill="auto"/>
            <w:noWrap/>
            <w:vAlign w:val="bottom"/>
            <w:hideMark/>
          </w:tcPr>
          <w:p w14:paraId="6F66A842"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7.755</w:t>
            </w:r>
          </w:p>
        </w:tc>
        <w:tc>
          <w:tcPr>
            <w:tcW w:w="2071" w:type="dxa"/>
            <w:tcBorders>
              <w:top w:val="nil"/>
              <w:left w:val="nil"/>
              <w:bottom w:val="single" w:sz="4" w:space="0" w:color="auto"/>
              <w:right w:val="single" w:sz="4" w:space="0" w:color="auto"/>
            </w:tcBorders>
            <w:shd w:val="clear" w:color="auto" w:fill="auto"/>
            <w:noWrap/>
            <w:vAlign w:val="bottom"/>
            <w:hideMark/>
          </w:tcPr>
          <w:p w14:paraId="5051D3C0"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783</w:t>
            </w:r>
          </w:p>
        </w:tc>
      </w:tr>
      <w:tr w:rsidR="004952E3" w:rsidRPr="004952E3" w14:paraId="6F361E55"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102EFA82"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799" w:type="dxa"/>
            <w:tcBorders>
              <w:top w:val="nil"/>
              <w:left w:val="nil"/>
              <w:bottom w:val="single" w:sz="4" w:space="0" w:color="auto"/>
              <w:right w:val="single" w:sz="4" w:space="0" w:color="auto"/>
            </w:tcBorders>
            <w:shd w:val="clear" w:color="auto" w:fill="auto"/>
            <w:noWrap/>
            <w:vAlign w:val="bottom"/>
            <w:hideMark/>
          </w:tcPr>
          <w:p w14:paraId="754D1049"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Hàm Tân </w:t>
            </w:r>
          </w:p>
        </w:tc>
        <w:tc>
          <w:tcPr>
            <w:tcW w:w="1364" w:type="dxa"/>
            <w:tcBorders>
              <w:top w:val="nil"/>
              <w:left w:val="nil"/>
              <w:bottom w:val="single" w:sz="4" w:space="0" w:color="auto"/>
              <w:right w:val="single" w:sz="4" w:space="0" w:color="auto"/>
            </w:tcBorders>
            <w:shd w:val="clear" w:color="auto" w:fill="auto"/>
            <w:noWrap/>
            <w:vAlign w:val="bottom"/>
            <w:hideMark/>
          </w:tcPr>
          <w:p w14:paraId="2876B02A"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8,67</w:t>
            </w:r>
          </w:p>
        </w:tc>
        <w:tc>
          <w:tcPr>
            <w:tcW w:w="1874" w:type="dxa"/>
            <w:tcBorders>
              <w:top w:val="nil"/>
              <w:left w:val="nil"/>
              <w:bottom w:val="single" w:sz="4" w:space="0" w:color="auto"/>
              <w:right w:val="single" w:sz="4" w:space="0" w:color="auto"/>
            </w:tcBorders>
            <w:shd w:val="clear" w:color="auto" w:fill="auto"/>
            <w:noWrap/>
            <w:vAlign w:val="bottom"/>
            <w:hideMark/>
          </w:tcPr>
          <w:p w14:paraId="6C51079B"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2.831</w:t>
            </w:r>
          </w:p>
        </w:tc>
        <w:tc>
          <w:tcPr>
            <w:tcW w:w="2071" w:type="dxa"/>
            <w:tcBorders>
              <w:top w:val="nil"/>
              <w:left w:val="nil"/>
              <w:bottom w:val="single" w:sz="4" w:space="0" w:color="auto"/>
              <w:right w:val="single" w:sz="4" w:space="0" w:color="auto"/>
            </w:tcBorders>
            <w:shd w:val="clear" w:color="auto" w:fill="auto"/>
            <w:noWrap/>
            <w:vAlign w:val="bottom"/>
            <w:hideMark/>
          </w:tcPr>
          <w:p w14:paraId="7B9DC907"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327</w:t>
            </w:r>
          </w:p>
        </w:tc>
      </w:tr>
      <w:tr w:rsidR="004952E3" w:rsidRPr="004952E3" w14:paraId="77690811"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0A368869"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2799" w:type="dxa"/>
            <w:tcBorders>
              <w:top w:val="nil"/>
              <w:left w:val="nil"/>
              <w:bottom w:val="single" w:sz="4" w:space="0" w:color="auto"/>
              <w:right w:val="single" w:sz="4" w:space="0" w:color="auto"/>
            </w:tcBorders>
            <w:shd w:val="clear" w:color="auto" w:fill="auto"/>
            <w:noWrap/>
            <w:vAlign w:val="bottom"/>
            <w:hideMark/>
          </w:tcPr>
          <w:p w14:paraId="691BDC6A" w14:textId="77777777" w:rsidR="00392ADC" w:rsidRPr="004952E3" w:rsidRDefault="00392ADC" w:rsidP="00392ADC">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Tổng </w:t>
            </w:r>
          </w:p>
        </w:tc>
        <w:tc>
          <w:tcPr>
            <w:tcW w:w="1364" w:type="dxa"/>
            <w:tcBorders>
              <w:top w:val="nil"/>
              <w:left w:val="nil"/>
              <w:bottom w:val="single" w:sz="4" w:space="0" w:color="auto"/>
              <w:right w:val="single" w:sz="4" w:space="0" w:color="auto"/>
            </w:tcBorders>
            <w:shd w:val="clear" w:color="auto" w:fill="auto"/>
            <w:noWrap/>
            <w:vAlign w:val="bottom"/>
            <w:hideMark/>
          </w:tcPr>
          <w:p w14:paraId="6CE3B827"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32,42</w:t>
            </w:r>
          </w:p>
        </w:tc>
        <w:tc>
          <w:tcPr>
            <w:tcW w:w="1874" w:type="dxa"/>
            <w:tcBorders>
              <w:top w:val="nil"/>
              <w:left w:val="nil"/>
              <w:bottom w:val="single" w:sz="4" w:space="0" w:color="auto"/>
              <w:right w:val="single" w:sz="4" w:space="0" w:color="auto"/>
            </w:tcBorders>
            <w:shd w:val="clear" w:color="auto" w:fill="auto"/>
            <w:noWrap/>
            <w:vAlign w:val="bottom"/>
            <w:hideMark/>
          </w:tcPr>
          <w:p w14:paraId="771CB4B7"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19.302</w:t>
            </w:r>
          </w:p>
        </w:tc>
        <w:tc>
          <w:tcPr>
            <w:tcW w:w="2071" w:type="dxa"/>
            <w:tcBorders>
              <w:top w:val="nil"/>
              <w:left w:val="nil"/>
              <w:bottom w:val="single" w:sz="4" w:space="0" w:color="auto"/>
              <w:right w:val="single" w:sz="4" w:space="0" w:color="auto"/>
            </w:tcBorders>
            <w:shd w:val="clear" w:color="auto" w:fill="auto"/>
            <w:noWrap/>
            <w:vAlign w:val="bottom"/>
            <w:hideMark/>
          </w:tcPr>
          <w:p w14:paraId="234DB6C2"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595</w:t>
            </w:r>
          </w:p>
        </w:tc>
      </w:tr>
      <w:tr w:rsidR="004952E3" w:rsidRPr="004952E3" w14:paraId="05AA294F" w14:textId="77777777" w:rsidTr="00392ADC">
        <w:trPr>
          <w:trHeight w:val="300"/>
        </w:trPr>
        <w:tc>
          <w:tcPr>
            <w:tcW w:w="592" w:type="dxa"/>
            <w:tcBorders>
              <w:top w:val="nil"/>
              <w:left w:val="nil"/>
              <w:bottom w:val="nil"/>
              <w:right w:val="nil"/>
            </w:tcBorders>
            <w:shd w:val="clear" w:color="auto" w:fill="auto"/>
            <w:noWrap/>
            <w:vAlign w:val="bottom"/>
            <w:hideMark/>
          </w:tcPr>
          <w:p w14:paraId="13675AFB"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p>
        </w:tc>
        <w:tc>
          <w:tcPr>
            <w:tcW w:w="2799" w:type="dxa"/>
            <w:tcBorders>
              <w:top w:val="nil"/>
              <w:left w:val="nil"/>
              <w:bottom w:val="nil"/>
              <w:right w:val="nil"/>
            </w:tcBorders>
            <w:shd w:val="clear" w:color="auto" w:fill="auto"/>
            <w:noWrap/>
            <w:vAlign w:val="bottom"/>
            <w:hideMark/>
          </w:tcPr>
          <w:p w14:paraId="7F1A0AC0" w14:textId="77777777" w:rsidR="00392ADC" w:rsidRPr="004952E3" w:rsidRDefault="00392ADC" w:rsidP="00392ADC">
            <w:pPr>
              <w:spacing w:after="0" w:line="240" w:lineRule="auto"/>
              <w:rPr>
                <w:rFonts w:ascii="Times New Roman" w:eastAsia="Times New Roman" w:hAnsi="Times New Roman" w:cs="Times New Roman"/>
                <w:sz w:val="27"/>
                <w:szCs w:val="27"/>
              </w:rPr>
            </w:pPr>
          </w:p>
        </w:tc>
        <w:tc>
          <w:tcPr>
            <w:tcW w:w="1364" w:type="dxa"/>
            <w:tcBorders>
              <w:top w:val="nil"/>
              <w:left w:val="nil"/>
              <w:bottom w:val="nil"/>
              <w:right w:val="nil"/>
            </w:tcBorders>
            <w:shd w:val="clear" w:color="auto" w:fill="auto"/>
            <w:noWrap/>
            <w:vAlign w:val="bottom"/>
            <w:hideMark/>
          </w:tcPr>
          <w:p w14:paraId="251B511A" w14:textId="77777777" w:rsidR="00392ADC" w:rsidRPr="004952E3" w:rsidRDefault="00392ADC" w:rsidP="00392ADC">
            <w:pPr>
              <w:spacing w:after="0" w:line="240" w:lineRule="auto"/>
              <w:rPr>
                <w:rFonts w:ascii="Times New Roman" w:eastAsia="Times New Roman" w:hAnsi="Times New Roman" w:cs="Times New Roman"/>
                <w:sz w:val="27"/>
                <w:szCs w:val="27"/>
              </w:rPr>
            </w:pPr>
          </w:p>
        </w:tc>
        <w:tc>
          <w:tcPr>
            <w:tcW w:w="1874" w:type="dxa"/>
            <w:tcBorders>
              <w:top w:val="nil"/>
              <w:left w:val="nil"/>
              <w:bottom w:val="nil"/>
              <w:right w:val="nil"/>
            </w:tcBorders>
            <w:shd w:val="clear" w:color="auto" w:fill="auto"/>
            <w:noWrap/>
            <w:vAlign w:val="bottom"/>
            <w:hideMark/>
          </w:tcPr>
          <w:p w14:paraId="240314E9" w14:textId="77777777" w:rsidR="00392ADC" w:rsidRPr="004952E3" w:rsidRDefault="00392ADC" w:rsidP="00392ADC">
            <w:pPr>
              <w:spacing w:after="0" w:line="240" w:lineRule="auto"/>
              <w:rPr>
                <w:rFonts w:ascii="Times New Roman" w:eastAsia="Times New Roman" w:hAnsi="Times New Roman" w:cs="Times New Roman"/>
                <w:sz w:val="27"/>
                <w:szCs w:val="27"/>
              </w:rPr>
            </w:pPr>
          </w:p>
        </w:tc>
        <w:tc>
          <w:tcPr>
            <w:tcW w:w="2071" w:type="dxa"/>
            <w:tcBorders>
              <w:top w:val="nil"/>
              <w:left w:val="nil"/>
              <w:bottom w:val="nil"/>
              <w:right w:val="nil"/>
            </w:tcBorders>
            <w:shd w:val="clear" w:color="auto" w:fill="auto"/>
            <w:noWrap/>
            <w:vAlign w:val="bottom"/>
            <w:hideMark/>
          </w:tcPr>
          <w:p w14:paraId="2545E68B" w14:textId="77777777" w:rsidR="00392ADC" w:rsidRPr="004952E3" w:rsidRDefault="00392ADC" w:rsidP="00392ADC">
            <w:pPr>
              <w:spacing w:after="0" w:line="240" w:lineRule="auto"/>
              <w:rPr>
                <w:rFonts w:ascii="Times New Roman" w:eastAsia="Times New Roman" w:hAnsi="Times New Roman" w:cs="Times New Roman"/>
                <w:sz w:val="27"/>
                <w:szCs w:val="27"/>
              </w:rPr>
            </w:pPr>
          </w:p>
        </w:tc>
      </w:tr>
      <w:tr w:rsidR="004952E3" w:rsidRPr="004952E3" w14:paraId="3F565A2B" w14:textId="77777777" w:rsidTr="00392ADC">
        <w:trPr>
          <w:trHeight w:val="300"/>
        </w:trPr>
        <w:tc>
          <w:tcPr>
            <w:tcW w:w="8700" w:type="dxa"/>
            <w:gridSpan w:val="5"/>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BFF61C3"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Huyện Duyên Hải</w:t>
            </w:r>
          </w:p>
        </w:tc>
      </w:tr>
      <w:tr w:rsidR="004952E3" w:rsidRPr="004952E3" w14:paraId="16029311" w14:textId="77777777" w:rsidTr="00392ADC">
        <w:trPr>
          <w:trHeight w:val="585"/>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6ECE05D9"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2799" w:type="dxa"/>
            <w:tcBorders>
              <w:top w:val="nil"/>
              <w:left w:val="nil"/>
              <w:bottom w:val="single" w:sz="4" w:space="0" w:color="auto"/>
              <w:right w:val="single" w:sz="4" w:space="0" w:color="auto"/>
            </w:tcBorders>
            <w:shd w:val="clear" w:color="auto" w:fill="auto"/>
            <w:noWrap/>
            <w:vAlign w:val="center"/>
            <w:hideMark/>
          </w:tcPr>
          <w:p w14:paraId="70C35B0D"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Đơn vị thuộc KKT</w:t>
            </w:r>
          </w:p>
        </w:tc>
        <w:tc>
          <w:tcPr>
            <w:tcW w:w="1364" w:type="dxa"/>
            <w:tcBorders>
              <w:top w:val="nil"/>
              <w:left w:val="nil"/>
              <w:bottom w:val="single" w:sz="4" w:space="0" w:color="auto"/>
              <w:right w:val="single" w:sz="4" w:space="0" w:color="auto"/>
            </w:tcBorders>
            <w:shd w:val="clear" w:color="auto" w:fill="auto"/>
            <w:vAlign w:val="center"/>
            <w:hideMark/>
          </w:tcPr>
          <w:p w14:paraId="1189006E"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Diện tích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(Km²)</w:t>
            </w:r>
          </w:p>
        </w:tc>
        <w:tc>
          <w:tcPr>
            <w:tcW w:w="1874" w:type="dxa"/>
            <w:tcBorders>
              <w:top w:val="nil"/>
              <w:left w:val="nil"/>
              <w:bottom w:val="single" w:sz="4" w:space="0" w:color="auto"/>
              <w:right w:val="single" w:sz="4" w:space="0" w:color="auto"/>
            </w:tcBorders>
            <w:shd w:val="clear" w:color="auto" w:fill="auto"/>
            <w:vAlign w:val="center"/>
            <w:hideMark/>
          </w:tcPr>
          <w:p w14:paraId="4FE2356E"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Dân số trung bình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(Người)</w:t>
            </w:r>
          </w:p>
        </w:tc>
        <w:tc>
          <w:tcPr>
            <w:tcW w:w="2071" w:type="dxa"/>
            <w:tcBorders>
              <w:top w:val="nil"/>
              <w:left w:val="nil"/>
              <w:bottom w:val="single" w:sz="4" w:space="0" w:color="auto"/>
              <w:right w:val="single" w:sz="4" w:space="0" w:color="auto"/>
            </w:tcBorders>
            <w:shd w:val="clear" w:color="auto" w:fill="auto"/>
            <w:vAlign w:val="center"/>
            <w:hideMark/>
          </w:tcPr>
          <w:p w14:paraId="3428A304"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Mật độ dân số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(Người/Km²)</w:t>
            </w:r>
          </w:p>
        </w:tc>
      </w:tr>
      <w:tr w:rsidR="004952E3" w:rsidRPr="004952E3" w14:paraId="319539E4"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7BD0B901"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799" w:type="dxa"/>
            <w:tcBorders>
              <w:top w:val="nil"/>
              <w:left w:val="nil"/>
              <w:bottom w:val="single" w:sz="4" w:space="0" w:color="auto"/>
              <w:right w:val="single" w:sz="4" w:space="0" w:color="auto"/>
            </w:tcBorders>
            <w:shd w:val="clear" w:color="auto" w:fill="auto"/>
            <w:noWrap/>
            <w:vAlign w:val="bottom"/>
            <w:hideMark/>
          </w:tcPr>
          <w:p w14:paraId="115666A8"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TT Long Thành</w:t>
            </w:r>
          </w:p>
        </w:tc>
        <w:tc>
          <w:tcPr>
            <w:tcW w:w="1364" w:type="dxa"/>
            <w:tcBorders>
              <w:top w:val="nil"/>
              <w:left w:val="nil"/>
              <w:bottom w:val="single" w:sz="4" w:space="0" w:color="auto"/>
              <w:right w:val="single" w:sz="4" w:space="0" w:color="auto"/>
            </w:tcBorders>
            <w:shd w:val="clear" w:color="auto" w:fill="auto"/>
            <w:noWrap/>
            <w:vAlign w:val="bottom"/>
            <w:hideMark/>
          </w:tcPr>
          <w:p w14:paraId="3AAD0848"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5,08</w:t>
            </w:r>
          </w:p>
        </w:tc>
        <w:tc>
          <w:tcPr>
            <w:tcW w:w="1874" w:type="dxa"/>
            <w:tcBorders>
              <w:top w:val="nil"/>
              <w:left w:val="nil"/>
              <w:bottom w:val="single" w:sz="4" w:space="0" w:color="auto"/>
              <w:right w:val="single" w:sz="4" w:space="0" w:color="auto"/>
            </w:tcBorders>
            <w:shd w:val="clear" w:color="auto" w:fill="auto"/>
            <w:noWrap/>
            <w:vAlign w:val="bottom"/>
            <w:hideMark/>
          </w:tcPr>
          <w:p w14:paraId="1B23966A" w14:textId="1A040803" w:rsidR="00392ADC" w:rsidRPr="004952E3" w:rsidRDefault="00AB195C" w:rsidP="00392ADC">
            <w:pPr>
              <w:spacing w:after="0" w:line="240" w:lineRule="auto"/>
              <w:jc w:val="center"/>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6.480</w:t>
            </w:r>
          </w:p>
        </w:tc>
        <w:tc>
          <w:tcPr>
            <w:tcW w:w="2071" w:type="dxa"/>
            <w:tcBorders>
              <w:top w:val="nil"/>
              <w:left w:val="nil"/>
              <w:bottom w:val="single" w:sz="4" w:space="0" w:color="auto"/>
              <w:right w:val="single" w:sz="4" w:space="0" w:color="auto"/>
            </w:tcBorders>
            <w:shd w:val="clear" w:color="auto" w:fill="auto"/>
            <w:noWrap/>
            <w:vAlign w:val="bottom"/>
            <w:hideMark/>
          </w:tcPr>
          <w:p w14:paraId="3F4E1555"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1033</w:t>
            </w:r>
          </w:p>
        </w:tc>
      </w:tr>
      <w:tr w:rsidR="004952E3" w:rsidRPr="004952E3" w14:paraId="449CBDC5"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44DABBC4"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799" w:type="dxa"/>
            <w:tcBorders>
              <w:top w:val="nil"/>
              <w:left w:val="nil"/>
              <w:bottom w:val="single" w:sz="4" w:space="0" w:color="auto"/>
              <w:right w:val="single" w:sz="4" w:space="0" w:color="auto"/>
            </w:tcBorders>
            <w:shd w:val="clear" w:color="auto" w:fill="auto"/>
            <w:noWrap/>
            <w:vAlign w:val="bottom"/>
            <w:hideMark/>
          </w:tcPr>
          <w:p w14:paraId="1662232D"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Long Khánh</w:t>
            </w:r>
          </w:p>
        </w:tc>
        <w:tc>
          <w:tcPr>
            <w:tcW w:w="1364" w:type="dxa"/>
            <w:tcBorders>
              <w:top w:val="nil"/>
              <w:left w:val="nil"/>
              <w:bottom w:val="single" w:sz="4" w:space="0" w:color="auto"/>
              <w:right w:val="single" w:sz="4" w:space="0" w:color="auto"/>
            </w:tcBorders>
            <w:shd w:val="clear" w:color="auto" w:fill="auto"/>
            <w:noWrap/>
            <w:vAlign w:val="bottom"/>
            <w:hideMark/>
          </w:tcPr>
          <w:p w14:paraId="4DEC2813"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49,56</w:t>
            </w:r>
          </w:p>
        </w:tc>
        <w:tc>
          <w:tcPr>
            <w:tcW w:w="1874" w:type="dxa"/>
            <w:tcBorders>
              <w:top w:val="nil"/>
              <w:left w:val="nil"/>
              <w:bottom w:val="single" w:sz="4" w:space="0" w:color="auto"/>
              <w:right w:val="single" w:sz="4" w:space="0" w:color="auto"/>
            </w:tcBorders>
            <w:shd w:val="clear" w:color="auto" w:fill="auto"/>
            <w:noWrap/>
            <w:vAlign w:val="bottom"/>
            <w:hideMark/>
          </w:tcPr>
          <w:p w14:paraId="77CA399D"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6.563</w:t>
            </w:r>
          </w:p>
        </w:tc>
        <w:tc>
          <w:tcPr>
            <w:tcW w:w="2071" w:type="dxa"/>
            <w:tcBorders>
              <w:top w:val="nil"/>
              <w:left w:val="nil"/>
              <w:bottom w:val="single" w:sz="4" w:space="0" w:color="auto"/>
              <w:right w:val="single" w:sz="4" w:space="0" w:color="auto"/>
            </w:tcBorders>
            <w:shd w:val="clear" w:color="auto" w:fill="auto"/>
            <w:noWrap/>
            <w:vAlign w:val="bottom"/>
            <w:hideMark/>
          </w:tcPr>
          <w:p w14:paraId="24113EA3"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132</w:t>
            </w:r>
          </w:p>
        </w:tc>
      </w:tr>
      <w:tr w:rsidR="004952E3" w:rsidRPr="004952E3" w14:paraId="617B4F40"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4C28FE24"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799" w:type="dxa"/>
            <w:tcBorders>
              <w:top w:val="nil"/>
              <w:left w:val="nil"/>
              <w:bottom w:val="single" w:sz="4" w:space="0" w:color="auto"/>
              <w:right w:val="single" w:sz="4" w:space="0" w:color="auto"/>
            </w:tcBorders>
            <w:shd w:val="clear" w:color="auto" w:fill="auto"/>
            <w:noWrap/>
            <w:vAlign w:val="bottom"/>
            <w:hideMark/>
          </w:tcPr>
          <w:p w14:paraId="5BAA812B"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Đông Hải </w:t>
            </w:r>
          </w:p>
        </w:tc>
        <w:tc>
          <w:tcPr>
            <w:tcW w:w="1364" w:type="dxa"/>
            <w:tcBorders>
              <w:top w:val="nil"/>
              <w:left w:val="nil"/>
              <w:bottom w:val="single" w:sz="4" w:space="0" w:color="auto"/>
              <w:right w:val="single" w:sz="4" w:space="0" w:color="auto"/>
            </w:tcBorders>
            <w:shd w:val="clear" w:color="auto" w:fill="auto"/>
            <w:noWrap/>
            <w:vAlign w:val="bottom"/>
            <w:hideMark/>
          </w:tcPr>
          <w:p w14:paraId="372A4383"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68,85</w:t>
            </w:r>
          </w:p>
        </w:tc>
        <w:tc>
          <w:tcPr>
            <w:tcW w:w="1874" w:type="dxa"/>
            <w:tcBorders>
              <w:top w:val="nil"/>
              <w:left w:val="nil"/>
              <w:bottom w:val="single" w:sz="4" w:space="0" w:color="auto"/>
              <w:right w:val="single" w:sz="4" w:space="0" w:color="auto"/>
            </w:tcBorders>
            <w:shd w:val="clear" w:color="auto" w:fill="auto"/>
            <w:noWrap/>
            <w:vAlign w:val="bottom"/>
            <w:hideMark/>
          </w:tcPr>
          <w:p w14:paraId="6B6CB9DA"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10.647</w:t>
            </w:r>
          </w:p>
        </w:tc>
        <w:tc>
          <w:tcPr>
            <w:tcW w:w="2071" w:type="dxa"/>
            <w:tcBorders>
              <w:top w:val="nil"/>
              <w:left w:val="nil"/>
              <w:bottom w:val="single" w:sz="4" w:space="0" w:color="auto"/>
              <w:right w:val="single" w:sz="4" w:space="0" w:color="auto"/>
            </w:tcBorders>
            <w:shd w:val="clear" w:color="auto" w:fill="auto"/>
            <w:noWrap/>
            <w:vAlign w:val="bottom"/>
            <w:hideMark/>
          </w:tcPr>
          <w:p w14:paraId="4522C20D"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155</w:t>
            </w:r>
          </w:p>
        </w:tc>
      </w:tr>
      <w:tr w:rsidR="004952E3" w:rsidRPr="004952E3" w14:paraId="086BDE19"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529C44FB"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799" w:type="dxa"/>
            <w:tcBorders>
              <w:top w:val="nil"/>
              <w:left w:val="nil"/>
              <w:bottom w:val="single" w:sz="4" w:space="0" w:color="auto"/>
              <w:right w:val="single" w:sz="4" w:space="0" w:color="auto"/>
            </w:tcBorders>
            <w:shd w:val="clear" w:color="auto" w:fill="auto"/>
            <w:noWrap/>
            <w:vAlign w:val="bottom"/>
            <w:hideMark/>
          </w:tcPr>
          <w:p w14:paraId="500F3F41"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Đông Hải </w:t>
            </w:r>
          </w:p>
        </w:tc>
        <w:tc>
          <w:tcPr>
            <w:tcW w:w="1364" w:type="dxa"/>
            <w:tcBorders>
              <w:top w:val="nil"/>
              <w:left w:val="nil"/>
              <w:bottom w:val="single" w:sz="4" w:space="0" w:color="auto"/>
              <w:right w:val="single" w:sz="4" w:space="0" w:color="auto"/>
            </w:tcBorders>
            <w:shd w:val="clear" w:color="auto" w:fill="auto"/>
            <w:noWrap/>
            <w:vAlign w:val="bottom"/>
            <w:hideMark/>
          </w:tcPr>
          <w:p w14:paraId="73FA73EE"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70,13</w:t>
            </w:r>
          </w:p>
        </w:tc>
        <w:tc>
          <w:tcPr>
            <w:tcW w:w="1874" w:type="dxa"/>
            <w:tcBorders>
              <w:top w:val="nil"/>
              <w:left w:val="nil"/>
              <w:bottom w:val="single" w:sz="4" w:space="0" w:color="auto"/>
              <w:right w:val="single" w:sz="4" w:space="0" w:color="auto"/>
            </w:tcBorders>
            <w:shd w:val="clear" w:color="auto" w:fill="auto"/>
            <w:noWrap/>
            <w:vAlign w:val="bottom"/>
            <w:hideMark/>
          </w:tcPr>
          <w:p w14:paraId="6A3E7110"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12.254</w:t>
            </w:r>
          </w:p>
        </w:tc>
        <w:tc>
          <w:tcPr>
            <w:tcW w:w="2071" w:type="dxa"/>
            <w:tcBorders>
              <w:top w:val="nil"/>
              <w:left w:val="nil"/>
              <w:bottom w:val="single" w:sz="4" w:space="0" w:color="auto"/>
              <w:right w:val="single" w:sz="4" w:space="0" w:color="auto"/>
            </w:tcBorders>
            <w:shd w:val="clear" w:color="auto" w:fill="auto"/>
            <w:noWrap/>
            <w:vAlign w:val="bottom"/>
            <w:hideMark/>
          </w:tcPr>
          <w:p w14:paraId="78845989"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175</w:t>
            </w:r>
          </w:p>
        </w:tc>
      </w:tr>
      <w:tr w:rsidR="004952E3" w:rsidRPr="004952E3" w14:paraId="2246B4B2"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2D342C57"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799" w:type="dxa"/>
            <w:tcBorders>
              <w:top w:val="nil"/>
              <w:left w:val="nil"/>
              <w:bottom w:val="single" w:sz="4" w:space="0" w:color="auto"/>
              <w:right w:val="single" w:sz="4" w:space="0" w:color="auto"/>
            </w:tcBorders>
            <w:shd w:val="clear" w:color="auto" w:fill="auto"/>
            <w:noWrap/>
            <w:vAlign w:val="bottom"/>
            <w:hideMark/>
          </w:tcPr>
          <w:p w14:paraId="4595D57B"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  </w:t>
            </w:r>
          </w:p>
        </w:tc>
        <w:tc>
          <w:tcPr>
            <w:tcW w:w="1364" w:type="dxa"/>
            <w:tcBorders>
              <w:top w:val="nil"/>
              <w:left w:val="nil"/>
              <w:bottom w:val="single" w:sz="4" w:space="0" w:color="auto"/>
              <w:right w:val="single" w:sz="4" w:space="0" w:color="auto"/>
            </w:tcBorders>
            <w:shd w:val="clear" w:color="auto" w:fill="auto"/>
            <w:noWrap/>
            <w:vAlign w:val="bottom"/>
            <w:hideMark/>
          </w:tcPr>
          <w:p w14:paraId="202B9B4A"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14,92</w:t>
            </w:r>
          </w:p>
        </w:tc>
        <w:tc>
          <w:tcPr>
            <w:tcW w:w="1874" w:type="dxa"/>
            <w:tcBorders>
              <w:top w:val="nil"/>
              <w:left w:val="nil"/>
              <w:bottom w:val="single" w:sz="4" w:space="0" w:color="auto"/>
              <w:right w:val="single" w:sz="4" w:space="0" w:color="auto"/>
            </w:tcBorders>
            <w:shd w:val="clear" w:color="auto" w:fill="auto"/>
            <w:noWrap/>
            <w:vAlign w:val="bottom"/>
            <w:hideMark/>
          </w:tcPr>
          <w:p w14:paraId="43F123EC"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7.567</w:t>
            </w:r>
          </w:p>
        </w:tc>
        <w:tc>
          <w:tcPr>
            <w:tcW w:w="2071" w:type="dxa"/>
            <w:tcBorders>
              <w:top w:val="nil"/>
              <w:left w:val="nil"/>
              <w:bottom w:val="single" w:sz="4" w:space="0" w:color="auto"/>
              <w:right w:val="single" w:sz="4" w:space="0" w:color="auto"/>
            </w:tcBorders>
            <w:shd w:val="clear" w:color="auto" w:fill="auto"/>
            <w:noWrap/>
            <w:vAlign w:val="bottom"/>
            <w:hideMark/>
          </w:tcPr>
          <w:p w14:paraId="14FBFDDD"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507</w:t>
            </w:r>
          </w:p>
        </w:tc>
      </w:tr>
      <w:tr w:rsidR="004952E3" w:rsidRPr="004952E3" w14:paraId="7637E8D9"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0D8EC6FE"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2799" w:type="dxa"/>
            <w:tcBorders>
              <w:top w:val="nil"/>
              <w:left w:val="nil"/>
              <w:bottom w:val="single" w:sz="4" w:space="0" w:color="auto"/>
              <w:right w:val="single" w:sz="4" w:space="0" w:color="auto"/>
            </w:tcBorders>
            <w:shd w:val="clear" w:color="auto" w:fill="auto"/>
            <w:noWrap/>
            <w:vAlign w:val="bottom"/>
            <w:hideMark/>
          </w:tcPr>
          <w:p w14:paraId="3974A5D6"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Châu  </w:t>
            </w:r>
          </w:p>
        </w:tc>
        <w:tc>
          <w:tcPr>
            <w:tcW w:w="1364" w:type="dxa"/>
            <w:tcBorders>
              <w:top w:val="nil"/>
              <w:left w:val="nil"/>
              <w:bottom w:val="single" w:sz="4" w:space="0" w:color="auto"/>
              <w:right w:val="single" w:sz="4" w:space="0" w:color="auto"/>
            </w:tcBorders>
            <w:shd w:val="clear" w:color="auto" w:fill="auto"/>
            <w:noWrap/>
            <w:vAlign w:val="bottom"/>
            <w:hideMark/>
          </w:tcPr>
          <w:p w14:paraId="4B0AD8FC"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12,28</w:t>
            </w:r>
          </w:p>
        </w:tc>
        <w:tc>
          <w:tcPr>
            <w:tcW w:w="1874" w:type="dxa"/>
            <w:tcBorders>
              <w:top w:val="nil"/>
              <w:left w:val="nil"/>
              <w:bottom w:val="single" w:sz="4" w:space="0" w:color="auto"/>
              <w:right w:val="single" w:sz="4" w:space="0" w:color="auto"/>
            </w:tcBorders>
            <w:shd w:val="clear" w:color="auto" w:fill="auto"/>
            <w:noWrap/>
            <w:vAlign w:val="bottom"/>
            <w:hideMark/>
          </w:tcPr>
          <w:p w14:paraId="7A331801"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4.467</w:t>
            </w:r>
          </w:p>
        </w:tc>
        <w:tc>
          <w:tcPr>
            <w:tcW w:w="2071" w:type="dxa"/>
            <w:tcBorders>
              <w:top w:val="nil"/>
              <w:left w:val="nil"/>
              <w:bottom w:val="single" w:sz="4" w:space="0" w:color="auto"/>
              <w:right w:val="single" w:sz="4" w:space="0" w:color="auto"/>
            </w:tcBorders>
            <w:shd w:val="clear" w:color="auto" w:fill="auto"/>
            <w:noWrap/>
            <w:vAlign w:val="bottom"/>
            <w:hideMark/>
          </w:tcPr>
          <w:p w14:paraId="152CE41D"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364</w:t>
            </w:r>
          </w:p>
        </w:tc>
      </w:tr>
      <w:tr w:rsidR="004952E3" w:rsidRPr="004952E3" w14:paraId="7AF6BEB1"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59ECD580"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2799" w:type="dxa"/>
            <w:tcBorders>
              <w:top w:val="nil"/>
              <w:left w:val="nil"/>
              <w:bottom w:val="single" w:sz="4" w:space="0" w:color="auto"/>
              <w:right w:val="single" w:sz="4" w:space="0" w:color="auto"/>
            </w:tcBorders>
            <w:shd w:val="clear" w:color="auto" w:fill="auto"/>
            <w:noWrap/>
            <w:vAlign w:val="bottom"/>
            <w:hideMark/>
          </w:tcPr>
          <w:p w14:paraId="6DC77553"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xã Ngũ Lạc  </w:t>
            </w:r>
          </w:p>
        </w:tc>
        <w:tc>
          <w:tcPr>
            <w:tcW w:w="1364" w:type="dxa"/>
            <w:tcBorders>
              <w:top w:val="nil"/>
              <w:left w:val="nil"/>
              <w:bottom w:val="single" w:sz="4" w:space="0" w:color="auto"/>
              <w:right w:val="single" w:sz="4" w:space="0" w:color="auto"/>
            </w:tcBorders>
            <w:shd w:val="clear" w:color="auto" w:fill="auto"/>
            <w:noWrap/>
            <w:vAlign w:val="bottom"/>
            <w:hideMark/>
          </w:tcPr>
          <w:p w14:paraId="17ECEB97"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14,88</w:t>
            </w:r>
          </w:p>
        </w:tc>
        <w:tc>
          <w:tcPr>
            <w:tcW w:w="1874" w:type="dxa"/>
            <w:tcBorders>
              <w:top w:val="nil"/>
              <w:left w:val="nil"/>
              <w:bottom w:val="single" w:sz="4" w:space="0" w:color="auto"/>
              <w:right w:val="single" w:sz="4" w:space="0" w:color="auto"/>
            </w:tcBorders>
            <w:shd w:val="clear" w:color="auto" w:fill="auto"/>
            <w:noWrap/>
            <w:vAlign w:val="bottom"/>
            <w:hideMark/>
          </w:tcPr>
          <w:p w14:paraId="7716ABD6"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7.892</w:t>
            </w:r>
          </w:p>
        </w:tc>
        <w:tc>
          <w:tcPr>
            <w:tcW w:w="2071" w:type="dxa"/>
            <w:tcBorders>
              <w:top w:val="nil"/>
              <w:left w:val="nil"/>
              <w:bottom w:val="single" w:sz="4" w:space="0" w:color="auto"/>
              <w:right w:val="single" w:sz="4" w:space="0" w:color="auto"/>
            </w:tcBorders>
            <w:shd w:val="clear" w:color="auto" w:fill="auto"/>
            <w:noWrap/>
            <w:vAlign w:val="bottom"/>
            <w:hideMark/>
          </w:tcPr>
          <w:p w14:paraId="3BCB227C"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530</w:t>
            </w:r>
          </w:p>
        </w:tc>
      </w:tr>
      <w:tr w:rsidR="004952E3" w:rsidRPr="004952E3" w14:paraId="1D4FBBB0"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bottom"/>
            <w:hideMark/>
          </w:tcPr>
          <w:p w14:paraId="66FE8FB9" w14:textId="77777777" w:rsidR="00392ADC" w:rsidRPr="004952E3" w:rsidRDefault="00392ADC" w:rsidP="00392ADC">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2799" w:type="dxa"/>
            <w:tcBorders>
              <w:top w:val="nil"/>
              <w:left w:val="nil"/>
              <w:bottom w:val="single" w:sz="4" w:space="0" w:color="auto"/>
              <w:right w:val="single" w:sz="4" w:space="0" w:color="auto"/>
            </w:tcBorders>
            <w:shd w:val="clear" w:color="auto" w:fill="auto"/>
            <w:noWrap/>
            <w:vAlign w:val="bottom"/>
            <w:hideMark/>
          </w:tcPr>
          <w:p w14:paraId="4EDC9D20" w14:textId="77777777" w:rsidR="00392ADC" w:rsidRPr="004952E3" w:rsidRDefault="00392ADC" w:rsidP="00392ADC">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Tổng </w:t>
            </w:r>
          </w:p>
        </w:tc>
        <w:tc>
          <w:tcPr>
            <w:tcW w:w="1364" w:type="dxa"/>
            <w:tcBorders>
              <w:top w:val="nil"/>
              <w:left w:val="nil"/>
              <w:bottom w:val="single" w:sz="4" w:space="0" w:color="auto"/>
              <w:right w:val="single" w:sz="4" w:space="0" w:color="auto"/>
            </w:tcBorders>
            <w:shd w:val="clear" w:color="auto" w:fill="auto"/>
            <w:noWrap/>
            <w:vAlign w:val="bottom"/>
            <w:hideMark/>
          </w:tcPr>
          <w:p w14:paraId="0084A434"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235,7</w:t>
            </w:r>
          </w:p>
        </w:tc>
        <w:tc>
          <w:tcPr>
            <w:tcW w:w="1874" w:type="dxa"/>
            <w:tcBorders>
              <w:top w:val="nil"/>
              <w:left w:val="nil"/>
              <w:bottom w:val="single" w:sz="4" w:space="0" w:color="auto"/>
              <w:right w:val="single" w:sz="4" w:space="0" w:color="auto"/>
            </w:tcBorders>
            <w:shd w:val="clear" w:color="auto" w:fill="auto"/>
            <w:noWrap/>
            <w:vAlign w:val="bottom"/>
            <w:hideMark/>
          </w:tcPr>
          <w:p w14:paraId="7B9C0E9E"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54.640</w:t>
            </w:r>
          </w:p>
        </w:tc>
        <w:tc>
          <w:tcPr>
            <w:tcW w:w="2071" w:type="dxa"/>
            <w:tcBorders>
              <w:top w:val="nil"/>
              <w:left w:val="nil"/>
              <w:bottom w:val="single" w:sz="4" w:space="0" w:color="auto"/>
              <w:right w:val="single" w:sz="4" w:space="0" w:color="auto"/>
            </w:tcBorders>
            <w:shd w:val="clear" w:color="auto" w:fill="auto"/>
            <w:noWrap/>
            <w:vAlign w:val="bottom"/>
            <w:hideMark/>
          </w:tcPr>
          <w:p w14:paraId="2CE9B84A"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232</w:t>
            </w:r>
          </w:p>
        </w:tc>
      </w:tr>
      <w:tr w:rsidR="004952E3" w:rsidRPr="004952E3" w14:paraId="67B6576F" w14:textId="77777777" w:rsidTr="00392ADC">
        <w:trPr>
          <w:trHeight w:val="300"/>
        </w:trPr>
        <w:tc>
          <w:tcPr>
            <w:tcW w:w="592" w:type="dxa"/>
            <w:tcBorders>
              <w:top w:val="nil"/>
              <w:left w:val="nil"/>
              <w:bottom w:val="nil"/>
              <w:right w:val="nil"/>
            </w:tcBorders>
            <w:shd w:val="clear" w:color="auto" w:fill="auto"/>
            <w:noWrap/>
            <w:vAlign w:val="bottom"/>
            <w:hideMark/>
          </w:tcPr>
          <w:p w14:paraId="16E00962"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p>
        </w:tc>
        <w:tc>
          <w:tcPr>
            <w:tcW w:w="2799" w:type="dxa"/>
            <w:tcBorders>
              <w:top w:val="nil"/>
              <w:left w:val="nil"/>
              <w:bottom w:val="nil"/>
              <w:right w:val="nil"/>
            </w:tcBorders>
            <w:shd w:val="clear" w:color="auto" w:fill="auto"/>
            <w:noWrap/>
            <w:vAlign w:val="bottom"/>
            <w:hideMark/>
          </w:tcPr>
          <w:p w14:paraId="2BD4C227" w14:textId="77777777" w:rsidR="00392ADC" w:rsidRPr="004952E3" w:rsidRDefault="00392ADC" w:rsidP="00392ADC">
            <w:pPr>
              <w:spacing w:after="0" w:line="240" w:lineRule="auto"/>
              <w:rPr>
                <w:rFonts w:ascii="Times New Roman" w:eastAsia="Times New Roman" w:hAnsi="Times New Roman" w:cs="Times New Roman"/>
                <w:sz w:val="27"/>
                <w:szCs w:val="27"/>
              </w:rPr>
            </w:pPr>
          </w:p>
        </w:tc>
        <w:tc>
          <w:tcPr>
            <w:tcW w:w="1364" w:type="dxa"/>
            <w:tcBorders>
              <w:top w:val="nil"/>
              <w:left w:val="nil"/>
              <w:bottom w:val="nil"/>
              <w:right w:val="nil"/>
            </w:tcBorders>
            <w:shd w:val="clear" w:color="auto" w:fill="auto"/>
            <w:noWrap/>
            <w:vAlign w:val="bottom"/>
            <w:hideMark/>
          </w:tcPr>
          <w:p w14:paraId="1C292BEF" w14:textId="77777777" w:rsidR="00392ADC" w:rsidRPr="004952E3" w:rsidRDefault="00392ADC" w:rsidP="00392ADC">
            <w:pPr>
              <w:spacing w:after="0" w:line="240" w:lineRule="auto"/>
              <w:rPr>
                <w:rFonts w:ascii="Times New Roman" w:eastAsia="Times New Roman" w:hAnsi="Times New Roman" w:cs="Times New Roman"/>
                <w:sz w:val="27"/>
                <w:szCs w:val="27"/>
              </w:rPr>
            </w:pPr>
          </w:p>
        </w:tc>
        <w:tc>
          <w:tcPr>
            <w:tcW w:w="1874" w:type="dxa"/>
            <w:tcBorders>
              <w:top w:val="nil"/>
              <w:left w:val="nil"/>
              <w:bottom w:val="nil"/>
              <w:right w:val="nil"/>
            </w:tcBorders>
            <w:shd w:val="clear" w:color="auto" w:fill="auto"/>
            <w:noWrap/>
            <w:vAlign w:val="bottom"/>
            <w:hideMark/>
          </w:tcPr>
          <w:p w14:paraId="72873A86" w14:textId="77777777" w:rsidR="00392ADC" w:rsidRPr="004952E3" w:rsidRDefault="00392ADC" w:rsidP="00392ADC">
            <w:pPr>
              <w:spacing w:after="0" w:line="240" w:lineRule="auto"/>
              <w:rPr>
                <w:rFonts w:ascii="Times New Roman" w:eastAsia="Times New Roman" w:hAnsi="Times New Roman" w:cs="Times New Roman"/>
                <w:sz w:val="27"/>
                <w:szCs w:val="27"/>
              </w:rPr>
            </w:pPr>
          </w:p>
        </w:tc>
        <w:tc>
          <w:tcPr>
            <w:tcW w:w="2071" w:type="dxa"/>
            <w:tcBorders>
              <w:top w:val="nil"/>
              <w:left w:val="nil"/>
              <w:bottom w:val="nil"/>
              <w:right w:val="nil"/>
            </w:tcBorders>
            <w:shd w:val="clear" w:color="auto" w:fill="auto"/>
            <w:noWrap/>
            <w:vAlign w:val="bottom"/>
            <w:hideMark/>
          </w:tcPr>
          <w:p w14:paraId="48DD2A8E" w14:textId="77777777" w:rsidR="00392ADC" w:rsidRPr="004952E3" w:rsidRDefault="00392ADC" w:rsidP="00392ADC">
            <w:pPr>
              <w:spacing w:after="0" w:line="240" w:lineRule="auto"/>
              <w:rPr>
                <w:rFonts w:ascii="Times New Roman" w:eastAsia="Times New Roman" w:hAnsi="Times New Roman" w:cs="Times New Roman"/>
                <w:sz w:val="27"/>
                <w:szCs w:val="27"/>
              </w:rPr>
            </w:pPr>
          </w:p>
        </w:tc>
      </w:tr>
      <w:tr w:rsidR="004952E3" w:rsidRPr="004952E3" w14:paraId="4EC0E7F3" w14:textId="77777777" w:rsidTr="00392ADC">
        <w:trPr>
          <w:trHeight w:val="300"/>
        </w:trPr>
        <w:tc>
          <w:tcPr>
            <w:tcW w:w="8700" w:type="dxa"/>
            <w:gridSpan w:val="5"/>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594532F6"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Thị xã Duyên Hải</w:t>
            </w:r>
          </w:p>
        </w:tc>
      </w:tr>
      <w:tr w:rsidR="004952E3" w:rsidRPr="004952E3" w14:paraId="1578A453" w14:textId="77777777" w:rsidTr="00392ADC">
        <w:trPr>
          <w:trHeight w:val="585"/>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598F3449"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2799" w:type="dxa"/>
            <w:tcBorders>
              <w:top w:val="nil"/>
              <w:left w:val="nil"/>
              <w:bottom w:val="single" w:sz="4" w:space="0" w:color="auto"/>
              <w:right w:val="single" w:sz="4" w:space="0" w:color="auto"/>
            </w:tcBorders>
            <w:shd w:val="clear" w:color="auto" w:fill="auto"/>
            <w:noWrap/>
            <w:vAlign w:val="center"/>
            <w:hideMark/>
          </w:tcPr>
          <w:p w14:paraId="65D5BAA5"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Đơn vị thuộc KKT</w:t>
            </w:r>
          </w:p>
        </w:tc>
        <w:tc>
          <w:tcPr>
            <w:tcW w:w="1364" w:type="dxa"/>
            <w:tcBorders>
              <w:top w:val="nil"/>
              <w:left w:val="nil"/>
              <w:bottom w:val="single" w:sz="4" w:space="0" w:color="auto"/>
              <w:right w:val="single" w:sz="4" w:space="0" w:color="auto"/>
            </w:tcBorders>
            <w:shd w:val="clear" w:color="auto" w:fill="auto"/>
            <w:vAlign w:val="center"/>
            <w:hideMark/>
          </w:tcPr>
          <w:p w14:paraId="53663BE2"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Diện tích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(Km²)</w:t>
            </w:r>
          </w:p>
        </w:tc>
        <w:tc>
          <w:tcPr>
            <w:tcW w:w="1874" w:type="dxa"/>
            <w:tcBorders>
              <w:top w:val="nil"/>
              <w:left w:val="nil"/>
              <w:bottom w:val="single" w:sz="4" w:space="0" w:color="auto"/>
              <w:right w:val="single" w:sz="4" w:space="0" w:color="auto"/>
            </w:tcBorders>
            <w:shd w:val="clear" w:color="auto" w:fill="auto"/>
            <w:vAlign w:val="center"/>
            <w:hideMark/>
          </w:tcPr>
          <w:p w14:paraId="1414352E"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Dân số trung bình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(Người)</w:t>
            </w:r>
          </w:p>
        </w:tc>
        <w:tc>
          <w:tcPr>
            <w:tcW w:w="2071" w:type="dxa"/>
            <w:tcBorders>
              <w:top w:val="nil"/>
              <w:left w:val="nil"/>
              <w:bottom w:val="single" w:sz="4" w:space="0" w:color="auto"/>
              <w:right w:val="single" w:sz="4" w:space="0" w:color="auto"/>
            </w:tcBorders>
            <w:shd w:val="clear" w:color="auto" w:fill="auto"/>
            <w:vAlign w:val="center"/>
            <w:hideMark/>
          </w:tcPr>
          <w:p w14:paraId="6648E4A6"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Mật độ dân số </w:t>
            </w:r>
            <w:r w:rsidRPr="004952E3">
              <w:rPr>
                <w:rFonts w:ascii="Times New Roman" w:eastAsia="Times New Roman" w:hAnsi="Times New Roman" w:cs="Times New Roman"/>
                <w:b/>
                <w:bCs/>
                <w:sz w:val="27"/>
                <w:szCs w:val="27"/>
              </w:rPr>
              <w:br/>
            </w:r>
            <w:r w:rsidRPr="004952E3">
              <w:rPr>
                <w:rFonts w:ascii="Times New Roman" w:eastAsia="Times New Roman" w:hAnsi="Times New Roman" w:cs="Times New Roman"/>
                <w:sz w:val="27"/>
                <w:szCs w:val="27"/>
              </w:rPr>
              <w:t>(Người/Km²)</w:t>
            </w:r>
          </w:p>
        </w:tc>
      </w:tr>
      <w:tr w:rsidR="004952E3" w:rsidRPr="004952E3" w14:paraId="5D4E2794"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5044CCD5"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799" w:type="dxa"/>
            <w:tcBorders>
              <w:top w:val="nil"/>
              <w:left w:val="nil"/>
              <w:bottom w:val="single" w:sz="4" w:space="0" w:color="auto"/>
              <w:right w:val="single" w:sz="4" w:space="0" w:color="auto"/>
            </w:tcBorders>
            <w:shd w:val="clear" w:color="auto" w:fill="auto"/>
            <w:noWrap/>
            <w:vAlign w:val="bottom"/>
            <w:hideMark/>
          </w:tcPr>
          <w:p w14:paraId="7A72E88F"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1364" w:type="dxa"/>
            <w:tcBorders>
              <w:top w:val="nil"/>
              <w:left w:val="nil"/>
              <w:bottom w:val="single" w:sz="4" w:space="0" w:color="auto"/>
              <w:right w:val="single" w:sz="4" w:space="0" w:color="auto"/>
            </w:tcBorders>
            <w:shd w:val="clear" w:color="auto" w:fill="auto"/>
            <w:noWrap/>
            <w:vAlign w:val="bottom"/>
            <w:hideMark/>
          </w:tcPr>
          <w:p w14:paraId="2550A658"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13,81</w:t>
            </w:r>
          </w:p>
        </w:tc>
        <w:tc>
          <w:tcPr>
            <w:tcW w:w="1874" w:type="dxa"/>
            <w:tcBorders>
              <w:top w:val="nil"/>
              <w:left w:val="nil"/>
              <w:bottom w:val="single" w:sz="4" w:space="0" w:color="auto"/>
              <w:right w:val="single" w:sz="4" w:space="0" w:color="auto"/>
            </w:tcBorders>
            <w:shd w:val="clear" w:color="auto" w:fill="auto"/>
            <w:noWrap/>
            <w:vAlign w:val="bottom"/>
            <w:hideMark/>
          </w:tcPr>
          <w:p w14:paraId="220A4321"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9.252</w:t>
            </w:r>
          </w:p>
        </w:tc>
        <w:tc>
          <w:tcPr>
            <w:tcW w:w="2071" w:type="dxa"/>
            <w:tcBorders>
              <w:top w:val="nil"/>
              <w:left w:val="nil"/>
              <w:bottom w:val="single" w:sz="4" w:space="0" w:color="auto"/>
              <w:right w:val="single" w:sz="4" w:space="0" w:color="auto"/>
            </w:tcBorders>
            <w:shd w:val="clear" w:color="auto" w:fill="auto"/>
            <w:noWrap/>
            <w:vAlign w:val="bottom"/>
            <w:hideMark/>
          </w:tcPr>
          <w:p w14:paraId="7EBE1590"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670</w:t>
            </w:r>
          </w:p>
        </w:tc>
      </w:tr>
      <w:tr w:rsidR="004952E3" w:rsidRPr="004952E3" w14:paraId="2CD82851"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1A5132C2"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799" w:type="dxa"/>
            <w:tcBorders>
              <w:top w:val="nil"/>
              <w:left w:val="nil"/>
              <w:bottom w:val="single" w:sz="4" w:space="0" w:color="auto"/>
              <w:right w:val="single" w:sz="4" w:space="0" w:color="auto"/>
            </w:tcBorders>
            <w:shd w:val="clear" w:color="auto" w:fill="auto"/>
            <w:noWrap/>
            <w:vAlign w:val="bottom"/>
            <w:hideMark/>
          </w:tcPr>
          <w:p w14:paraId="3814F5B9"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Một phần Phường 2 </w:t>
            </w:r>
          </w:p>
        </w:tc>
        <w:tc>
          <w:tcPr>
            <w:tcW w:w="1364" w:type="dxa"/>
            <w:tcBorders>
              <w:top w:val="nil"/>
              <w:left w:val="nil"/>
              <w:bottom w:val="single" w:sz="4" w:space="0" w:color="auto"/>
              <w:right w:val="single" w:sz="4" w:space="0" w:color="auto"/>
            </w:tcBorders>
            <w:shd w:val="clear" w:color="auto" w:fill="auto"/>
            <w:noWrap/>
            <w:vAlign w:val="bottom"/>
            <w:hideMark/>
          </w:tcPr>
          <w:p w14:paraId="17238B5B"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8,25</w:t>
            </w:r>
          </w:p>
        </w:tc>
        <w:tc>
          <w:tcPr>
            <w:tcW w:w="1874" w:type="dxa"/>
            <w:tcBorders>
              <w:top w:val="nil"/>
              <w:left w:val="nil"/>
              <w:bottom w:val="single" w:sz="4" w:space="0" w:color="auto"/>
              <w:right w:val="single" w:sz="4" w:space="0" w:color="auto"/>
            </w:tcBorders>
            <w:shd w:val="clear" w:color="auto" w:fill="auto"/>
            <w:noWrap/>
            <w:vAlign w:val="bottom"/>
            <w:hideMark/>
          </w:tcPr>
          <w:p w14:paraId="49A5F108"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4.859</w:t>
            </w:r>
          </w:p>
        </w:tc>
        <w:tc>
          <w:tcPr>
            <w:tcW w:w="2071" w:type="dxa"/>
            <w:tcBorders>
              <w:top w:val="nil"/>
              <w:left w:val="nil"/>
              <w:bottom w:val="single" w:sz="4" w:space="0" w:color="auto"/>
              <w:right w:val="single" w:sz="4" w:space="0" w:color="auto"/>
            </w:tcBorders>
            <w:shd w:val="clear" w:color="auto" w:fill="auto"/>
            <w:noWrap/>
            <w:vAlign w:val="bottom"/>
            <w:hideMark/>
          </w:tcPr>
          <w:p w14:paraId="7E1CAAFA"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589</w:t>
            </w:r>
          </w:p>
        </w:tc>
      </w:tr>
      <w:tr w:rsidR="004952E3" w:rsidRPr="004952E3" w14:paraId="72E8B7CA"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7B8F69B0"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3</w:t>
            </w:r>
          </w:p>
        </w:tc>
        <w:tc>
          <w:tcPr>
            <w:tcW w:w="2799" w:type="dxa"/>
            <w:tcBorders>
              <w:top w:val="nil"/>
              <w:left w:val="nil"/>
              <w:bottom w:val="single" w:sz="4" w:space="0" w:color="auto"/>
              <w:right w:val="single" w:sz="4" w:space="0" w:color="auto"/>
            </w:tcBorders>
            <w:shd w:val="clear" w:color="auto" w:fill="auto"/>
            <w:noWrap/>
            <w:vAlign w:val="bottom"/>
            <w:hideMark/>
          </w:tcPr>
          <w:p w14:paraId="47D682F7"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Long Toàn </w:t>
            </w:r>
          </w:p>
        </w:tc>
        <w:tc>
          <w:tcPr>
            <w:tcW w:w="1364" w:type="dxa"/>
            <w:tcBorders>
              <w:top w:val="nil"/>
              <w:left w:val="nil"/>
              <w:bottom w:val="single" w:sz="4" w:space="0" w:color="auto"/>
              <w:right w:val="single" w:sz="4" w:space="0" w:color="auto"/>
            </w:tcBorders>
            <w:shd w:val="clear" w:color="auto" w:fill="auto"/>
            <w:noWrap/>
            <w:vAlign w:val="bottom"/>
            <w:hideMark/>
          </w:tcPr>
          <w:p w14:paraId="0B6B2BA7"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30,22</w:t>
            </w:r>
          </w:p>
        </w:tc>
        <w:tc>
          <w:tcPr>
            <w:tcW w:w="1874" w:type="dxa"/>
            <w:tcBorders>
              <w:top w:val="nil"/>
              <w:left w:val="nil"/>
              <w:bottom w:val="single" w:sz="4" w:space="0" w:color="auto"/>
              <w:right w:val="single" w:sz="4" w:space="0" w:color="auto"/>
            </w:tcBorders>
            <w:shd w:val="clear" w:color="auto" w:fill="auto"/>
            <w:noWrap/>
            <w:vAlign w:val="bottom"/>
            <w:hideMark/>
          </w:tcPr>
          <w:p w14:paraId="29766B0E"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5.538</w:t>
            </w:r>
          </w:p>
        </w:tc>
        <w:tc>
          <w:tcPr>
            <w:tcW w:w="2071" w:type="dxa"/>
            <w:tcBorders>
              <w:top w:val="nil"/>
              <w:left w:val="nil"/>
              <w:bottom w:val="single" w:sz="4" w:space="0" w:color="auto"/>
              <w:right w:val="single" w:sz="4" w:space="0" w:color="auto"/>
            </w:tcBorders>
            <w:shd w:val="clear" w:color="auto" w:fill="auto"/>
            <w:noWrap/>
            <w:vAlign w:val="bottom"/>
            <w:hideMark/>
          </w:tcPr>
          <w:p w14:paraId="3EF5B334"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183</w:t>
            </w:r>
          </w:p>
        </w:tc>
      </w:tr>
      <w:tr w:rsidR="004952E3" w:rsidRPr="004952E3" w14:paraId="77754186"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64DFC1C8"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799" w:type="dxa"/>
            <w:tcBorders>
              <w:top w:val="nil"/>
              <w:left w:val="nil"/>
              <w:bottom w:val="single" w:sz="4" w:space="0" w:color="auto"/>
              <w:right w:val="single" w:sz="4" w:space="0" w:color="auto"/>
            </w:tcBorders>
            <w:shd w:val="clear" w:color="auto" w:fill="auto"/>
            <w:noWrap/>
            <w:vAlign w:val="bottom"/>
            <w:hideMark/>
          </w:tcPr>
          <w:p w14:paraId="771A0A2B"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Dân Thành  </w:t>
            </w:r>
          </w:p>
        </w:tc>
        <w:tc>
          <w:tcPr>
            <w:tcW w:w="1364" w:type="dxa"/>
            <w:tcBorders>
              <w:top w:val="nil"/>
              <w:left w:val="nil"/>
              <w:bottom w:val="single" w:sz="4" w:space="0" w:color="auto"/>
              <w:right w:val="single" w:sz="4" w:space="0" w:color="auto"/>
            </w:tcBorders>
            <w:shd w:val="clear" w:color="auto" w:fill="auto"/>
            <w:noWrap/>
            <w:vAlign w:val="bottom"/>
            <w:hideMark/>
          </w:tcPr>
          <w:p w14:paraId="3D04FEC5"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25,61</w:t>
            </w:r>
          </w:p>
        </w:tc>
        <w:tc>
          <w:tcPr>
            <w:tcW w:w="1874" w:type="dxa"/>
            <w:tcBorders>
              <w:top w:val="nil"/>
              <w:left w:val="nil"/>
              <w:bottom w:val="single" w:sz="4" w:space="0" w:color="auto"/>
              <w:right w:val="single" w:sz="4" w:space="0" w:color="auto"/>
            </w:tcBorders>
            <w:shd w:val="clear" w:color="auto" w:fill="auto"/>
            <w:noWrap/>
            <w:vAlign w:val="bottom"/>
            <w:hideMark/>
          </w:tcPr>
          <w:p w14:paraId="03AE9BD2"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6.160</w:t>
            </w:r>
          </w:p>
        </w:tc>
        <w:tc>
          <w:tcPr>
            <w:tcW w:w="2071" w:type="dxa"/>
            <w:tcBorders>
              <w:top w:val="nil"/>
              <w:left w:val="nil"/>
              <w:bottom w:val="single" w:sz="4" w:space="0" w:color="auto"/>
              <w:right w:val="single" w:sz="4" w:space="0" w:color="auto"/>
            </w:tcBorders>
            <w:shd w:val="clear" w:color="auto" w:fill="auto"/>
            <w:noWrap/>
            <w:vAlign w:val="bottom"/>
            <w:hideMark/>
          </w:tcPr>
          <w:p w14:paraId="5C9C6901"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241</w:t>
            </w:r>
          </w:p>
        </w:tc>
      </w:tr>
      <w:tr w:rsidR="004952E3" w:rsidRPr="004952E3" w14:paraId="0525A4B6"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685F9CAD"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799" w:type="dxa"/>
            <w:tcBorders>
              <w:top w:val="nil"/>
              <w:left w:val="nil"/>
              <w:bottom w:val="single" w:sz="4" w:space="0" w:color="auto"/>
              <w:right w:val="single" w:sz="4" w:space="0" w:color="auto"/>
            </w:tcBorders>
            <w:shd w:val="clear" w:color="auto" w:fill="auto"/>
            <w:noWrap/>
            <w:vAlign w:val="bottom"/>
            <w:hideMark/>
          </w:tcPr>
          <w:p w14:paraId="370A8160" w14:textId="77777777" w:rsidR="00392ADC" w:rsidRPr="004952E3" w:rsidRDefault="00392ADC" w:rsidP="00392ADC">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Trường Long Hòa </w:t>
            </w:r>
          </w:p>
        </w:tc>
        <w:tc>
          <w:tcPr>
            <w:tcW w:w="1364" w:type="dxa"/>
            <w:tcBorders>
              <w:top w:val="nil"/>
              <w:left w:val="nil"/>
              <w:bottom w:val="single" w:sz="4" w:space="0" w:color="auto"/>
              <w:right w:val="single" w:sz="4" w:space="0" w:color="auto"/>
            </w:tcBorders>
            <w:shd w:val="clear" w:color="auto" w:fill="auto"/>
            <w:noWrap/>
            <w:vAlign w:val="bottom"/>
            <w:hideMark/>
          </w:tcPr>
          <w:p w14:paraId="29120243"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44,92</w:t>
            </w:r>
          </w:p>
        </w:tc>
        <w:tc>
          <w:tcPr>
            <w:tcW w:w="1874" w:type="dxa"/>
            <w:tcBorders>
              <w:top w:val="nil"/>
              <w:left w:val="nil"/>
              <w:bottom w:val="single" w:sz="4" w:space="0" w:color="auto"/>
              <w:right w:val="single" w:sz="4" w:space="0" w:color="auto"/>
            </w:tcBorders>
            <w:shd w:val="clear" w:color="auto" w:fill="auto"/>
            <w:noWrap/>
            <w:vAlign w:val="bottom"/>
            <w:hideMark/>
          </w:tcPr>
          <w:p w14:paraId="32ED9BA2"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7.611</w:t>
            </w:r>
          </w:p>
        </w:tc>
        <w:tc>
          <w:tcPr>
            <w:tcW w:w="2071" w:type="dxa"/>
            <w:tcBorders>
              <w:top w:val="nil"/>
              <w:left w:val="nil"/>
              <w:bottom w:val="single" w:sz="4" w:space="0" w:color="auto"/>
              <w:right w:val="single" w:sz="4" w:space="0" w:color="auto"/>
            </w:tcBorders>
            <w:shd w:val="clear" w:color="auto" w:fill="auto"/>
            <w:noWrap/>
            <w:vAlign w:val="bottom"/>
            <w:hideMark/>
          </w:tcPr>
          <w:p w14:paraId="607860C7" w14:textId="77777777" w:rsidR="00392ADC" w:rsidRPr="004952E3" w:rsidRDefault="00392ADC" w:rsidP="00392ADC">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169</w:t>
            </w:r>
          </w:p>
        </w:tc>
      </w:tr>
      <w:tr w:rsidR="006E1E9B" w:rsidRPr="004952E3" w14:paraId="46998A3A" w14:textId="77777777" w:rsidTr="00392ADC">
        <w:trPr>
          <w:trHeight w:val="300"/>
        </w:trPr>
        <w:tc>
          <w:tcPr>
            <w:tcW w:w="592" w:type="dxa"/>
            <w:tcBorders>
              <w:top w:val="nil"/>
              <w:left w:val="single" w:sz="4" w:space="0" w:color="auto"/>
              <w:bottom w:val="single" w:sz="4" w:space="0" w:color="auto"/>
              <w:right w:val="single" w:sz="4" w:space="0" w:color="auto"/>
            </w:tcBorders>
            <w:shd w:val="clear" w:color="auto" w:fill="auto"/>
            <w:noWrap/>
            <w:vAlign w:val="center"/>
            <w:hideMark/>
          </w:tcPr>
          <w:p w14:paraId="102C9B9C"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2799" w:type="dxa"/>
            <w:tcBorders>
              <w:top w:val="nil"/>
              <w:left w:val="nil"/>
              <w:bottom w:val="single" w:sz="4" w:space="0" w:color="auto"/>
              <w:right w:val="single" w:sz="4" w:space="0" w:color="auto"/>
            </w:tcBorders>
            <w:shd w:val="clear" w:color="auto" w:fill="auto"/>
            <w:noWrap/>
            <w:vAlign w:val="bottom"/>
            <w:hideMark/>
          </w:tcPr>
          <w:p w14:paraId="1A5A59B6" w14:textId="77777777" w:rsidR="00392ADC" w:rsidRPr="004952E3" w:rsidRDefault="00392ADC" w:rsidP="00392ADC">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Tổng </w:t>
            </w:r>
          </w:p>
        </w:tc>
        <w:tc>
          <w:tcPr>
            <w:tcW w:w="1364" w:type="dxa"/>
            <w:tcBorders>
              <w:top w:val="nil"/>
              <w:left w:val="nil"/>
              <w:bottom w:val="single" w:sz="4" w:space="0" w:color="auto"/>
              <w:right w:val="single" w:sz="4" w:space="0" w:color="auto"/>
            </w:tcBorders>
            <w:shd w:val="clear" w:color="auto" w:fill="auto"/>
            <w:noWrap/>
            <w:vAlign w:val="bottom"/>
            <w:hideMark/>
          </w:tcPr>
          <w:p w14:paraId="17304AC6"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122,81</w:t>
            </w:r>
          </w:p>
        </w:tc>
        <w:tc>
          <w:tcPr>
            <w:tcW w:w="1874" w:type="dxa"/>
            <w:tcBorders>
              <w:top w:val="nil"/>
              <w:left w:val="nil"/>
              <w:bottom w:val="single" w:sz="4" w:space="0" w:color="auto"/>
              <w:right w:val="single" w:sz="4" w:space="0" w:color="auto"/>
            </w:tcBorders>
            <w:shd w:val="clear" w:color="auto" w:fill="auto"/>
            <w:noWrap/>
            <w:vAlign w:val="bottom"/>
            <w:hideMark/>
          </w:tcPr>
          <w:p w14:paraId="32B1557D"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33.420</w:t>
            </w:r>
          </w:p>
        </w:tc>
        <w:tc>
          <w:tcPr>
            <w:tcW w:w="2071" w:type="dxa"/>
            <w:tcBorders>
              <w:top w:val="nil"/>
              <w:left w:val="nil"/>
              <w:bottom w:val="single" w:sz="4" w:space="0" w:color="auto"/>
              <w:right w:val="single" w:sz="4" w:space="0" w:color="auto"/>
            </w:tcBorders>
            <w:shd w:val="clear" w:color="auto" w:fill="auto"/>
            <w:noWrap/>
            <w:vAlign w:val="bottom"/>
            <w:hideMark/>
          </w:tcPr>
          <w:p w14:paraId="582961CB" w14:textId="77777777" w:rsidR="00392ADC" w:rsidRPr="004952E3" w:rsidRDefault="00392ADC" w:rsidP="00392ADC">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272</w:t>
            </w:r>
          </w:p>
        </w:tc>
      </w:tr>
    </w:tbl>
    <w:p w14:paraId="1B0DE116" w14:textId="77777777" w:rsidR="00392ADC" w:rsidRPr="004952E3" w:rsidRDefault="00392ADC" w:rsidP="00392ADC">
      <w:pPr>
        <w:pStyle w:val="S-I1"/>
        <w:numPr>
          <w:ilvl w:val="0"/>
          <w:numId w:val="0"/>
        </w:numPr>
        <w:rPr>
          <w:rFonts w:cs="Times New Roman"/>
          <w:sz w:val="27"/>
          <w:szCs w:val="27"/>
          <w:lang w:val="vi-VN"/>
        </w:rPr>
      </w:pPr>
    </w:p>
    <w:p w14:paraId="74B25028" w14:textId="309BD491" w:rsidR="00392ADC" w:rsidRPr="004952E3" w:rsidRDefault="00392ADC" w:rsidP="00392ADC">
      <w:pPr>
        <w:pStyle w:val="S-I1"/>
        <w:numPr>
          <w:ilvl w:val="0"/>
          <w:numId w:val="0"/>
        </w:numPr>
        <w:rPr>
          <w:rFonts w:cs="Times New Roman"/>
          <w:sz w:val="27"/>
          <w:szCs w:val="27"/>
          <w:lang w:val="vi-VN"/>
        </w:rPr>
      </w:pPr>
      <w:r w:rsidRPr="004952E3">
        <w:rPr>
          <w:noProof/>
          <w:sz w:val="27"/>
          <w:szCs w:val="27"/>
        </w:rPr>
        <w:drawing>
          <wp:inline distT="0" distB="0" distL="0" distR="0" wp14:anchorId="65368256" wp14:editId="11CD44D0">
            <wp:extent cx="5760720" cy="2428447"/>
            <wp:effectExtent l="0" t="0" r="11430" b="10160"/>
            <wp:docPr id="1855330680" name="Chart 1855330680">
              <a:extLst xmlns:a="http://schemas.openxmlformats.org/drawingml/2006/main">
                <a:ext uri="{FF2B5EF4-FFF2-40B4-BE49-F238E27FC236}">
                  <a16:creationId xmlns:a16="http://schemas.microsoft.com/office/drawing/2014/main" id="{07404381-C865-3508-F40D-E73D2BDB1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FC4A2D3" w14:textId="77777777" w:rsidR="00B270EB" w:rsidRPr="004952E3" w:rsidRDefault="00B270EB" w:rsidP="00392ADC">
      <w:pPr>
        <w:pStyle w:val="S-I1"/>
        <w:numPr>
          <w:ilvl w:val="0"/>
          <w:numId w:val="0"/>
        </w:numPr>
        <w:rPr>
          <w:rFonts w:cs="Times New Roman"/>
          <w:sz w:val="27"/>
          <w:szCs w:val="27"/>
          <w:lang w:val="vi-VN"/>
        </w:rPr>
      </w:pPr>
    </w:p>
    <w:p w14:paraId="4EB5A1B6" w14:textId="2227E5FA" w:rsidR="00B270EB" w:rsidRPr="004952E3" w:rsidRDefault="00B270EB" w:rsidP="009D5444">
      <w:pPr>
        <w:pStyle w:val="S-I1"/>
        <w:numPr>
          <w:ilvl w:val="0"/>
          <w:numId w:val="41"/>
        </w:numPr>
        <w:rPr>
          <w:rFonts w:cs="Times New Roman"/>
          <w:sz w:val="27"/>
          <w:szCs w:val="27"/>
          <w:lang w:val="vi-VN"/>
        </w:rPr>
      </w:pPr>
      <w:r w:rsidRPr="004952E3">
        <w:rPr>
          <w:rFonts w:cs="Times New Roman"/>
          <w:sz w:val="27"/>
          <w:szCs w:val="27"/>
          <w:lang w:val="vi-VN"/>
        </w:rPr>
        <w:t xml:space="preserve">Phân bố dân cư: </w:t>
      </w:r>
    </w:p>
    <w:p w14:paraId="58D4035B" w14:textId="77777777" w:rsidR="00B270EB" w:rsidRPr="004952E3" w:rsidRDefault="00B270EB" w:rsidP="00B270EB">
      <w:pPr>
        <w:pStyle w:val="S-I1"/>
        <w:numPr>
          <w:ilvl w:val="0"/>
          <w:numId w:val="0"/>
        </w:numPr>
        <w:ind w:left="360"/>
        <w:rPr>
          <w:rFonts w:cs="Times New Roman"/>
          <w:sz w:val="27"/>
          <w:szCs w:val="27"/>
          <w:lang w:val="vi-VN"/>
        </w:rPr>
      </w:pPr>
    </w:p>
    <w:p w14:paraId="660017E9" w14:textId="77777777" w:rsidR="00B270EB" w:rsidRPr="004952E3" w:rsidRDefault="00B270EB" w:rsidP="00B270EB">
      <w:pPr>
        <w:pStyle w:val="S-I1"/>
        <w:numPr>
          <w:ilvl w:val="0"/>
          <w:numId w:val="0"/>
        </w:numPr>
        <w:ind w:left="360"/>
        <w:rPr>
          <w:rFonts w:cs="Times New Roman"/>
          <w:sz w:val="27"/>
          <w:szCs w:val="27"/>
          <w:lang w:val="vi-VN"/>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tblGrid>
      <w:tr w:rsidR="004952E3" w:rsidRPr="004952E3" w14:paraId="64C146C9" w14:textId="77777777" w:rsidTr="00887D22">
        <w:trPr>
          <w:trHeight w:val="4175"/>
        </w:trPr>
        <w:tc>
          <w:tcPr>
            <w:tcW w:w="9067" w:type="dxa"/>
          </w:tcPr>
          <w:p w14:paraId="671D292B" w14:textId="28F3C79B" w:rsidR="00B270EB" w:rsidRPr="004952E3" w:rsidRDefault="0071410F" w:rsidP="00B270EB">
            <w:pPr>
              <w:pStyle w:val="S-I1"/>
              <w:numPr>
                <w:ilvl w:val="0"/>
                <w:numId w:val="0"/>
              </w:numPr>
              <w:rPr>
                <w:rFonts w:cs="Times New Roman"/>
                <w:sz w:val="27"/>
                <w:szCs w:val="27"/>
                <w:lang w:val="vi-VN"/>
              </w:rPr>
            </w:pPr>
            <w:r w:rsidRPr="004952E3">
              <w:rPr>
                <w:rFonts w:cs="Times New Roman"/>
                <w:noProof/>
                <w:sz w:val="27"/>
                <w:szCs w:val="27"/>
              </w:rPr>
              <w:drawing>
                <wp:inline distT="0" distB="0" distL="0" distR="0" wp14:anchorId="2B3D3D48" wp14:editId="165B3439">
                  <wp:extent cx="5692346" cy="3316544"/>
                  <wp:effectExtent l="0" t="0" r="3810" b="0"/>
                  <wp:docPr id="1365111987" name="Picture 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11987" name="Picture 1" descr="A map of a city&#10;&#10;Description automatically generated with low confidence"/>
                          <pic:cNvPicPr/>
                        </pic:nvPicPr>
                        <pic:blipFill rotWithShape="1">
                          <a:blip r:embed="rId25" cstate="print">
                            <a:extLst>
                              <a:ext uri="{28A0092B-C50C-407E-A947-70E740481C1C}">
                                <a14:useLocalDpi xmlns:a14="http://schemas.microsoft.com/office/drawing/2010/main" val="0"/>
                              </a:ext>
                            </a:extLst>
                          </a:blip>
                          <a:srcRect l="3147" t="14159" r="12163" b="16050"/>
                          <a:stretch/>
                        </pic:blipFill>
                        <pic:spPr bwMode="auto">
                          <a:xfrm>
                            <a:off x="0" y="0"/>
                            <a:ext cx="5705712" cy="33243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027AC1" w14:textId="77777777" w:rsidR="0071410F" w:rsidRPr="004952E3" w:rsidRDefault="0071410F" w:rsidP="001179BF">
      <w:pPr>
        <w:pStyle w:val="S-I1"/>
        <w:numPr>
          <w:ilvl w:val="0"/>
          <w:numId w:val="0"/>
        </w:numPr>
        <w:rPr>
          <w:rFonts w:cs="Times New Roman"/>
          <w:sz w:val="27"/>
          <w:szCs w:val="27"/>
          <w:lang w:val="vi-VN"/>
        </w:rPr>
      </w:pPr>
    </w:p>
    <w:p w14:paraId="6FD2449F" w14:textId="6F7F356C" w:rsidR="00B270EB" w:rsidRPr="004952E3" w:rsidRDefault="00B270EB" w:rsidP="00E2435B">
      <w:pPr>
        <w:pStyle w:val="S-I1"/>
        <w:outlineLvl w:val="2"/>
        <w:rPr>
          <w:rFonts w:cs="Times New Roman"/>
          <w:sz w:val="27"/>
          <w:szCs w:val="27"/>
        </w:rPr>
      </w:pPr>
      <w:bookmarkStart w:id="23" w:name="_Toc140073443"/>
      <w:r w:rsidRPr="004952E3">
        <w:rPr>
          <w:rFonts w:cs="Times New Roman"/>
          <w:sz w:val="27"/>
          <w:szCs w:val="27"/>
        </w:rPr>
        <w:t>Hiện trạng sử dụng đất đai:</w:t>
      </w:r>
      <w:bookmarkEnd w:id="23"/>
      <w:r w:rsidRPr="004952E3">
        <w:rPr>
          <w:rFonts w:cs="Times New Roman"/>
          <w:sz w:val="27"/>
          <w:szCs w:val="27"/>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1410F" w:rsidRPr="004952E3" w14:paraId="10B74B31" w14:textId="77777777" w:rsidTr="006E0295">
        <w:trPr>
          <w:trHeight w:val="4832"/>
        </w:trPr>
        <w:tc>
          <w:tcPr>
            <w:tcW w:w="9062" w:type="dxa"/>
          </w:tcPr>
          <w:p w14:paraId="781D223C" w14:textId="0786C0B7" w:rsidR="0071410F" w:rsidRPr="004952E3" w:rsidRDefault="0071410F" w:rsidP="0071410F">
            <w:pPr>
              <w:rPr>
                <w:sz w:val="27"/>
                <w:szCs w:val="27"/>
              </w:rPr>
            </w:pPr>
            <w:r w:rsidRPr="004952E3">
              <w:rPr>
                <w:noProof/>
                <w:sz w:val="27"/>
                <w:szCs w:val="27"/>
              </w:rPr>
              <w:lastRenderedPageBreak/>
              <w:drawing>
                <wp:inline distT="0" distB="0" distL="0" distR="0" wp14:anchorId="579BECFE" wp14:editId="13336B41">
                  <wp:extent cx="5559552" cy="3499762"/>
                  <wp:effectExtent l="0" t="0" r="3175" b="5715"/>
                  <wp:docPr id="286675159" name="Picture 3"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75159" name="Picture 3" descr="A picture containing text, map, diagram, atlas&#10;&#10;Description automatically generated"/>
                          <pic:cNvPicPr/>
                        </pic:nvPicPr>
                        <pic:blipFill rotWithShape="1">
                          <a:blip r:embed="rId26" cstate="print">
                            <a:extLst>
                              <a:ext uri="{28A0092B-C50C-407E-A947-70E740481C1C}">
                                <a14:useLocalDpi xmlns:a14="http://schemas.microsoft.com/office/drawing/2010/main" val="0"/>
                              </a:ext>
                            </a:extLst>
                          </a:blip>
                          <a:srcRect t="12126" r="16614" b="13630"/>
                          <a:stretch/>
                        </pic:blipFill>
                        <pic:spPr bwMode="auto">
                          <a:xfrm>
                            <a:off x="0" y="0"/>
                            <a:ext cx="5578915" cy="35119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D92A63" w14:textId="77777777" w:rsidR="0071410F" w:rsidRPr="004952E3" w:rsidRDefault="0071410F" w:rsidP="0071410F">
      <w:pPr>
        <w:rPr>
          <w:sz w:val="27"/>
          <w:szCs w:val="27"/>
        </w:rPr>
      </w:pPr>
    </w:p>
    <w:p w14:paraId="4731B894" w14:textId="77777777" w:rsidR="006E0295" w:rsidRPr="004952E3" w:rsidRDefault="006E0295" w:rsidP="006E0295">
      <w:pPr>
        <w:pStyle w:val="S-gach"/>
        <w:rPr>
          <w:color w:val="auto"/>
          <w:sz w:val="27"/>
          <w:szCs w:val="27"/>
        </w:rPr>
      </w:pPr>
      <w:r w:rsidRPr="004952E3">
        <w:rPr>
          <w:color w:val="auto"/>
          <w:sz w:val="27"/>
          <w:szCs w:val="27"/>
        </w:rPr>
        <w:t xml:space="preserve">Tổng diện tích đất tự nhiên của KKT là 39.020 ha, chiếm 16,79 % diện tích tự nhiên của toàn tỉnh Trà Vinh. Trong đó, khu vực xây dựng các chức năng là 8.861,33 ha, chiếm 22,71%; khu vực nông nghiệp và các chức năng khác có diện tích 30.158,67 ha, chiếm 77,29%. Các loại chức năng sử dụng đất được thống kê theo bảng sau: </w:t>
      </w:r>
    </w:p>
    <w:p w14:paraId="5982D184" w14:textId="77777777" w:rsidR="006E0295" w:rsidRPr="004952E3" w:rsidRDefault="006E0295" w:rsidP="006E0295">
      <w:pPr>
        <w:pStyle w:val="S-gach"/>
        <w:numPr>
          <w:ilvl w:val="0"/>
          <w:numId w:val="0"/>
        </w:numPr>
        <w:ind w:left="142"/>
        <w:rPr>
          <w:color w:val="auto"/>
          <w:sz w:val="27"/>
          <w:szCs w:val="27"/>
        </w:rPr>
      </w:pPr>
      <w:r w:rsidRPr="004952E3">
        <w:rPr>
          <w:color w:val="auto"/>
          <w:sz w:val="27"/>
          <w:szCs w:val="27"/>
        </w:rPr>
        <w:t>Bảng thống kê hiện trạng sử dụng đất KKT Định An</w:t>
      </w:r>
    </w:p>
    <w:tbl>
      <w:tblPr>
        <w:tblW w:w="5000" w:type="pct"/>
        <w:tblLook w:val="04A0" w:firstRow="1" w:lastRow="0" w:firstColumn="1" w:lastColumn="0" w:noHBand="0" w:noVBand="1"/>
      </w:tblPr>
      <w:tblGrid>
        <w:gridCol w:w="1142"/>
        <w:gridCol w:w="3378"/>
        <w:gridCol w:w="2284"/>
        <w:gridCol w:w="2258"/>
      </w:tblGrid>
      <w:tr w:rsidR="004952E3" w:rsidRPr="004952E3" w14:paraId="02FBA92B" w14:textId="77777777" w:rsidTr="00E91065">
        <w:trPr>
          <w:trHeight w:val="630"/>
        </w:trPr>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CA74C"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sz w:val="27"/>
                <w:szCs w:val="27"/>
              </w:rPr>
              <w:t xml:space="preserve"> </w:t>
            </w:r>
            <w:r w:rsidRPr="004952E3">
              <w:rPr>
                <w:rFonts w:ascii="Times New Roman" w:eastAsia="Times New Roman" w:hAnsi="Times New Roman" w:cs="Times New Roman"/>
                <w:b/>
                <w:bCs/>
                <w:sz w:val="27"/>
                <w:szCs w:val="27"/>
              </w:rPr>
              <w:t>STT</w:t>
            </w:r>
          </w:p>
        </w:tc>
        <w:tc>
          <w:tcPr>
            <w:tcW w:w="1864" w:type="pct"/>
            <w:tcBorders>
              <w:top w:val="single" w:sz="4" w:space="0" w:color="auto"/>
              <w:left w:val="nil"/>
              <w:bottom w:val="single" w:sz="4" w:space="0" w:color="auto"/>
              <w:right w:val="single" w:sz="4" w:space="0" w:color="auto"/>
            </w:tcBorders>
            <w:shd w:val="clear" w:color="auto" w:fill="auto"/>
            <w:vAlign w:val="center"/>
            <w:hideMark/>
          </w:tcPr>
          <w:p w14:paraId="1C9AC922"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LOẠI CHỨC NĂNG SỬ DỤNG ĐẤT</w:t>
            </w:r>
          </w:p>
        </w:tc>
        <w:tc>
          <w:tcPr>
            <w:tcW w:w="1260" w:type="pct"/>
            <w:tcBorders>
              <w:top w:val="single" w:sz="4" w:space="0" w:color="auto"/>
              <w:left w:val="nil"/>
              <w:bottom w:val="single" w:sz="4" w:space="0" w:color="auto"/>
              <w:right w:val="single" w:sz="4" w:space="0" w:color="auto"/>
            </w:tcBorders>
            <w:shd w:val="clear" w:color="auto" w:fill="auto"/>
            <w:vAlign w:val="center"/>
            <w:hideMark/>
          </w:tcPr>
          <w:p w14:paraId="7922CB81"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w:t>
            </w:r>
            <w:r w:rsidRPr="004952E3">
              <w:rPr>
                <w:rFonts w:ascii="Times New Roman" w:eastAsia="Times New Roman" w:hAnsi="Times New Roman" w:cs="Times New Roman"/>
                <w:b/>
                <w:bCs/>
                <w:sz w:val="27"/>
                <w:szCs w:val="27"/>
              </w:rPr>
              <w:br/>
              <w:t>(HA)</w:t>
            </w:r>
          </w:p>
        </w:tc>
        <w:tc>
          <w:tcPr>
            <w:tcW w:w="1247" w:type="pct"/>
            <w:tcBorders>
              <w:top w:val="single" w:sz="4" w:space="0" w:color="auto"/>
              <w:left w:val="nil"/>
              <w:bottom w:val="single" w:sz="4" w:space="0" w:color="auto"/>
              <w:right w:val="single" w:sz="4" w:space="0" w:color="auto"/>
            </w:tcBorders>
            <w:shd w:val="clear" w:color="auto" w:fill="auto"/>
            <w:vAlign w:val="center"/>
            <w:hideMark/>
          </w:tcPr>
          <w:p w14:paraId="46E60FDF"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TỶ LỆ</w:t>
            </w:r>
            <w:r w:rsidRPr="004952E3">
              <w:rPr>
                <w:rFonts w:ascii="Times New Roman" w:eastAsia="Times New Roman" w:hAnsi="Times New Roman" w:cs="Times New Roman"/>
                <w:b/>
                <w:bCs/>
                <w:sz w:val="27"/>
                <w:szCs w:val="27"/>
              </w:rPr>
              <w:br/>
              <w:t>(%)</w:t>
            </w:r>
          </w:p>
        </w:tc>
      </w:tr>
      <w:tr w:rsidR="004952E3" w:rsidRPr="004952E3" w14:paraId="0DF2375F" w14:textId="77777777" w:rsidTr="00E91065">
        <w:trPr>
          <w:trHeight w:val="79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0B959138"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1864" w:type="pct"/>
            <w:tcBorders>
              <w:top w:val="nil"/>
              <w:left w:val="nil"/>
              <w:bottom w:val="single" w:sz="4" w:space="0" w:color="auto"/>
              <w:right w:val="single" w:sz="4" w:space="0" w:color="auto"/>
            </w:tcBorders>
            <w:shd w:val="clear" w:color="auto" w:fill="auto"/>
            <w:vAlign w:val="center"/>
            <w:hideMark/>
          </w:tcPr>
          <w:p w14:paraId="03F0C679" w14:textId="77777777" w:rsidR="006E0295" w:rsidRPr="004952E3" w:rsidRDefault="006E0295" w:rsidP="00E91065">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TỔNG DIỆN TÍCH TỰ NHIÊN</w:t>
            </w:r>
          </w:p>
        </w:tc>
        <w:tc>
          <w:tcPr>
            <w:tcW w:w="1260" w:type="pct"/>
            <w:tcBorders>
              <w:top w:val="nil"/>
              <w:left w:val="nil"/>
              <w:bottom w:val="single" w:sz="4" w:space="0" w:color="auto"/>
              <w:right w:val="single" w:sz="4" w:space="0" w:color="auto"/>
            </w:tcBorders>
            <w:shd w:val="clear" w:color="auto" w:fill="auto"/>
            <w:noWrap/>
            <w:vAlign w:val="center"/>
            <w:hideMark/>
          </w:tcPr>
          <w:p w14:paraId="46FAD21C" w14:textId="77777777" w:rsidR="006E0295" w:rsidRPr="004952E3" w:rsidRDefault="006E0295" w:rsidP="00E91065">
            <w:pPr>
              <w:spacing w:after="0" w:line="240" w:lineRule="auto"/>
              <w:jc w:val="right"/>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39.020,002 </w:t>
            </w:r>
          </w:p>
        </w:tc>
        <w:tc>
          <w:tcPr>
            <w:tcW w:w="1247" w:type="pct"/>
            <w:tcBorders>
              <w:top w:val="nil"/>
              <w:left w:val="nil"/>
              <w:bottom w:val="single" w:sz="4" w:space="0" w:color="auto"/>
              <w:right w:val="single" w:sz="4" w:space="0" w:color="auto"/>
            </w:tcBorders>
            <w:shd w:val="clear" w:color="auto" w:fill="auto"/>
            <w:noWrap/>
            <w:vAlign w:val="center"/>
            <w:hideMark/>
          </w:tcPr>
          <w:p w14:paraId="1F5B55AB"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100,00</w:t>
            </w:r>
          </w:p>
        </w:tc>
      </w:tr>
      <w:tr w:rsidR="004952E3" w:rsidRPr="004952E3" w14:paraId="34FCAE30" w14:textId="77777777" w:rsidTr="00E91065">
        <w:trPr>
          <w:trHeight w:val="630"/>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2042FE79"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w:t>
            </w:r>
          </w:p>
        </w:tc>
        <w:tc>
          <w:tcPr>
            <w:tcW w:w="1864" w:type="pct"/>
            <w:tcBorders>
              <w:top w:val="nil"/>
              <w:left w:val="nil"/>
              <w:bottom w:val="single" w:sz="4" w:space="0" w:color="auto"/>
              <w:right w:val="single" w:sz="4" w:space="0" w:color="auto"/>
            </w:tcBorders>
            <w:shd w:val="clear" w:color="auto" w:fill="auto"/>
            <w:vAlign w:val="center"/>
            <w:hideMark/>
          </w:tcPr>
          <w:p w14:paraId="45291BF5" w14:textId="77777777" w:rsidR="006E0295" w:rsidRPr="004952E3" w:rsidRDefault="006E0295" w:rsidP="00E91065">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Khu vực xây dựng các chức năng</w:t>
            </w:r>
          </w:p>
        </w:tc>
        <w:tc>
          <w:tcPr>
            <w:tcW w:w="1260" w:type="pct"/>
            <w:tcBorders>
              <w:top w:val="nil"/>
              <w:left w:val="nil"/>
              <w:bottom w:val="single" w:sz="4" w:space="0" w:color="auto"/>
              <w:right w:val="single" w:sz="4" w:space="0" w:color="auto"/>
            </w:tcBorders>
            <w:shd w:val="clear" w:color="auto" w:fill="auto"/>
            <w:noWrap/>
            <w:vAlign w:val="center"/>
            <w:hideMark/>
          </w:tcPr>
          <w:p w14:paraId="55226217"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8.861,33</w:t>
            </w:r>
          </w:p>
        </w:tc>
        <w:tc>
          <w:tcPr>
            <w:tcW w:w="1247" w:type="pct"/>
            <w:tcBorders>
              <w:top w:val="nil"/>
              <w:left w:val="nil"/>
              <w:bottom w:val="single" w:sz="4" w:space="0" w:color="auto"/>
              <w:right w:val="single" w:sz="4" w:space="0" w:color="auto"/>
            </w:tcBorders>
            <w:shd w:val="clear" w:color="auto" w:fill="auto"/>
            <w:vAlign w:val="center"/>
            <w:hideMark/>
          </w:tcPr>
          <w:p w14:paraId="2319EF43"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22,71</w:t>
            </w:r>
          </w:p>
        </w:tc>
      </w:tr>
      <w:tr w:rsidR="004952E3" w:rsidRPr="004952E3" w14:paraId="412BF5D1"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5CB340E7"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w:t>
            </w:r>
          </w:p>
        </w:tc>
        <w:tc>
          <w:tcPr>
            <w:tcW w:w="1864" w:type="pct"/>
            <w:tcBorders>
              <w:top w:val="nil"/>
              <w:left w:val="nil"/>
              <w:bottom w:val="single" w:sz="4" w:space="0" w:color="auto"/>
              <w:right w:val="single" w:sz="4" w:space="0" w:color="auto"/>
            </w:tcBorders>
            <w:shd w:val="clear" w:color="auto" w:fill="auto"/>
            <w:vAlign w:val="center"/>
            <w:hideMark/>
          </w:tcPr>
          <w:p w14:paraId="63CDB31C"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Phát triển dân cư đô thị</w:t>
            </w:r>
          </w:p>
        </w:tc>
        <w:tc>
          <w:tcPr>
            <w:tcW w:w="1260" w:type="pct"/>
            <w:tcBorders>
              <w:top w:val="nil"/>
              <w:left w:val="nil"/>
              <w:bottom w:val="single" w:sz="4" w:space="0" w:color="auto"/>
              <w:right w:val="single" w:sz="4" w:space="0" w:color="auto"/>
            </w:tcBorders>
            <w:shd w:val="clear" w:color="auto" w:fill="auto"/>
            <w:noWrap/>
            <w:vAlign w:val="center"/>
            <w:hideMark/>
          </w:tcPr>
          <w:p w14:paraId="655D272A"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679,75</w:t>
            </w:r>
          </w:p>
        </w:tc>
        <w:tc>
          <w:tcPr>
            <w:tcW w:w="1247" w:type="pct"/>
            <w:tcBorders>
              <w:top w:val="nil"/>
              <w:left w:val="nil"/>
              <w:bottom w:val="single" w:sz="4" w:space="0" w:color="auto"/>
              <w:right w:val="single" w:sz="4" w:space="0" w:color="auto"/>
            </w:tcBorders>
            <w:shd w:val="clear" w:color="auto" w:fill="auto"/>
            <w:vAlign w:val="center"/>
            <w:hideMark/>
          </w:tcPr>
          <w:p w14:paraId="41B468F9"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1,74</w:t>
            </w:r>
          </w:p>
        </w:tc>
      </w:tr>
      <w:tr w:rsidR="004952E3" w:rsidRPr="004952E3" w14:paraId="3F6C3DD6"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4E823934"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w:t>
            </w:r>
          </w:p>
        </w:tc>
        <w:tc>
          <w:tcPr>
            <w:tcW w:w="1864" w:type="pct"/>
            <w:tcBorders>
              <w:top w:val="nil"/>
              <w:left w:val="nil"/>
              <w:bottom w:val="single" w:sz="4" w:space="0" w:color="auto"/>
              <w:right w:val="single" w:sz="4" w:space="0" w:color="auto"/>
            </w:tcBorders>
            <w:shd w:val="clear" w:color="auto" w:fill="auto"/>
            <w:vAlign w:val="center"/>
            <w:hideMark/>
          </w:tcPr>
          <w:p w14:paraId="74D95767"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Phát triển dân cư nông thôn</w:t>
            </w:r>
          </w:p>
        </w:tc>
        <w:tc>
          <w:tcPr>
            <w:tcW w:w="1260" w:type="pct"/>
            <w:tcBorders>
              <w:top w:val="nil"/>
              <w:left w:val="nil"/>
              <w:bottom w:val="single" w:sz="4" w:space="0" w:color="auto"/>
              <w:right w:val="single" w:sz="4" w:space="0" w:color="auto"/>
            </w:tcBorders>
            <w:shd w:val="clear" w:color="auto" w:fill="auto"/>
            <w:noWrap/>
            <w:vAlign w:val="center"/>
            <w:hideMark/>
          </w:tcPr>
          <w:p w14:paraId="50FB109D"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3.694,27</w:t>
            </w:r>
          </w:p>
        </w:tc>
        <w:tc>
          <w:tcPr>
            <w:tcW w:w="1247" w:type="pct"/>
            <w:tcBorders>
              <w:top w:val="nil"/>
              <w:left w:val="nil"/>
              <w:bottom w:val="single" w:sz="4" w:space="0" w:color="auto"/>
              <w:right w:val="single" w:sz="4" w:space="0" w:color="auto"/>
            </w:tcBorders>
            <w:shd w:val="clear" w:color="auto" w:fill="auto"/>
            <w:vAlign w:val="center"/>
            <w:hideMark/>
          </w:tcPr>
          <w:p w14:paraId="4AB93D29"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9,47</w:t>
            </w:r>
          </w:p>
        </w:tc>
      </w:tr>
      <w:tr w:rsidR="004952E3" w:rsidRPr="004952E3" w14:paraId="2D49E79A"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368D22D2"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w:t>
            </w:r>
          </w:p>
        </w:tc>
        <w:tc>
          <w:tcPr>
            <w:tcW w:w="1864" w:type="pct"/>
            <w:tcBorders>
              <w:top w:val="nil"/>
              <w:left w:val="nil"/>
              <w:bottom w:val="single" w:sz="4" w:space="0" w:color="auto"/>
              <w:right w:val="single" w:sz="4" w:space="0" w:color="auto"/>
            </w:tcBorders>
            <w:shd w:val="clear" w:color="auto" w:fill="auto"/>
            <w:vAlign w:val="center"/>
            <w:hideMark/>
          </w:tcPr>
          <w:p w14:paraId="5F7D913A"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Dịch vụ - công cộng</w:t>
            </w:r>
          </w:p>
        </w:tc>
        <w:tc>
          <w:tcPr>
            <w:tcW w:w="1260" w:type="pct"/>
            <w:tcBorders>
              <w:top w:val="nil"/>
              <w:left w:val="nil"/>
              <w:bottom w:val="single" w:sz="4" w:space="0" w:color="auto"/>
              <w:right w:val="single" w:sz="4" w:space="0" w:color="auto"/>
            </w:tcBorders>
            <w:shd w:val="clear" w:color="auto" w:fill="auto"/>
            <w:noWrap/>
            <w:vAlign w:val="center"/>
            <w:hideMark/>
          </w:tcPr>
          <w:p w14:paraId="6F394E16"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914,40</w:t>
            </w:r>
          </w:p>
        </w:tc>
        <w:tc>
          <w:tcPr>
            <w:tcW w:w="1247" w:type="pct"/>
            <w:tcBorders>
              <w:top w:val="nil"/>
              <w:left w:val="nil"/>
              <w:bottom w:val="single" w:sz="4" w:space="0" w:color="auto"/>
              <w:right w:val="single" w:sz="4" w:space="0" w:color="auto"/>
            </w:tcBorders>
            <w:shd w:val="clear" w:color="auto" w:fill="auto"/>
            <w:vAlign w:val="center"/>
            <w:hideMark/>
          </w:tcPr>
          <w:p w14:paraId="0475910A"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2,34</w:t>
            </w:r>
          </w:p>
        </w:tc>
      </w:tr>
      <w:tr w:rsidR="004952E3" w:rsidRPr="004952E3" w14:paraId="424F2192"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0746D6EA"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w:t>
            </w:r>
          </w:p>
        </w:tc>
        <w:tc>
          <w:tcPr>
            <w:tcW w:w="1864" w:type="pct"/>
            <w:tcBorders>
              <w:top w:val="nil"/>
              <w:left w:val="nil"/>
              <w:bottom w:val="single" w:sz="4" w:space="0" w:color="auto"/>
              <w:right w:val="single" w:sz="4" w:space="0" w:color="auto"/>
            </w:tcBorders>
            <w:shd w:val="clear" w:color="auto" w:fill="auto"/>
            <w:vAlign w:val="center"/>
            <w:hideMark/>
          </w:tcPr>
          <w:p w14:paraId="43AF8BED"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Cây xanh sử dụng công cộng</w:t>
            </w:r>
          </w:p>
        </w:tc>
        <w:tc>
          <w:tcPr>
            <w:tcW w:w="1260" w:type="pct"/>
            <w:tcBorders>
              <w:top w:val="nil"/>
              <w:left w:val="nil"/>
              <w:bottom w:val="single" w:sz="4" w:space="0" w:color="auto"/>
              <w:right w:val="single" w:sz="4" w:space="0" w:color="auto"/>
            </w:tcBorders>
            <w:shd w:val="clear" w:color="auto" w:fill="auto"/>
            <w:noWrap/>
            <w:vAlign w:val="center"/>
            <w:hideMark/>
          </w:tcPr>
          <w:p w14:paraId="4097D06D"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14,98</w:t>
            </w:r>
          </w:p>
        </w:tc>
        <w:tc>
          <w:tcPr>
            <w:tcW w:w="1247" w:type="pct"/>
            <w:tcBorders>
              <w:top w:val="nil"/>
              <w:left w:val="nil"/>
              <w:bottom w:val="single" w:sz="4" w:space="0" w:color="auto"/>
              <w:right w:val="single" w:sz="4" w:space="0" w:color="auto"/>
            </w:tcBorders>
            <w:shd w:val="clear" w:color="auto" w:fill="auto"/>
            <w:vAlign w:val="center"/>
            <w:hideMark/>
          </w:tcPr>
          <w:p w14:paraId="1B23AA76"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0,04</w:t>
            </w:r>
          </w:p>
        </w:tc>
      </w:tr>
      <w:tr w:rsidR="004952E3" w:rsidRPr="004952E3" w14:paraId="74598EEF"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70C7BA6C"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w:t>
            </w:r>
          </w:p>
        </w:tc>
        <w:tc>
          <w:tcPr>
            <w:tcW w:w="1864" w:type="pct"/>
            <w:tcBorders>
              <w:top w:val="nil"/>
              <w:left w:val="nil"/>
              <w:bottom w:val="single" w:sz="4" w:space="0" w:color="auto"/>
              <w:right w:val="single" w:sz="4" w:space="0" w:color="auto"/>
            </w:tcBorders>
            <w:shd w:val="clear" w:color="auto" w:fill="auto"/>
            <w:vAlign w:val="center"/>
            <w:hideMark/>
          </w:tcPr>
          <w:p w14:paraId="3947C004"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Cây xanh chuyên dụng</w:t>
            </w:r>
          </w:p>
        </w:tc>
        <w:tc>
          <w:tcPr>
            <w:tcW w:w="1260" w:type="pct"/>
            <w:tcBorders>
              <w:top w:val="nil"/>
              <w:left w:val="nil"/>
              <w:bottom w:val="single" w:sz="4" w:space="0" w:color="auto"/>
              <w:right w:val="single" w:sz="4" w:space="0" w:color="auto"/>
            </w:tcBorders>
            <w:shd w:val="clear" w:color="auto" w:fill="auto"/>
            <w:noWrap/>
            <w:vAlign w:val="center"/>
            <w:hideMark/>
          </w:tcPr>
          <w:p w14:paraId="109E19D2"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349,45</w:t>
            </w:r>
          </w:p>
        </w:tc>
        <w:tc>
          <w:tcPr>
            <w:tcW w:w="1247" w:type="pct"/>
            <w:tcBorders>
              <w:top w:val="nil"/>
              <w:left w:val="nil"/>
              <w:bottom w:val="single" w:sz="4" w:space="0" w:color="auto"/>
              <w:right w:val="single" w:sz="4" w:space="0" w:color="auto"/>
            </w:tcBorders>
            <w:shd w:val="clear" w:color="auto" w:fill="auto"/>
            <w:vAlign w:val="center"/>
            <w:hideMark/>
          </w:tcPr>
          <w:p w14:paraId="1C5141E4"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0,90</w:t>
            </w:r>
          </w:p>
        </w:tc>
      </w:tr>
      <w:tr w:rsidR="004952E3" w:rsidRPr="004952E3" w14:paraId="006CDDB5" w14:textId="77777777" w:rsidTr="00E91065">
        <w:trPr>
          <w:trHeight w:val="630"/>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2ACD4F20"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w:t>
            </w:r>
          </w:p>
        </w:tc>
        <w:tc>
          <w:tcPr>
            <w:tcW w:w="1864" w:type="pct"/>
            <w:tcBorders>
              <w:top w:val="nil"/>
              <w:left w:val="nil"/>
              <w:bottom w:val="single" w:sz="4" w:space="0" w:color="auto"/>
              <w:right w:val="single" w:sz="4" w:space="0" w:color="auto"/>
            </w:tcBorders>
            <w:shd w:val="clear" w:color="auto" w:fill="auto"/>
            <w:vAlign w:val="center"/>
            <w:hideMark/>
          </w:tcPr>
          <w:p w14:paraId="21615279"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Phát triển sản xuất, công nghiệp, kho tàng</w:t>
            </w:r>
          </w:p>
        </w:tc>
        <w:tc>
          <w:tcPr>
            <w:tcW w:w="1260" w:type="pct"/>
            <w:tcBorders>
              <w:top w:val="nil"/>
              <w:left w:val="nil"/>
              <w:bottom w:val="single" w:sz="4" w:space="0" w:color="auto"/>
              <w:right w:val="single" w:sz="4" w:space="0" w:color="auto"/>
            </w:tcBorders>
            <w:shd w:val="clear" w:color="auto" w:fill="auto"/>
            <w:noWrap/>
            <w:vAlign w:val="center"/>
            <w:hideMark/>
          </w:tcPr>
          <w:p w14:paraId="2DA5A940"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254,70</w:t>
            </w:r>
          </w:p>
        </w:tc>
        <w:tc>
          <w:tcPr>
            <w:tcW w:w="1247" w:type="pct"/>
            <w:tcBorders>
              <w:top w:val="nil"/>
              <w:left w:val="nil"/>
              <w:bottom w:val="single" w:sz="4" w:space="0" w:color="auto"/>
              <w:right w:val="single" w:sz="4" w:space="0" w:color="auto"/>
            </w:tcBorders>
            <w:shd w:val="clear" w:color="auto" w:fill="auto"/>
            <w:vAlign w:val="center"/>
            <w:hideMark/>
          </w:tcPr>
          <w:p w14:paraId="475AC60E"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0,65</w:t>
            </w:r>
          </w:p>
        </w:tc>
      </w:tr>
      <w:tr w:rsidR="004952E3" w:rsidRPr="004952E3" w14:paraId="729D9278"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6B821B54"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w:t>
            </w:r>
          </w:p>
        </w:tc>
        <w:tc>
          <w:tcPr>
            <w:tcW w:w="1864" w:type="pct"/>
            <w:tcBorders>
              <w:top w:val="nil"/>
              <w:left w:val="nil"/>
              <w:bottom w:val="single" w:sz="4" w:space="0" w:color="auto"/>
              <w:right w:val="single" w:sz="4" w:space="0" w:color="auto"/>
            </w:tcBorders>
            <w:shd w:val="clear" w:color="auto" w:fill="auto"/>
            <w:vAlign w:val="center"/>
            <w:hideMark/>
          </w:tcPr>
          <w:p w14:paraId="795F56A8"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Cơ quan, trụ sở đô thị</w:t>
            </w:r>
          </w:p>
        </w:tc>
        <w:tc>
          <w:tcPr>
            <w:tcW w:w="1260" w:type="pct"/>
            <w:tcBorders>
              <w:top w:val="nil"/>
              <w:left w:val="nil"/>
              <w:bottom w:val="single" w:sz="4" w:space="0" w:color="auto"/>
              <w:right w:val="single" w:sz="4" w:space="0" w:color="auto"/>
            </w:tcBorders>
            <w:shd w:val="clear" w:color="auto" w:fill="auto"/>
            <w:noWrap/>
            <w:vAlign w:val="center"/>
            <w:hideMark/>
          </w:tcPr>
          <w:p w14:paraId="598C5B0C"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2,31</w:t>
            </w:r>
          </w:p>
        </w:tc>
        <w:tc>
          <w:tcPr>
            <w:tcW w:w="1247" w:type="pct"/>
            <w:tcBorders>
              <w:top w:val="nil"/>
              <w:left w:val="nil"/>
              <w:bottom w:val="single" w:sz="4" w:space="0" w:color="auto"/>
              <w:right w:val="single" w:sz="4" w:space="0" w:color="auto"/>
            </w:tcBorders>
            <w:shd w:val="clear" w:color="auto" w:fill="auto"/>
            <w:vAlign w:val="center"/>
            <w:hideMark/>
          </w:tcPr>
          <w:p w14:paraId="788DCA7A"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0,01</w:t>
            </w:r>
          </w:p>
        </w:tc>
      </w:tr>
      <w:tr w:rsidR="004952E3" w:rsidRPr="004952E3" w14:paraId="77F55508"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2208F204"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w:t>
            </w:r>
          </w:p>
        </w:tc>
        <w:tc>
          <w:tcPr>
            <w:tcW w:w="1864" w:type="pct"/>
            <w:tcBorders>
              <w:top w:val="nil"/>
              <w:left w:val="nil"/>
              <w:bottom w:val="single" w:sz="4" w:space="0" w:color="auto"/>
              <w:right w:val="single" w:sz="4" w:space="0" w:color="auto"/>
            </w:tcBorders>
            <w:shd w:val="clear" w:color="auto" w:fill="auto"/>
            <w:vAlign w:val="center"/>
            <w:hideMark/>
          </w:tcPr>
          <w:p w14:paraId="4C3956FF"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Trung tâm y tế</w:t>
            </w:r>
          </w:p>
        </w:tc>
        <w:tc>
          <w:tcPr>
            <w:tcW w:w="1260" w:type="pct"/>
            <w:tcBorders>
              <w:top w:val="nil"/>
              <w:left w:val="nil"/>
              <w:bottom w:val="single" w:sz="4" w:space="0" w:color="auto"/>
              <w:right w:val="single" w:sz="4" w:space="0" w:color="auto"/>
            </w:tcBorders>
            <w:shd w:val="clear" w:color="auto" w:fill="auto"/>
            <w:noWrap/>
            <w:vAlign w:val="center"/>
            <w:hideMark/>
          </w:tcPr>
          <w:p w14:paraId="4ECB62C8"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0,85</w:t>
            </w:r>
          </w:p>
        </w:tc>
        <w:tc>
          <w:tcPr>
            <w:tcW w:w="1247" w:type="pct"/>
            <w:tcBorders>
              <w:top w:val="nil"/>
              <w:left w:val="nil"/>
              <w:bottom w:val="single" w:sz="4" w:space="0" w:color="auto"/>
              <w:right w:val="single" w:sz="4" w:space="0" w:color="auto"/>
            </w:tcBorders>
            <w:shd w:val="clear" w:color="auto" w:fill="auto"/>
            <w:vAlign w:val="center"/>
            <w:hideMark/>
          </w:tcPr>
          <w:p w14:paraId="6B996CF1"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0,00</w:t>
            </w:r>
          </w:p>
        </w:tc>
      </w:tr>
      <w:tr w:rsidR="004952E3" w:rsidRPr="004952E3" w14:paraId="4DB9A1C7" w14:textId="77777777" w:rsidTr="00E91065">
        <w:trPr>
          <w:trHeight w:val="630"/>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19CBFAEF"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1.9</w:t>
            </w:r>
          </w:p>
        </w:tc>
        <w:tc>
          <w:tcPr>
            <w:tcW w:w="1864" w:type="pct"/>
            <w:tcBorders>
              <w:top w:val="nil"/>
              <w:left w:val="nil"/>
              <w:bottom w:val="single" w:sz="4" w:space="0" w:color="auto"/>
              <w:right w:val="single" w:sz="4" w:space="0" w:color="auto"/>
            </w:tcBorders>
            <w:shd w:val="clear" w:color="auto" w:fill="auto"/>
            <w:vAlign w:val="center"/>
            <w:hideMark/>
          </w:tcPr>
          <w:p w14:paraId="4166735F"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Trung tâm văn hóa, thể dục thể thao</w:t>
            </w:r>
          </w:p>
        </w:tc>
        <w:tc>
          <w:tcPr>
            <w:tcW w:w="1260" w:type="pct"/>
            <w:tcBorders>
              <w:top w:val="nil"/>
              <w:left w:val="nil"/>
              <w:bottom w:val="single" w:sz="4" w:space="0" w:color="auto"/>
              <w:right w:val="single" w:sz="4" w:space="0" w:color="auto"/>
            </w:tcBorders>
            <w:shd w:val="clear" w:color="auto" w:fill="auto"/>
            <w:noWrap/>
            <w:vAlign w:val="center"/>
            <w:hideMark/>
          </w:tcPr>
          <w:p w14:paraId="1264E778"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1,04</w:t>
            </w:r>
          </w:p>
        </w:tc>
        <w:tc>
          <w:tcPr>
            <w:tcW w:w="1247" w:type="pct"/>
            <w:tcBorders>
              <w:top w:val="nil"/>
              <w:left w:val="nil"/>
              <w:bottom w:val="single" w:sz="4" w:space="0" w:color="auto"/>
              <w:right w:val="single" w:sz="4" w:space="0" w:color="auto"/>
            </w:tcBorders>
            <w:shd w:val="clear" w:color="auto" w:fill="auto"/>
            <w:vAlign w:val="center"/>
            <w:hideMark/>
          </w:tcPr>
          <w:p w14:paraId="4410A5E9"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0,00</w:t>
            </w:r>
          </w:p>
        </w:tc>
      </w:tr>
      <w:tr w:rsidR="004952E3" w:rsidRPr="004952E3" w14:paraId="28C957F3"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658029BB"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1.10</w:t>
            </w:r>
          </w:p>
        </w:tc>
        <w:tc>
          <w:tcPr>
            <w:tcW w:w="1864" w:type="pct"/>
            <w:tcBorders>
              <w:top w:val="nil"/>
              <w:left w:val="nil"/>
              <w:bottom w:val="single" w:sz="4" w:space="0" w:color="auto"/>
              <w:right w:val="single" w:sz="4" w:space="0" w:color="auto"/>
            </w:tcBorders>
            <w:shd w:val="clear" w:color="auto" w:fill="auto"/>
            <w:vAlign w:val="center"/>
            <w:hideMark/>
          </w:tcPr>
          <w:p w14:paraId="00CDCDFE"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Di tích, tôn giáo</w:t>
            </w:r>
          </w:p>
        </w:tc>
        <w:tc>
          <w:tcPr>
            <w:tcW w:w="1260" w:type="pct"/>
            <w:tcBorders>
              <w:top w:val="nil"/>
              <w:left w:val="nil"/>
              <w:bottom w:val="single" w:sz="4" w:space="0" w:color="auto"/>
              <w:right w:val="single" w:sz="4" w:space="0" w:color="auto"/>
            </w:tcBorders>
            <w:shd w:val="clear" w:color="auto" w:fill="auto"/>
            <w:noWrap/>
            <w:vAlign w:val="center"/>
            <w:hideMark/>
          </w:tcPr>
          <w:p w14:paraId="726441B1"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58,19</w:t>
            </w:r>
          </w:p>
        </w:tc>
        <w:tc>
          <w:tcPr>
            <w:tcW w:w="1247" w:type="pct"/>
            <w:tcBorders>
              <w:top w:val="nil"/>
              <w:left w:val="nil"/>
              <w:bottom w:val="single" w:sz="4" w:space="0" w:color="auto"/>
              <w:right w:val="single" w:sz="4" w:space="0" w:color="auto"/>
            </w:tcBorders>
            <w:shd w:val="clear" w:color="auto" w:fill="auto"/>
            <w:vAlign w:val="center"/>
            <w:hideMark/>
          </w:tcPr>
          <w:p w14:paraId="0B391AE4"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0,32</w:t>
            </w:r>
          </w:p>
        </w:tc>
      </w:tr>
      <w:tr w:rsidR="004952E3" w:rsidRPr="004952E3" w14:paraId="32773DAC"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4F3FC4D1"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1.11</w:t>
            </w:r>
          </w:p>
        </w:tc>
        <w:tc>
          <w:tcPr>
            <w:tcW w:w="1864" w:type="pct"/>
            <w:tcBorders>
              <w:top w:val="nil"/>
              <w:left w:val="nil"/>
              <w:bottom w:val="single" w:sz="4" w:space="0" w:color="auto"/>
              <w:right w:val="single" w:sz="4" w:space="0" w:color="auto"/>
            </w:tcBorders>
            <w:shd w:val="clear" w:color="auto" w:fill="auto"/>
            <w:vAlign w:val="center"/>
            <w:hideMark/>
          </w:tcPr>
          <w:p w14:paraId="5C6E60F6"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Quốc phòng</w:t>
            </w:r>
          </w:p>
        </w:tc>
        <w:tc>
          <w:tcPr>
            <w:tcW w:w="1260" w:type="pct"/>
            <w:tcBorders>
              <w:top w:val="nil"/>
              <w:left w:val="nil"/>
              <w:bottom w:val="single" w:sz="4" w:space="0" w:color="auto"/>
              <w:right w:val="single" w:sz="4" w:space="0" w:color="auto"/>
            </w:tcBorders>
            <w:shd w:val="clear" w:color="auto" w:fill="auto"/>
            <w:noWrap/>
            <w:vAlign w:val="center"/>
            <w:hideMark/>
          </w:tcPr>
          <w:p w14:paraId="118AB1CF"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143,37</w:t>
            </w:r>
          </w:p>
        </w:tc>
        <w:tc>
          <w:tcPr>
            <w:tcW w:w="1247" w:type="pct"/>
            <w:tcBorders>
              <w:top w:val="nil"/>
              <w:left w:val="nil"/>
              <w:bottom w:val="single" w:sz="4" w:space="0" w:color="auto"/>
              <w:right w:val="single" w:sz="4" w:space="0" w:color="auto"/>
            </w:tcBorders>
            <w:shd w:val="clear" w:color="auto" w:fill="auto"/>
            <w:vAlign w:val="center"/>
            <w:hideMark/>
          </w:tcPr>
          <w:p w14:paraId="10D41005"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0,37</w:t>
            </w:r>
          </w:p>
        </w:tc>
      </w:tr>
      <w:tr w:rsidR="004952E3" w:rsidRPr="004952E3" w14:paraId="3D34BB75"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2385CF9F"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1.12</w:t>
            </w:r>
          </w:p>
        </w:tc>
        <w:tc>
          <w:tcPr>
            <w:tcW w:w="1864" w:type="pct"/>
            <w:tcBorders>
              <w:top w:val="nil"/>
              <w:left w:val="nil"/>
              <w:bottom w:val="single" w:sz="4" w:space="0" w:color="auto"/>
              <w:right w:val="single" w:sz="4" w:space="0" w:color="auto"/>
            </w:tcBorders>
            <w:shd w:val="clear" w:color="auto" w:fill="auto"/>
            <w:vAlign w:val="center"/>
            <w:hideMark/>
          </w:tcPr>
          <w:p w14:paraId="5F7ABBF6"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Giao thông</w:t>
            </w:r>
          </w:p>
        </w:tc>
        <w:tc>
          <w:tcPr>
            <w:tcW w:w="1260" w:type="pct"/>
            <w:tcBorders>
              <w:top w:val="nil"/>
              <w:left w:val="nil"/>
              <w:bottom w:val="single" w:sz="4" w:space="0" w:color="auto"/>
              <w:right w:val="single" w:sz="4" w:space="0" w:color="auto"/>
            </w:tcBorders>
            <w:shd w:val="clear" w:color="auto" w:fill="auto"/>
            <w:noWrap/>
            <w:vAlign w:val="center"/>
            <w:hideMark/>
          </w:tcPr>
          <w:p w14:paraId="0289A4DD"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350,00</w:t>
            </w:r>
          </w:p>
        </w:tc>
        <w:tc>
          <w:tcPr>
            <w:tcW w:w="1247" w:type="pct"/>
            <w:tcBorders>
              <w:top w:val="nil"/>
              <w:left w:val="nil"/>
              <w:bottom w:val="single" w:sz="4" w:space="0" w:color="auto"/>
              <w:right w:val="single" w:sz="4" w:space="0" w:color="auto"/>
            </w:tcBorders>
            <w:shd w:val="clear" w:color="auto" w:fill="auto"/>
            <w:vAlign w:val="center"/>
            <w:hideMark/>
          </w:tcPr>
          <w:p w14:paraId="75865340"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0,90</w:t>
            </w:r>
          </w:p>
        </w:tc>
      </w:tr>
      <w:tr w:rsidR="004952E3" w:rsidRPr="004952E3" w14:paraId="4CD0284A"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2B0855FD"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1.13</w:t>
            </w:r>
          </w:p>
        </w:tc>
        <w:tc>
          <w:tcPr>
            <w:tcW w:w="1864" w:type="pct"/>
            <w:tcBorders>
              <w:top w:val="nil"/>
              <w:left w:val="nil"/>
              <w:bottom w:val="single" w:sz="4" w:space="0" w:color="auto"/>
              <w:right w:val="single" w:sz="4" w:space="0" w:color="auto"/>
            </w:tcBorders>
            <w:shd w:val="clear" w:color="auto" w:fill="auto"/>
            <w:vAlign w:val="center"/>
            <w:hideMark/>
          </w:tcPr>
          <w:p w14:paraId="79D7A69F"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Hạ tầng kỹ thuật khác</w:t>
            </w:r>
          </w:p>
        </w:tc>
        <w:tc>
          <w:tcPr>
            <w:tcW w:w="1260" w:type="pct"/>
            <w:tcBorders>
              <w:top w:val="nil"/>
              <w:left w:val="nil"/>
              <w:bottom w:val="single" w:sz="4" w:space="0" w:color="auto"/>
              <w:right w:val="single" w:sz="4" w:space="0" w:color="auto"/>
            </w:tcBorders>
            <w:shd w:val="clear" w:color="auto" w:fill="auto"/>
            <w:noWrap/>
            <w:vAlign w:val="center"/>
            <w:hideMark/>
          </w:tcPr>
          <w:p w14:paraId="61200830"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2.398,02</w:t>
            </w:r>
          </w:p>
        </w:tc>
        <w:tc>
          <w:tcPr>
            <w:tcW w:w="1247" w:type="pct"/>
            <w:tcBorders>
              <w:top w:val="nil"/>
              <w:left w:val="nil"/>
              <w:bottom w:val="single" w:sz="4" w:space="0" w:color="auto"/>
              <w:right w:val="single" w:sz="4" w:space="0" w:color="auto"/>
            </w:tcBorders>
            <w:shd w:val="clear" w:color="auto" w:fill="auto"/>
            <w:vAlign w:val="center"/>
            <w:hideMark/>
          </w:tcPr>
          <w:p w14:paraId="24E6FEF8"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6,15</w:t>
            </w:r>
          </w:p>
        </w:tc>
      </w:tr>
      <w:tr w:rsidR="004952E3" w:rsidRPr="004952E3" w14:paraId="6492926C" w14:textId="77777777" w:rsidTr="00E91065">
        <w:trPr>
          <w:trHeight w:val="630"/>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68A68190"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w:t>
            </w:r>
          </w:p>
        </w:tc>
        <w:tc>
          <w:tcPr>
            <w:tcW w:w="1864" w:type="pct"/>
            <w:tcBorders>
              <w:top w:val="nil"/>
              <w:left w:val="nil"/>
              <w:bottom w:val="single" w:sz="4" w:space="0" w:color="auto"/>
              <w:right w:val="single" w:sz="4" w:space="0" w:color="auto"/>
            </w:tcBorders>
            <w:shd w:val="clear" w:color="auto" w:fill="auto"/>
            <w:vAlign w:val="center"/>
            <w:hideMark/>
          </w:tcPr>
          <w:p w14:paraId="56C5539E" w14:textId="77777777" w:rsidR="006E0295" w:rsidRPr="004952E3" w:rsidRDefault="006E0295" w:rsidP="00E91065">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Khu vực nông nghiệp và chức năng khác</w:t>
            </w:r>
          </w:p>
        </w:tc>
        <w:tc>
          <w:tcPr>
            <w:tcW w:w="1260" w:type="pct"/>
            <w:tcBorders>
              <w:top w:val="nil"/>
              <w:left w:val="nil"/>
              <w:bottom w:val="single" w:sz="4" w:space="0" w:color="auto"/>
              <w:right w:val="single" w:sz="4" w:space="0" w:color="auto"/>
            </w:tcBorders>
            <w:shd w:val="clear" w:color="auto" w:fill="auto"/>
            <w:noWrap/>
            <w:vAlign w:val="center"/>
            <w:hideMark/>
          </w:tcPr>
          <w:p w14:paraId="6B25BA39"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30.158,67</w:t>
            </w:r>
          </w:p>
        </w:tc>
        <w:tc>
          <w:tcPr>
            <w:tcW w:w="1247" w:type="pct"/>
            <w:tcBorders>
              <w:top w:val="nil"/>
              <w:left w:val="nil"/>
              <w:bottom w:val="single" w:sz="4" w:space="0" w:color="auto"/>
              <w:right w:val="single" w:sz="4" w:space="0" w:color="auto"/>
            </w:tcBorders>
            <w:shd w:val="clear" w:color="auto" w:fill="auto"/>
            <w:vAlign w:val="center"/>
            <w:hideMark/>
          </w:tcPr>
          <w:p w14:paraId="21661724" w14:textId="77777777" w:rsidR="006E0295" w:rsidRPr="004952E3" w:rsidRDefault="006E0295" w:rsidP="00E91065">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77,29</w:t>
            </w:r>
          </w:p>
        </w:tc>
      </w:tr>
      <w:tr w:rsidR="004952E3" w:rsidRPr="004952E3" w14:paraId="22E4E4FF"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66082AF9"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w:t>
            </w:r>
          </w:p>
        </w:tc>
        <w:tc>
          <w:tcPr>
            <w:tcW w:w="1864" w:type="pct"/>
            <w:tcBorders>
              <w:top w:val="nil"/>
              <w:left w:val="nil"/>
              <w:bottom w:val="single" w:sz="4" w:space="0" w:color="auto"/>
              <w:right w:val="single" w:sz="4" w:space="0" w:color="auto"/>
            </w:tcBorders>
            <w:shd w:val="clear" w:color="auto" w:fill="auto"/>
            <w:vAlign w:val="center"/>
            <w:hideMark/>
          </w:tcPr>
          <w:p w14:paraId="62658851"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Sản xuất nông nghiệp</w:t>
            </w:r>
          </w:p>
        </w:tc>
        <w:tc>
          <w:tcPr>
            <w:tcW w:w="1260" w:type="pct"/>
            <w:tcBorders>
              <w:top w:val="nil"/>
              <w:left w:val="nil"/>
              <w:bottom w:val="single" w:sz="4" w:space="0" w:color="auto"/>
              <w:right w:val="single" w:sz="4" w:space="0" w:color="auto"/>
            </w:tcBorders>
            <w:shd w:val="clear" w:color="auto" w:fill="auto"/>
            <w:noWrap/>
            <w:vAlign w:val="center"/>
            <w:hideMark/>
          </w:tcPr>
          <w:p w14:paraId="6C2B80E9"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5.470,50</w:t>
            </w:r>
          </w:p>
        </w:tc>
        <w:tc>
          <w:tcPr>
            <w:tcW w:w="1247" w:type="pct"/>
            <w:tcBorders>
              <w:top w:val="nil"/>
              <w:left w:val="nil"/>
              <w:bottom w:val="single" w:sz="4" w:space="0" w:color="auto"/>
              <w:right w:val="single" w:sz="4" w:space="0" w:color="auto"/>
            </w:tcBorders>
            <w:shd w:val="clear" w:color="auto" w:fill="auto"/>
            <w:noWrap/>
            <w:vAlign w:val="center"/>
            <w:hideMark/>
          </w:tcPr>
          <w:p w14:paraId="5BFD63A7"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14,02</w:t>
            </w:r>
          </w:p>
        </w:tc>
      </w:tr>
      <w:tr w:rsidR="004952E3" w:rsidRPr="004952E3" w14:paraId="1DBDFB85"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4231D09F"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2.2</w:t>
            </w:r>
          </w:p>
        </w:tc>
        <w:tc>
          <w:tcPr>
            <w:tcW w:w="1864" w:type="pct"/>
            <w:tcBorders>
              <w:top w:val="nil"/>
              <w:left w:val="nil"/>
              <w:bottom w:val="single" w:sz="4" w:space="0" w:color="auto"/>
              <w:right w:val="single" w:sz="4" w:space="0" w:color="auto"/>
            </w:tcBorders>
            <w:shd w:val="clear" w:color="auto" w:fill="auto"/>
            <w:vAlign w:val="center"/>
            <w:hideMark/>
          </w:tcPr>
          <w:p w14:paraId="0C1D3044"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Lâm nghiệp</w:t>
            </w:r>
          </w:p>
        </w:tc>
        <w:tc>
          <w:tcPr>
            <w:tcW w:w="1260" w:type="pct"/>
            <w:tcBorders>
              <w:top w:val="nil"/>
              <w:left w:val="nil"/>
              <w:bottom w:val="single" w:sz="4" w:space="0" w:color="auto"/>
              <w:right w:val="single" w:sz="4" w:space="0" w:color="auto"/>
            </w:tcBorders>
            <w:shd w:val="clear" w:color="auto" w:fill="auto"/>
            <w:noWrap/>
            <w:vAlign w:val="center"/>
            <w:hideMark/>
          </w:tcPr>
          <w:p w14:paraId="56D165A3"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4.235,87</w:t>
            </w:r>
          </w:p>
        </w:tc>
        <w:tc>
          <w:tcPr>
            <w:tcW w:w="1247" w:type="pct"/>
            <w:tcBorders>
              <w:top w:val="nil"/>
              <w:left w:val="nil"/>
              <w:bottom w:val="single" w:sz="4" w:space="0" w:color="auto"/>
              <w:right w:val="single" w:sz="4" w:space="0" w:color="auto"/>
            </w:tcBorders>
            <w:shd w:val="clear" w:color="auto" w:fill="auto"/>
            <w:noWrap/>
            <w:vAlign w:val="center"/>
            <w:hideMark/>
          </w:tcPr>
          <w:p w14:paraId="3A34FC40"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10,86</w:t>
            </w:r>
          </w:p>
        </w:tc>
      </w:tr>
      <w:tr w:rsidR="004952E3" w:rsidRPr="004952E3" w14:paraId="585AAA43"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1C66CFBF"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1864" w:type="pct"/>
            <w:tcBorders>
              <w:top w:val="nil"/>
              <w:left w:val="nil"/>
              <w:bottom w:val="single" w:sz="4" w:space="0" w:color="auto"/>
              <w:right w:val="single" w:sz="4" w:space="0" w:color="auto"/>
            </w:tcBorders>
            <w:shd w:val="clear" w:color="auto" w:fill="auto"/>
            <w:vAlign w:val="center"/>
            <w:hideMark/>
          </w:tcPr>
          <w:p w14:paraId="2F3C8F3B" w14:textId="77777777" w:rsidR="006E0295" w:rsidRPr="004952E3" w:rsidRDefault="006E0295" w:rsidP="00E91065">
            <w:pPr>
              <w:spacing w:after="0" w:line="240" w:lineRule="auto"/>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Rừng đặc dụng</w:t>
            </w:r>
          </w:p>
        </w:tc>
        <w:tc>
          <w:tcPr>
            <w:tcW w:w="1260" w:type="pct"/>
            <w:tcBorders>
              <w:top w:val="nil"/>
              <w:left w:val="nil"/>
              <w:bottom w:val="single" w:sz="4" w:space="0" w:color="auto"/>
              <w:right w:val="single" w:sz="4" w:space="0" w:color="auto"/>
            </w:tcBorders>
            <w:shd w:val="clear" w:color="auto" w:fill="auto"/>
            <w:noWrap/>
            <w:vAlign w:val="center"/>
            <w:hideMark/>
          </w:tcPr>
          <w:p w14:paraId="414F90CB" w14:textId="77777777" w:rsidR="006E0295" w:rsidRPr="004952E3" w:rsidRDefault="006E0295" w:rsidP="00E91065">
            <w:pPr>
              <w:spacing w:after="0" w:line="240" w:lineRule="auto"/>
              <w:jc w:val="center"/>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836,60</w:t>
            </w:r>
          </w:p>
        </w:tc>
        <w:tc>
          <w:tcPr>
            <w:tcW w:w="1247" w:type="pct"/>
            <w:tcBorders>
              <w:top w:val="nil"/>
              <w:left w:val="nil"/>
              <w:bottom w:val="single" w:sz="4" w:space="0" w:color="auto"/>
              <w:right w:val="single" w:sz="4" w:space="0" w:color="auto"/>
            </w:tcBorders>
            <w:shd w:val="clear" w:color="auto" w:fill="auto"/>
            <w:noWrap/>
            <w:vAlign w:val="center"/>
            <w:hideMark/>
          </w:tcPr>
          <w:p w14:paraId="247284BA" w14:textId="77777777" w:rsidR="006E0295" w:rsidRPr="004952E3" w:rsidRDefault="006E0295" w:rsidP="00E91065">
            <w:pPr>
              <w:spacing w:after="0" w:line="240" w:lineRule="auto"/>
              <w:jc w:val="center"/>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2,14</w:t>
            </w:r>
          </w:p>
        </w:tc>
      </w:tr>
      <w:tr w:rsidR="004952E3" w:rsidRPr="004952E3" w14:paraId="664460E1"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2942AC40"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1864" w:type="pct"/>
            <w:tcBorders>
              <w:top w:val="nil"/>
              <w:left w:val="nil"/>
              <w:bottom w:val="single" w:sz="4" w:space="0" w:color="auto"/>
              <w:right w:val="single" w:sz="4" w:space="0" w:color="auto"/>
            </w:tcBorders>
            <w:shd w:val="clear" w:color="auto" w:fill="auto"/>
            <w:vAlign w:val="center"/>
            <w:hideMark/>
          </w:tcPr>
          <w:p w14:paraId="7DD6D9E7" w14:textId="77777777" w:rsidR="006E0295" w:rsidRPr="004952E3" w:rsidRDefault="006E0295" w:rsidP="00E91065">
            <w:pPr>
              <w:spacing w:after="0" w:line="240" w:lineRule="auto"/>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Rừng phòng hộ</w:t>
            </w:r>
          </w:p>
        </w:tc>
        <w:tc>
          <w:tcPr>
            <w:tcW w:w="1260" w:type="pct"/>
            <w:tcBorders>
              <w:top w:val="nil"/>
              <w:left w:val="nil"/>
              <w:bottom w:val="single" w:sz="4" w:space="0" w:color="auto"/>
              <w:right w:val="single" w:sz="4" w:space="0" w:color="auto"/>
            </w:tcBorders>
            <w:shd w:val="clear" w:color="auto" w:fill="auto"/>
            <w:noWrap/>
            <w:vAlign w:val="center"/>
            <w:hideMark/>
          </w:tcPr>
          <w:p w14:paraId="36727E23" w14:textId="77777777" w:rsidR="006E0295" w:rsidRPr="004952E3" w:rsidRDefault="006E0295" w:rsidP="00E91065">
            <w:pPr>
              <w:spacing w:after="0" w:line="240" w:lineRule="auto"/>
              <w:jc w:val="center"/>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3.399,27</w:t>
            </w:r>
          </w:p>
        </w:tc>
        <w:tc>
          <w:tcPr>
            <w:tcW w:w="1247" w:type="pct"/>
            <w:tcBorders>
              <w:top w:val="nil"/>
              <w:left w:val="nil"/>
              <w:bottom w:val="single" w:sz="4" w:space="0" w:color="auto"/>
              <w:right w:val="single" w:sz="4" w:space="0" w:color="auto"/>
            </w:tcBorders>
            <w:shd w:val="clear" w:color="auto" w:fill="auto"/>
            <w:noWrap/>
            <w:vAlign w:val="center"/>
            <w:hideMark/>
          </w:tcPr>
          <w:p w14:paraId="615DCB12" w14:textId="77777777" w:rsidR="006E0295" w:rsidRPr="004952E3" w:rsidRDefault="006E0295" w:rsidP="00E91065">
            <w:pPr>
              <w:spacing w:after="0" w:line="240" w:lineRule="auto"/>
              <w:jc w:val="center"/>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8,71</w:t>
            </w:r>
          </w:p>
        </w:tc>
      </w:tr>
      <w:tr w:rsidR="004952E3" w:rsidRPr="004952E3" w14:paraId="3983FBF4"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684594CB"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2.3</w:t>
            </w:r>
          </w:p>
        </w:tc>
        <w:tc>
          <w:tcPr>
            <w:tcW w:w="1864" w:type="pct"/>
            <w:tcBorders>
              <w:top w:val="nil"/>
              <w:left w:val="nil"/>
              <w:bottom w:val="single" w:sz="4" w:space="0" w:color="auto"/>
              <w:right w:val="single" w:sz="4" w:space="0" w:color="auto"/>
            </w:tcBorders>
            <w:shd w:val="clear" w:color="auto" w:fill="auto"/>
            <w:vAlign w:val="center"/>
            <w:hideMark/>
          </w:tcPr>
          <w:p w14:paraId="506A0FA7"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Nuôi trồng thủy sản</w:t>
            </w:r>
          </w:p>
        </w:tc>
        <w:tc>
          <w:tcPr>
            <w:tcW w:w="1260" w:type="pct"/>
            <w:tcBorders>
              <w:top w:val="nil"/>
              <w:left w:val="nil"/>
              <w:bottom w:val="single" w:sz="4" w:space="0" w:color="auto"/>
              <w:right w:val="single" w:sz="4" w:space="0" w:color="auto"/>
            </w:tcBorders>
            <w:shd w:val="clear" w:color="auto" w:fill="auto"/>
            <w:noWrap/>
            <w:vAlign w:val="center"/>
            <w:hideMark/>
          </w:tcPr>
          <w:p w14:paraId="0FE766B1"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18.201,00</w:t>
            </w:r>
          </w:p>
        </w:tc>
        <w:tc>
          <w:tcPr>
            <w:tcW w:w="1247" w:type="pct"/>
            <w:tcBorders>
              <w:top w:val="nil"/>
              <w:left w:val="nil"/>
              <w:bottom w:val="single" w:sz="4" w:space="0" w:color="auto"/>
              <w:right w:val="single" w:sz="4" w:space="0" w:color="auto"/>
            </w:tcBorders>
            <w:shd w:val="clear" w:color="auto" w:fill="auto"/>
            <w:noWrap/>
            <w:vAlign w:val="center"/>
            <w:hideMark/>
          </w:tcPr>
          <w:p w14:paraId="3B5B52CB"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46,65</w:t>
            </w:r>
          </w:p>
        </w:tc>
      </w:tr>
      <w:tr w:rsidR="004952E3" w:rsidRPr="004952E3" w14:paraId="2D5C1163"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1765A10D"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w:t>
            </w:r>
          </w:p>
        </w:tc>
        <w:tc>
          <w:tcPr>
            <w:tcW w:w="1864" w:type="pct"/>
            <w:tcBorders>
              <w:top w:val="nil"/>
              <w:left w:val="nil"/>
              <w:bottom w:val="single" w:sz="4" w:space="0" w:color="auto"/>
              <w:right w:val="single" w:sz="4" w:space="0" w:color="auto"/>
            </w:tcBorders>
            <w:shd w:val="clear" w:color="auto" w:fill="auto"/>
            <w:vAlign w:val="center"/>
            <w:hideMark/>
          </w:tcPr>
          <w:p w14:paraId="30E0284B" w14:textId="77777777"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Chưa sử dụng</w:t>
            </w:r>
          </w:p>
        </w:tc>
        <w:tc>
          <w:tcPr>
            <w:tcW w:w="1260" w:type="pct"/>
            <w:tcBorders>
              <w:top w:val="nil"/>
              <w:left w:val="nil"/>
              <w:bottom w:val="single" w:sz="4" w:space="0" w:color="auto"/>
              <w:right w:val="single" w:sz="4" w:space="0" w:color="auto"/>
            </w:tcBorders>
            <w:shd w:val="clear" w:color="auto" w:fill="auto"/>
            <w:noWrap/>
            <w:vAlign w:val="center"/>
            <w:hideMark/>
          </w:tcPr>
          <w:p w14:paraId="2276A468"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34,30</w:t>
            </w:r>
          </w:p>
        </w:tc>
        <w:tc>
          <w:tcPr>
            <w:tcW w:w="1247" w:type="pct"/>
            <w:tcBorders>
              <w:top w:val="nil"/>
              <w:left w:val="nil"/>
              <w:bottom w:val="single" w:sz="4" w:space="0" w:color="auto"/>
              <w:right w:val="single" w:sz="4" w:space="0" w:color="auto"/>
            </w:tcBorders>
            <w:shd w:val="clear" w:color="auto" w:fill="auto"/>
            <w:noWrap/>
            <w:vAlign w:val="center"/>
            <w:hideMark/>
          </w:tcPr>
          <w:p w14:paraId="3C8DF77C"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0,09</w:t>
            </w:r>
          </w:p>
        </w:tc>
      </w:tr>
      <w:tr w:rsidR="004952E3" w:rsidRPr="004952E3" w14:paraId="2B1BF9C1" w14:textId="77777777" w:rsidTr="00E91065">
        <w:trPr>
          <w:trHeight w:val="315"/>
        </w:trPr>
        <w:tc>
          <w:tcPr>
            <w:tcW w:w="630" w:type="pct"/>
            <w:tcBorders>
              <w:top w:val="nil"/>
              <w:left w:val="single" w:sz="4" w:space="0" w:color="auto"/>
              <w:bottom w:val="single" w:sz="4" w:space="0" w:color="auto"/>
              <w:right w:val="single" w:sz="4" w:space="0" w:color="auto"/>
            </w:tcBorders>
            <w:shd w:val="clear" w:color="auto" w:fill="auto"/>
            <w:noWrap/>
            <w:vAlign w:val="center"/>
            <w:hideMark/>
          </w:tcPr>
          <w:p w14:paraId="4013C56D"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w:t>
            </w:r>
          </w:p>
        </w:tc>
        <w:tc>
          <w:tcPr>
            <w:tcW w:w="1864" w:type="pct"/>
            <w:tcBorders>
              <w:top w:val="nil"/>
              <w:left w:val="nil"/>
              <w:bottom w:val="single" w:sz="4" w:space="0" w:color="auto"/>
              <w:right w:val="single" w:sz="4" w:space="0" w:color="auto"/>
            </w:tcBorders>
            <w:shd w:val="clear" w:color="auto" w:fill="auto"/>
            <w:vAlign w:val="center"/>
            <w:hideMark/>
          </w:tcPr>
          <w:p w14:paraId="5189C4DB" w14:textId="18EA3DAA" w:rsidR="006E0295" w:rsidRPr="004952E3" w:rsidRDefault="006E0295" w:rsidP="00E91065">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Sông,</w:t>
            </w:r>
            <w:r w:rsidR="005F72B4" w:rsidRPr="004952E3">
              <w:rPr>
                <w:rFonts w:ascii="Times New Roman" w:eastAsia="Times New Roman" w:hAnsi="Times New Roman" w:cs="Times New Roman"/>
                <w:sz w:val="27"/>
                <w:szCs w:val="27"/>
              </w:rPr>
              <w:t xml:space="preserve"> </w:t>
            </w:r>
            <w:r w:rsidRPr="004952E3">
              <w:rPr>
                <w:rFonts w:ascii="Times New Roman" w:eastAsia="Times New Roman" w:hAnsi="Times New Roman" w:cs="Times New Roman"/>
                <w:sz w:val="27"/>
                <w:szCs w:val="27"/>
              </w:rPr>
              <w:t>kênh, rạch</w:t>
            </w:r>
          </w:p>
        </w:tc>
        <w:tc>
          <w:tcPr>
            <w:tcW w:w="1260" w:type="pct"/>
            <w:tcBorders>
              <w:top w:val="nil"/>
              <w:left w:val="nil"/>
              <w:bottom w:val="single" w:sz="4" w:space="0" w:color="auto"/>
              <w:right w:val="single" w:sz="4" w:space="0" w:color="auto"/>
            </w:tcBorders>
            <w:shd w:val="clear" w:color="auto" w:fill="auto"/>
            <w:noWrap/>
            <w:vAlign w:val="center"/>
            <w:hideMark/>
          </w:tcPr>
          <w:p w14:paraId="2D51F2BB"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2.217,00</w:t>
            </w:r>
          </w:p>
        </w:tc>
        <w:tc>
          <w:tcPr>
            <w:tcW w:w="1247" w:type="pct"/>
            <w:tcBorders>
              <w:top w:val="nil"/>
              <w:left w:val="nil"/>
              <w:bottom w:val="single" w:sz="4" w:space="0" w:color="auto"/>
              <w:right w:val="single" w:sz="4" w:space="0" w:color="auto"/>
            </w:tcBorders>
            <w:shd w:val="clear" w:color="auto" w:fill="auto"/>
            <w:noWrap/>
            <w:vAlign w:val="center"/>
            <w:hideMark/>
          </w:tcPr>
          <w:p w14:paraId="3BD9BC5C" w14:textId="77777777" w:rsidR="006E0295" w:rsidRPr="004952E3" w:rsidRDefault="006E0295" w:rsidP="00E91065">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5,68</w:t>
            </w:r>
          </w:p>
        </w:tc>
      </w:tr>
    </w:tbl>
    <w:p w14:paraId="6B491CE7" w14:textId="77777777" w:rsidR="006E0295" w:rsidRPr="004952E3" w:rsidRDefault="006E0295" w:rsidP="006E0295">
      <w:pPr>
        <w:pStyle w:val="S-gach"/>
        <w:numPr>
          <w:ilvl w:val="0"/>
          <w:numId w:val="0"/>
        </w:numPr>
        <w:ind w:left="142"/>
        <w:rPr>
          <w:color w:val="auto"/>
          <w:sz w:val="27"/>
          <w:szCs w:val="27"/>
        </w:rPr>
      </w:pPr>
    </w:p>
    <w:p w14:paraId="6EE6C82B" w14:textId="77777777" w:rsidR="006E0295" w:rsidRPr="004952E3" w:rsidRDefault="006E0295" w:rsidP="006E0295">
      <w:pPr>
        <w:pStyle w:val="S-gach"/>
        <w:rPr>
          <w:color w:val="auto"/>
          <w:sz w:val="27"/>
          <w:szCs w:val="27"/>
        </w:rPr>
      </w:pPr>
      <w:r w:rsidRPr="004952E3">
        <w:rPr>
          <w:color w:val="auto"/>
          <w:sz w:val="27"/>
          <w:szCs w:val="27"/>
        </w:rPr>
        <w:t xml:space="preserve">Khu vực nông nghiệp và chức năng khác trong KKT Định An chiếm </w:t>
      </w:r>
      <w:proofErr w:type="spellStart"/>
      <w:r w:rsidRPr="004952E3">
        <w:rPr>
          <w:color w:val="auto"/>
          <w:sz w:val="27"/>
          <w:szCs w:val="27"/>
        </w:rPr>
        <w:t>tỷ</w:t>
      </w:r>
      <w:proofErr w:type="spellEnd"/>
      <w:r w:rsidRPr="004952E3">
        <w:rPr>
          <w:color w:val="auto"/>
          <w:sz w:val="27"/>
          <w:szCs w:val="27"/>
        </w:rPr>
        <w:t xml:space="preserve"> trọng lớn, nhiều nhất là đất nuôi trồng thủy sản với diện tích 18.201 ha, chiếm 46,65% diện tích đất tự nhiên; đất sản xuất nông nghiệp có diện tích 5.470,50 ha, chiếm 14,02% diện tích đất tự nhiên. </w:t>
      </w:r>
    </w:p>
    <w:p w14:paraId="269A1C5F" w14:textId="77777777" w:rsidR="006E0295" w:rsidRPr="004952E3" w:rsidRDefault="006E0295" w:rsidP="006E0295">
      <w:pPr>
        <w:pStyle w:val="S-gach"/>
        <w:rPr>
          <w:color w:val="auto"/>
          <w:sz w:val="27"/>
          <w:szCs w:val="27"/>
        </w:rPr>
      </w:pPr>
      <w:r w:rsidRPr="004952E3">
        <w:rPr>
          <w:color w:val="auto"/>
          <w:sz w:val="27"/>
          <w:szCs w:val="27"/>
        </w:rPr>
        <w:t xml:space="preserve">Khu vực xây dựng các khu chức năng chiếm </w:t>
      </w:r>
      <w:proofErr w:type="spellStart"/>
      <w:r w:rsidRPr="004952E3">
        <w:rPr>
          <w:color w:val="auto"/>
          <w:sz w:val="27"/>
          <w:szCs w:val="27"/>
        </w:rPr>
        <w:t>tỷ</w:t>
      </w:r>
      <w:proofErr w:type="spellEnd"/>
      <w:r w:rsidRPr="004952E3">
        <w:rPr>
          <w:color w:val="auto"/>
          <w:sz w:val="27"/>
          <w:szCs w:val="27"/>
        </w:rPr>
        <w:t xml:space="preserve"> lệ thấp, khoảng 22,71% tổng diện tích KKT Định An, trong đó, nhiều nhất là đất phát triển dân cư nông thôn chiếm </w:t>
      </w:r>
      <w:proofErr w:type="spellStart"/>
      <w:r w:rsidRPr="004952E3">
        <w:rPr>
          <w:color w:val="auto"/>
          <w:sz w:val="27"/>
          <w:szCs w:val="27"/>
        </w:rPr>
        <w:t>tỷ</w:t>
      </w:r>
      <w:proofErr w:type="spellEnd"/>
      <w:r w:rsidRPr="004952E3">
        <w:rPr>
          <w:color w:val="auto"/>
          <w:sz w:val="27"/>
          <w:szCs w:val="27"/>
        </w:rPr>
        <w:t xml:space="preserve"> lệ 9,47%, đất phát triển dân cư đô thị chiếm </w:t>
      </w:r>
      <w:proofErr w:type="spellStart"/>
      <w:r w:rsidRPr="004952E3">
        <w:rPr>
          <w:color w:val="auto"/>
          <w:sz w:val="27"/>
          <w:szCs w:val="27"/>
        </w:rPr>
        <w:t>tỷ</w:t>
      </w:r>
      <w:proofErr w:type="spellEnd"/>
      <w:r w:rsidRPr="004952E3">
        <w:rPr>
          <w:color w:val="auto"/>
          <w:sz w:val="27"/>
          <w:szCs w:val="27"/>
        </w:rPr>
        <w:t xml:space="preserve"> lệ 1,74%. </w:t>
      </w:r>
    </w:p>
    <w:p w14:paraId="27E7D6AC" w14:textId="0926B592" w:rsidR="0071410F" w:rsidRPr="004952E3" w:rsidRDefault="006E0295" w:rsidP="00C74657">
      <w:pPr>
        <w:pStyle w:val="S-gach"/>
        <w:rPr>
          <w:color w:val="auto"/>
          <w:sz w:val="27"/>
          <w:szCs w:val="27"/>
        </w:rPr>
      </w:pPr>
      <w:r w:rsidRPr="004952E3">
        <w:rPr>
          <w:color w:val="auto"/>
          <w:sz w:val="27"/>
          <w:szCs w:val="27"/>
        </w:rPr>
        <w:t xml:space="preserve">Nhìn chung, cơ cấu sử dụng đất thay đổi theo hướng giảm </w:t>
      </w:r>
      <w:proofErr w:type="spellStart"/>
      <w:r w:rsidRPr="004952E3">
        <w:rPr>
          <w:color w:val="auto"/>
          <w:sz w:val="27"/>
          <w:szCs w:val="27"/>
        </w:rPr>
        <w:t>tỷ</w:t>
      </w:r>
      <w:proofErr w:type="spellEnd"/>
      <w:r w:rsidRPr="004952E3">
        <w:rPr>
          <w:color w:val="auto"/>
          <w:sz w:val="27"/>
          <w:szCs w:val="27"/>
        </w:rPr>
        <w:t xml:space="preserve"> trọng đất nông nghiệp và nuôi trồng thủy sản, mở rộng diện tích đất ở, đất công cộng. Quỹ đất dành cho xây dựng vẫn còn nhiều dư địa để phát triển. </w:t>
      </w:r>
    </w:p>
    <w:p w14:paraId="2A112175" w14:textId="2322638B" w:rsidR="006A09EC" w:rsidRPr="004952E3" w:rsidRDefault="006A09EC" w:rsidP="00E2435B">
      <w:pPr>
        <w:pStyle w:val="S-I1"/>
        <w:outlineLvl w:val="2"/>
        <w:rPr>
          <w:rFonts w:cs="Times New Roman"/>
          <w:sz w:val="27"/>
          <w:szCs w:val="27"/>
        </w:rPr>
      </w:pPr>
      <w:bookmarkStart w:id="24" w:name="_Toc140073444"/>
      <w:r w:rsidRPr="004952E3">
        <w:rPr>
          <w:rFonts w:cs="Times New Roman"/>
          <w:sz w:val="27"/>
          <w:szCs w:val="27"/>
        </w:rPr>
        <w:t>Hiện trạng kiến trúc cảnh quan</w:t>
      </w:r>
      <w:bookmarkEnd w:id="24"/>
      <w:r w:rsidRPr="004952E3">
        <w:rPr>
          <w:rFonts w:cs="Times New Roman"/>
          <w:sz w:val="27"/>
          <w:szCs w:val="27"/>
        </w:rPr>
        <w:t xml:space="preserve"> </w:t>
      </w:r>
    </w:p>
    <w:p w14:paraId="7BB0EB6A" w14:textId="347B4C7C" w:rsidR="006A09EC" w:rsidRPr="004952E3" w:rsidRDefault="006A09EC" w:rsidP="00BF73C8">
      <w:pPr>
        <w:pStyle w:val="S-I1"/>
        <w:numPr>
          <w:ilvl w:val="0"/>
          <w:numId w:val="42"/>
        </w:numPr>
        <w:rPr>
          <w:rFonts w:cs="Times New Roman"/>
          <w:sz w:val="27"/>
          <w:szCs w:val="27"/>
          <w:lang w:val="vi-VN"/>
        </w:rPr>
      </w:pPr>
      <w:r w:rsidRPr="004952E3">
        <w:rPr>
          <w:rFonts w:cs="Times New Roman"/>
          <w:sz w:val="27"/>
          <w:szCs w:val="27"/>
          <w:lang w:val="vi-VN"/>
        </w:rPr>
        <w:t xml:space="preserve">Vùng cảnh quan </w:t>
      </w:r>
    </w:p>
    <w:p w14:paraId="6791257A" w14:textId="77777777" w:rsidR="006A09EC" w:rsidRPr="004952E3" w:rsidRDefault="006A09EC" w:rsidP="006A09EC">
      <w:pPr>
        <w:pStyle w:val="S-gach"/>
        <w:numPr>
          <w:ilvl w:val="0"/>
          <w:numId w:val="0"/>
        </w:numPr>
        <w:ind w:left="90" w:firstLine="630"/>
        <w:rPr>
          <w:rFonts w:cs="Times New Roman"/>
          <w:color w:val="auto"/>
          <w:sz w:val="27"/>
          <w:szCs w:val="27"/>
        </w:rPr>
      </w:pPr>
      <w:r w:rsidRPr="004952E3">
        <w:rPr>
          <w:rFonts w:cs="Times New Roman"/>
          <w:color w:val="auto"/>
          <w:sz w:val="27"/>
          <w:szCs w:val="27"/>
        </w:rPr>
        <w:t>Không gian cảnh quan tổng thể khu vực lập quy hoạch gồm các vùng cảnh quan chính như sau:</w:t>
      </w:r>
    </w:p>
    <w:p w14:paraId="0500E22B" w14:textId="77777777" w:rsidR="006A09EC" w:rsidRPr="004952E3" w:rsidRDefault="006A09EC" w:rsidP="006A09EC">
      <w:pPr>
        <w:pStyle w:val="S-gach"/>
        <w:rPr>
          <w:color w:val="auto"/>
          <w:sz w:val="27"/>
          <w:szCs w:val="27"/>
        </w:rPr>
      </w:pPr>
      <w:r w:rsidRPr="004952E3">
        <w:rPr>
          <w:color w:val="auto"/>
          <w:sz w:val="27"/>
          <w:szCs w:val="27"/>
        </w:rPr>
        <w:t>Vùng cảnh quan nông nghiệp chiếm phần lớn không gian cảnh quan khu vực, đặc biệt là nuôi trồng thủy sản, trồng lúa và trồng màu. Khu vực nông nghiệp đan xen với khu vực ở, thành mảng tập trung.</w:t>
      </w:r>
    </w:p>
    <w:p w14:paraId="0DF139B5" w14:textId="77777777" w:rsidR="006A09EC" w:rsidRPr="004952E3" w:rsidRDefault="006A09EC" w:rsidP="006A09EC">
      <w:pPr>
        <w:pStyle w:val="S-gach"/>
        <w:rPr>
          <w:color w:val="auto"/>
          <w:sz w:val="27"/>
          <w:szCs w:val="27"/>
        </w:rPr>
      </w:pPr>
      <w:r w:rsidRPr="004952E3">
        <w:rPr>
          <w:color w:val="auto"/>
          <w:sz w:val="27"/>
          <w:szCs w:val="27"/>
        </w:rPr>
        <w:t>Vùng cảnh quan dân cư gồm khu vực phát triển đô thị thuộc phường 1, phường 2, trung tâm xã thị xã Duyên Hải, thị trấn Định An, thị trấn Long Thành. Khu vực ở nông thôn với hình thức kiến trúc bản địa, khu vực ở đan xen kết hợp với trồng trọt, nuôi trồng thủy sản.</w:t>
      </w:r>
    </w:p>
    <w:p w14:paraId="7A3F7D10" w14:textId="77777777" w:rsidR="006A09EC" w:rsidRPr="004952E3" w:rsidRDefault="006A09EC" w:rsidP="006A09EC">
      <w:pPr>
        <w:pStyle w:val="S-gach"/>
        <w:rPr>
          <w:color w:val="auto"/>
          <w:sz w:val="27"/>
          <w:szCs w:val="27"/>
        </w:rPr>
      </w:pPr>
      <w:r w:rsidRPr="004952E3">
        <w:rPr>
          <w:color w:val="auto"/>
          <w:sz w:val="27"/>
          <w:szCs w:val="27"/>
        </w:rPr>
        <w:t xml:space="preserve">Vùng cảnh quan rừng đa dạng và phong phú, diện tích được củng cố và bảo vệ ổn định bao gồm không gian rừng phòng hộ tập trung ven biển huyện Duyên Hải và thị xã Duyên Hải có ý nghĩa phòng hộ chắn gió, sóng biển và chống xói lở, điều hòa khí hậu, cân bằng hệ sinh thái rừng ngập mặn và không gian rừng sản xuất. Hệ sinh thái rừng vừa có tiềm năng phục vụ phát triển du lịch sinh thái là nguồn tài nguyên của khu vực lập quy hoạch nói riêng và tỉnh nói chung. </w:t>
      </w:r>
    </w:p>
    <w:p w14:paraId="70ADC45F" w14:textId="77777777" w:rsidR="006A09EC" w:rsidRPr="004952E3" w:rsidRDefault="006A09EC" w:rsidP="006A09EC">
      <w:pPr>
        <w:pStyle w:val="S-gach"/>
        <w:rPr>
          <w:color w:val="auto"/>
          <w:sz w:val="27"/>
          <w:szCs w:val="27"/>
        </w:rPr>
      </w:pPr>
      <w:r w:rsidRPr="004952E3">
        <w:rPr>
          <w:color w:val="auto"/>
          <w:sz w:val="27"/>
          <w:szCs w:val="27"/>
        </w:rPr>
        <w:lastRenderedPageBreak/>
        <w:t>Vùng cảnh quan biển có tiềm năng về cảnh quan nhưng chưa được tận dụng khai thác du lịch, hiện nay chỉ có một khu du lịch biển Ba Động (</w:t>
      </w:r>
      <w:proofErr w:type="spellStart"/>
      <w:r w:rsidRPr="004952E3">
        <w:rPr>
          <w:color w:val="auto"/>
          <w:sz w:val="27"/>
          <w:szCs w:val="27"/>
        </w:rPr>
        <w:t>TX.Duyên</w:t>
      </w:r>
      <w:proofErr w:type="spellEnd"/>
      <w:r w:rsidRPr="004952E3">
        <w:rPr>
          <w:color w:val="auto"/>
          <w:sz w:val="27"/>
          <w:szCs w:val="27"/>
        </w:rPr>
        <w:t xml:space="preserve"> Hải) và vùng biển sử dụng khai thác tài nguyên điện gió.</w:t>
      </w:r>
    </w:p>
    <w:p w14:paraId="55537090" w14:textId="77777777" w:rsidR="006A09EC" w:rsidRPr="004952E3" w:rsidRDefault="006A09EC" w:rsidP="006A09EC">
      <w:pPr>
        <w:pStyle w:val="S-gach"/>
        <w:rPr>
          <w:color w:val="auto"/>
          <w:sz w:val="27"/>
          <w:szCs w:val="27"/>
        </w:rPr>
      </w:pPr>
      <w:r w:rsidRPr="004952E3">
        <w:rPr>
          <w:color w:val="auto"/>
          <w:sz w:val="27"/>
          <w:szCs w:val="27"/>
        </w:rPr>
        <w:t>Vùng cảnh quan công nghiệp nằm ở khu vực ven kênh Tắt, kênh Quan Chánh Bố và ven biển mang lại nguồn lợi kinh tế cho khu vực, tuy nhiên cần có các biện pháp giảm thiểu tác động đến hệ sinh thái cũng như bảo vệ môi trường tại các khu công nghiệp.</w:t>
      </w:r>
    </w:p>
    <w:p w14:paraId="4617FD2F" w14:textId="51271848" w:rsidR="006A09EC" w:rsidRPr="004952E3" w:rsidRDefault="006A09EC" w:rsidP="00BF73C8">
      <w:pPr>
        <w:pStyle w:val="S-I1"/>
        <w:numPr>
          <w:ilvl w:val="0"/>
          <w:numId w:val="42"/>
        </w:numPr>
        <w:rPr>
          <w:rFonts w:cs="Times New Roman"/>
          <w:sz w:val="27"/>
          <w:szCs w:val="27"/>
          <w:lang w:val="vi-VN"/>
        </w:rPr>
      </w:pPr>
      <w:r w:rsidRPr="004952E3">
        <w:rPr>
          <w:rFonts w:cs="Times New Roman"/>
          <w:sz w:val="27"/>
          <w:szCs w:val="27"/>
          <w:lang w:val="vi-VN"/>
        </w:rPr>
        <w:t>Kiến trúc nhà ở</w:t>
      </w:r>
    </w:p>
    <w:p w14:paraId="6F761A66" w14:textId="77777777" w:rsidR="006A09EC" w:rsidRPr="004952E3" w:rsidRDefault="006A09EC" w:rsidP="006A09EC">
      <w:pPr>
        <w:pStyle w:val="S-gach"/>
        <w:numPr>
          <w:ilvl w:val="0"/>
          <w:numId w:val="0"/>
        </w:numPr>
        <w:ind w:left="90" w:firstLine="630"/>
        <w:rPr>
          <w:rFonts w:cs="Times New Roman"/>
          <w:color w:val="auto"/>
          <w:sz w:val="27"/>
          <w:szCs w:val="27"/>
        </w:rPr>
      </w:pPr>
      <w:r w:rsidRPr="004952E3">
        <w:rPr>
          <w:rFonts w:cs="Times New Roman"/>
          <w:color w:val="auto"/>
          <w:sz w:val="27"/>
          <w:szCs w:val="27"/>
        </w:rPr>
        <w:t xml:space="preserve">Nhìn chung, khu vực nghiên cứu có hình thức phân bố dân cư chưa đặc trưng, mang hình thức thường thấy ở các đô thị Việt Nam: lộn xộn, không đồng nhất về thẩm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Dân cư chủ yếu tập trung tại các thị trấn, thị xã và các trung tâm xã. </w:t>
      </w:r>
    </w:p>
    <w:p w14:paraId="57503B67" w14:textId="77777777" w:rsidR="006A09EC" w:rsidRPr="004952E3" w:rsidRDefault="006A09EC" w:rsidP="006A09EC">
      <w:pPr>
        <w:pStyle w:val="S-gach"/>
        <w:rPr>
          <w:color w:val="auto"/>
          <w:sz w:val="27"/>
          <w:szCs w:val="27"/>
        </w:rPr>
      </w:pPr>
      <w:r w:rsidRPr="004952E3">
        <w:rPr>
          <w:color w:val="auto"/>
          <w:sz w:val="27"/>
          <w:szCs w:val="27"/>
        </w:rPr>
        <w:t>Khu vực trung tâm xã, thị xã, thị trấn: dân cư tập trung, gắn với các khu vực thương mại, nơi hợp thủy của các nhánh sông.</w:t>
      </w:r>
    </w:p>
    <w:p w14:paraId="3C03CF1C" w14:textId="77777777" w:rsidR="006A09EC" w:rsidRPr="004952E3" w:rsidRDefault="006A09EC" w:rsidP="006A09EC">
      <w:pPr>
        <w:pStyle w:val="S-gach"/>
        <w:rPr>
          <w:color w:val="auto"/>
          <w:sz w:val="27"/>
          <w:szCs w:val="27"/>
        </w:rPr>
      </w:pPr>
      <w:r w:rsidRPr="004952E3">
        <w:rPr>
          <w:color w:val="auto"/>
          <w:sz w:val="27"/>
          <w:szCs w:val="27"/>
        </w:rPr>
        <w:t>Khu vực nông thôn: phân bố theo dạng tuyến, ven theo các trục giao thông thuận lợi cho sản xuất và lưu thông hàng hóa và ven các sông rạch thuận tiện phát triển nông nghiệp.</w:t>
      </w:r>
    </w:p>
    <w:p w14:paraId="18C37ACD" w14:textId="77777777" w:rsidR="006A09EC" w:rsidRPr="004952E3" w:rsidRDefault="006A09EC" w:rsidP="006A09EC">
      <w:pPr>
        <w:pStyle w:val="S-gach"/>
        <w:numPr>
          <w:ilvl w:val="0"/>
          <w:numId w:val="0"/>
        </w:numPr>
        <w:ind w:left="90" w:firstLine="630"/>
        <w:rPr>
          <w:color w:val="auto"/>
          <w:sz w:val="27"/>
          <w:szCs w:val="27"/>
        </w:rPr>
      </w:pPr>
      <w:r w:rsidRPr="004952E3">
        <w:rPr>
          <w:rFonts w:cs="Times New Roman"/>
          <w:color w:val="auto"/>
          <w:sz w:val="27"/>
          <w:szCs w:val="27"/>
        </w:rPr>
        <w:t>Loại hình kiến trúc nhà ở của huyện Trà Cú và huyện Duyên Hải chủ yếu:</w:t>
      </w:r>
    </w:p>
    <w:p w14:paraId="72FA7323" w14:textId="77777777" w:rsidR="006A09EC" w:rsidRPr="004952E3" w:rsidRDefault="006A09EC" w:rsidP="006A09EC">
      <w:pPr>
        <w:pStyle w:val="S-gach"/>
        <w:rPr>
          <w:color w:val="auto"/>
          <w:sz w:val="27"/>
          <w:szCs w:val="27"/>
        </w:rPr>
      </w:pPr>
      <w:r w:rsidRPr="004952E3">
        <w:rPr>
          <w:color w:val="auto"/>
          <w:sz w:val="27"/>
          <w:szCs w:val="27"/>
        </w:rPr>
        <w:t>Nhà ở mặt tiền theo các tuyến giao thông chính: trên các tuyến đường chính như QL.53, QL.53B, ĐT.914,... phần lớn xây dựng với dạng nhà kiên cố, có hình thái kiến trúc đẹp. Phần lớn các nhà ở mặt tiền thường kết hợp với dịch vụ thương mại, buôn bán, ăn uống hoặc tiểu thủ công nghiệp được xen kẽ vào là các loại nhà bán kiên cố.</w:t>
      </w:r>
    </w:p>
    <w:p w14:paraId="0D1FEBD8" w14:textId="77777777" w:rsidR="006A09EC" w:rsidRPr="004952E3" w:rsidRDefault="006A09EC" w:rsidP="006A09EC">
      <w:pPr>
        <w:pStyle w:val="S-gach"/>
        <w:rPr>
          <w:color w:val="auto"/>
          <w:sz w:val="27"/>
          <w:szCs w:val="27"/>
        </w:rPr>
      </w:pPr>
      <w:r w:rsidRPr="004952E3">
        <w:rPr>
          <w:color w:val="auto"/>
          <w:sz w:val="27"/>
          <w:szCs w:val="27"/>
        </w:rPr>
        <w:t xml:space="preserve">Nhà trong các hẻm, tuyến đường giao thông liên xã – liên ấp: chiếm tỉ lệ cao hơn, các loại nhà này phần lớn là nhà bán kiên cố và nhà tạm, do hình thành một cách tự nhiên, không theo quy hoạch và đầu tư hạ tầng kỹ thuật nên nhà ở rất đa dạng về diện tích, hình dạng và kết cấu công trình, kiến trúc không đồng bộ thiếu </w:t>
      </w:r>
      <w:proofErr w:type="spellStart"/>
      <w:r w:rsidRPr="004952E3">
        <w:rPr>
          <w:color w:val="auto"/>
          <w:sz w:val="27"/>
          <w:szCs w:val="27"/>
        </w:rPr>
        <w:t>mỹ</w:t>
      </w:r>
      <w:proofErr w:type="spellEnd"/>
      <w:r w:rsidRPr="004952E3">
        <w:rPr>
          <w:color w:val="auto"/>
          <w:sz w:val="27"/>
          <w:szCs w:val="27"/>
        </w:rPr>
        <w:t xml:space="preserve"> quan.</w:t>
      </w:r>
    </w:p>
    <w:p w14:paraId="1CA78720" w14:textId="77777777" w:rsidR="006A09EC" w:rsidRPr="004952E3" w:rsidRDefault="006A09EC" w:rsidP="006A09EC">
      <w:pPr>
        <w:pStyle w:val="S-gach"/>
        <w:rPr>
          <w:color w:val="auto"/>
          <w:sz w:val="27"/>
          <w:szCs w:val="27"/>
        </w:rPr>
      </w:pPr>
      <w:r w:rsidRPr="004952E3">
        <w:rPr>
          <w:color w:val="auto"/>
          <w:sz w:val="27"/>
          <w:szCs w:val="27"/>
        </w:rPr>
        <w:t>Nhà ở kết hợp với vườn cây, trong khu vực đất nông nghiệp: là loại nhà ở nông thôn chiếm phần chủ yếu nhất trong huyện Duyên Hải và huyện Trà Cú, nhà ở đây có nhiều hình thái kiến trúc khác nhau, nhà bán kiên cố và nhà tạm. Phần lớn nhà mang nét đặc trưng chung của vùng Đồng Bằng sông Cửu Long, được xây dựng đơn giản theo lối cổ truyền hình chữ đinh, chữ nhật, nhà 3 gian có kết cấu bê cốt thép và mái lợp ngói hoặc tole….</w:t>
      </w:r>
    </w:p>
    <w:p w14:paraId="581DC73F" w14:textId="77777777" w:rsidR="006A09EC" w:rsidRPr="004952E3" w:rsidRDefault="006A09EC" w:rsidP="006A09EC">
      <w:pPr>
        <w:pStyle w:val="S-gach"/>
        <w:numPr>
          <w:ilvl w:val="0"/>
          <w:numId w:val="0"/>
        </w:numPr>
        <w:ind w:left="90" w:firstLine="630"/>
        <w:rPr>
          <w:rFonts w:cs="Times New Roman"/>
          <w:color w:val="auto"/>
          <w:sz w:val="27"/>
          <w:szCs w:val="27"/>
        </w:rPr>
      </w:pPr>
      <w:r w:rsidRPr="004952E3">
        <w:rPr>
          <w:rFonts w:cs="Times New Roman"/>
          <w:color w:val="auto"/>
          <w:sz w:val="27"/>
          <w:szCs w:val="27"/>
        </w:rPr>
        <w:t>Loại hình kiến trúc nhà ở của thị xã Duyên Hải được phân bố chủ yếu trong các trung tâm nội thị, trung tâm xã với mật độ cao thành các điểm dân cư. Đồng thời, dân cư tập trung bám dọc theo các trục đường giao thông chính (QL.53, QL.53B, ĐT.914, ĐH.81,...) trong khu vực tạo thành các dải dân cư phát triển theo tuyến. Nhà ở gồm 3 dạng:</w:t>
      </w:r>
    </w:p>
    <w:p w14:paraId="180D3015" w14:textId="77777777" w:rsidR="006A09EC" w:rsidRPr="004952E3" w:rsidRDefault="006A09EC" w:rsidP="006A09EC">
      <w:pPr>
        <w:pStyle w:val="S-gach"/>
        <w:rPr>
          <w:color w:val="auto"/>
          <w:sz w:val="27"/>
          <w:szCs w:val="27"/>
        </w:rPr>
      </w:pPr>
      <w:r w:rsidRPr="004952E3">
        <w:rPr>
          <w:color w:val="auto"/>
          <w:sz w:val="27"/>
          <w:szCs w:val="27"/>
        </w:rPr>
        <w:t>Nhà ở kiến cố, từ 1 - 3 tầng tập trung mật độ cao ở các khu vực trung tâm, khu vực tập trung hoạt động thương mại dịch vụ với hình thức chủ yếu là dạng nhà phố liền kề với diện tích nhà ở trung bình khoảng &gt; 30m²/hộ.</w:t>
      </w:r>
    </w:p>
    <w:p w14:paraId="4CFA5E4F" w14:textId="77777777" w:rsidR="006A09EC" w:rsidRPr="004952E3" w:rsidRDefault="006A09EC" w:rsidP="006A09EC">
      <w:pPr>
        <w:pStyle w:val="S-gach"/>
        <w:rPr>
          <w:color w:val="auto"/>
          <w:sz w:val="27"/>
          <w:szCs w:val="27"/>
        </w:rPr>
      </w:pPr>
      <w:r w:rsidRPr="004952E3">
        <w:rPr>
          <w:color w:val="auto"/>
          <w:sz w:val="27"/>
          <w:szCs w:val="27"/>
        </w:rPr>
        <w:lastRenderedPageBreak/>
        <w:t>Nhà ở tập trung mật độ không cao, từ 1 - 2 tầng, tổ chức theo nhóm nhà ở có cây xanh, diện tích trung bình khoảng 8m² - 30m²/hộ, phân bố ở các khu vực lân cận khu trung tâm.</w:t>
      </w:r>
    </w:p>
    <w:p w14:paraId="3C00DDE2" w14:textId="77777777" w:rsidR="006A09EC" w:rsidRPr="004952E3" w:rsidRDefault="006A09EC" w:rsidP="006A09EC">
      <w:pPr>
        <w:pStyle w:val="S-gach"/>
        <w:rPr>
          <w:color w:val="auto"/>
          <w:sz w:val="27"/>
          <w:szCs w:val="27"/>
        </w:rPr>
      </w:pPr>
      <w:r w:rsidRPr="004952E3">
        <w:rPr>
          <w:color w:val="auto"/>
          <w:sz w:val="27"/>
          <w:szCs w:val="27"/>
        </w:rPr>
        <w:t>Nhà ở dạng nhà tạm; nhà trong khu dân cư hoặc nhà giữa khu nuôi trồng thủy sản có diện tích trung bình &lt; 8m²/hộ, phân bố ở các khu vực xa trung tâm, các tuyến đường ấp, xóm và các khu vực gắn với canh tác nông nghiệp.</w:t>
      </w:r>
    </w:p>
    <w:p w14:paraId="6200D655" w14:textId="77777777" w:rsidR="006A09EC" w:rsidRPr="004952E3" w:rsidRDefault="006A09EC" w:rsidP="006A09EC">
      <w:pPr>
        <w:pStyle w:val="S-gach"/>
        <w:numPr>
          <w:ilvl w:val="0"/>
          <w:numId w:val="0"/>
        </w:numPr>
        <w:ind w:left="90" w:firstLine="630"/>
        <w:rPr>
          <w:rFonts w:cs="Times New Roman"/>
          <w:color w:val="auto"/>
          <w:sz w:val="27"/>
          <w:szCs w:val="27"/>
        </w:rPr>
      </w:pPr>
      <w:r w:rsidRPr="004952E3">
        <w:rPr>
          <w:rFonts w:cs="Times New Roman"/>
          <w:color w:val="auto"/>
          <w:sz w:val="27"/>
          <w:szCs w:val="27"/>
        </w:rPr>
        <w:t>Cùng với sự phát triển của kinh tế xã hội ngày nay càng tiến bộ, nhu cầu xây dựng nhà ở của cư dân ngày càng được đầu tư xây dựng mới đồng bộ kiến trúc hiện đại, nhà ở kiên cố ngày càng được trang trí vật liệu cao cấp hơn, được xây dựng khang trang không chỉ ở thị xã Duyên Hải, thị trấn Long Thành, thị trấn Định An mà còn ở nhiều khu vực trung tâm xã, góp phần làm thay đổi bộ mặt dân cư trên địa bàn lập quy hoạch.</w:t>
      </w:r>
    </w:p>
    <w:p w14:paraId="4DB44B8F" w14:textId="706D99A5" w:rsidR="006A09EC" w:rsidRPr="004952E3" w:rsidRDefault="00C461B8" w:rsidP="00BF73C8">
      <w:pPr>
        <w:pStyle w:val="S-I1"/>
        <w:numPr>
          <w:ilvl w:val="0"/>
          <w:numId w:val="42"/>
        </w:numPr>
        <w:rPr>
          <w:rFonts w:cs="Times New Roman"/>
          <w:sz w:val="27"/>
          <w:szCs w:val="27"/>
          <w:lang w:val="vi-VN"/>
        </w:rPr>
      </w:pPr>
      <w:r w:rsidRPr="004952E3">
        <w:rPr>
          <w:rFonts w:cs="Times New Roman"/>
          <w:sz w:val="27"/>
          <w:szCs w:val="27"/>
          <w:lang w:val="vi-VN"/>
        </w:rPr>
        <w:t>Kiến trúc cảnh quan các khu vực công cộng</w:t>
      </w:r>
    </w:p>
    <w:p w14:paraId="2416C31B" w14:textId="77777777" w:rsidR="00C461B8" w:rsidRPr="004952E3" w:rsidRDefault="00C461B8" w:rsidP="00C461B8">
      <w:pPr>
        <w:pStyle w:val="S-gach"/>
        <w:rPr>
          <w:color w:val="auto"/>
          <w:sz w:val="27"/>
          <w:szCs w:val="27"/>
        </w:rPr>
      </w:pPr>
      <w:r w:rsidRPr="004952E3">
        <w:rPr>
          <w:color w:val="auto"/>
          <w:sz w:val="27"/>
          <w:szCs w:val="27"/>
        </w:rPr>
        <w:t>Hiện nay, khu vực không gian mở như quảng trường trung tâm, công viên, sân vận động đã và đang được xây dựng đồng bộ tập trung tại khu vực trung tâm phường 1 và phường 2 thị xã Duyên Hải. Các khu vực khác thuộc huyện Duyên Hải, Trà Cú trong phạm vi lập quy hoạch các không gian công cộng còn hạn chế, chưa có khu vực để người dân tập trung vui chơi, đa phần là các không gian tự phát ở những khu vực đất trống.</w:t>
      </w:r>
    </w:p>
    <w:p w14:paraId="1847BAC7" w14:textId="77777777" w:rsidR="00C461B8" w:rsidRPr="004952E3" w:rsidRDefault="00C461B8" w:rsidP="00C461B8">
      <w:pPr>
        <w:pStyle w:val="S-gach"/>
        <w:rPr>
          <w:color w:val="auto"/>
          <w:sz w:val="27"/>
          <w:szCs w:val="27"/>
        </w:rPr>
      </w:pPr>
      <w:r w:rsidRPr="004952E3">
        <w:rPr>
          <w:color w:val="auto"/>
          <w:sz w:val="27"/>
          <w:szCs w:val="27"/>
        </w:rPr>
        <w:t>Hệ thống công viên cây xanh còn thiếu, chưa đáp ứng được nhu cầu sử dụng của người dân, chỉ có một số khu vực cây xanh kết hợp công trình văn hóa - quảng trường tại thị xã Duyên Hải. Còn lại là các công viên nhỏ nhóm ở chưa có mảng xanh tập trung được xây dựng theo quy hoạch được duyệt.</w:t>
      </w:r>
    </w:p>
    <w:p w14:paraId="12D52136" w14:textId="77777777" w:rsidR="00C461B8" w:rsidRPr="004952E3" w:rsidRDefault="00C461B8" w:rsidP="00C461B8">
      <w:pPr>
        <w:pStyle w:val="S-gach"/>
        <w:rPr>
          <w:color w:val="auto"/>
          <w:sz w:val="27"/>
          <w:szCs w:val="27"/>
        </w:rPr>
      </w:pPr>
      <w:r w:rsidRPr="004952E3">
        <w:rPr>
          <w:color w:val="auto"/>
          <w:sz w:val="27"/>
          <w:szCs w:val="27"/>
        </w:rPr>
        <w:t>Mặt nước chủ yếu là hệ thống sông rạch, kênh tự nhiên, chưa có hệ thống các ao hồ và giải pháp tạo vùng đệm để điều tiết và kiểm soát việc xâm ngập mặn.</w:t>
      </w:r>
    </w:p>
    <w:p w14:paraId="4B8D8021" w14:textId="77777777" w:rsidR="00C461B8" w:rsidRPr="004952E3" w:rsidRDefault="00C461B8" w:rsidP="00BF73C8">
      <w:pPr>
        <w:pStyle w:val="S-I1"/>
        <w:numPr>
          <w:ilvl w:val="0"/>
          <w:numId w:val="42"/>
        </w:numPr>
        <w:rPr>
          <w:rFonts w:cs="Times New Roman"/>
          <w:sz w:val="27"/>
          <w:szCs w:val="27"/>
          <w:lang w:val="vi-VN"/>
        </w:rPr>
      </w:pPr>
      <w:r w:rsidRPr="004952E3">
        <w:rPr>
          <w:rFonts w:cs="Times New Roman"/>
          <w:sz w:val="27"/>
          <w:szCs w:val="27"/>
          <w:lang w:val="vi-VN"/>
        </w:rPr>
        <w:t>Điều kiện môi trường bảo tồn và đa dạng sinh học</w:t>
      </w:r>
    </w:p>
    <w:p w14:paraId="2E4B5288" w14:textId="77777777" w:rsidR="00C461B8" w:rsidRPr="004952E3" w:rsidRDefault="00C461B8" w:rsidP="00C461B8">
      <w:pPr>
        <w:pStyle w:val="S-gach"/>
        <w:rPr>
          <w:color w:val="auto"/>
          <w:sz w:val="27"/>
          <w:szCs w:val="27"/>
        </w:rPr>
      </w:pPr>
      <w:r w:rsidRPr="004952E3">
        <w:rPr>
          <w:color w:val="auto"/>
          <w:sz w:val="27"/>
          <w:szCs w:val="27"/>
        </w:rPr>
        <w:t>Hệ sinh thái tại khu vực lập quy hoạch chủ yếu là không gian rừng, không gian ven biển, nuôi trồng thủy sản, ruộng lúa,... Diện tích rừng đã từng bước được khôi phục và phát triển nhờ sự nỗ lực, chung tay của nhân dân và chính quyền địa phương cùng với những dự án, chương trình khôi phục rừng của các tổ chức trong và ngoài nước. Trên địa bàn huyện Duyên Hải có khu bảo tồn sinh thái rừng ngập mặn ở xã Long Khánh, khu bảo tồn này đại diện cho sinh cảnh rừng ngập mặn Trà Vinh, có vai trò hết sức quan trọng đối với quá trình phát triển bền vững của nhân dân trong vùng, đây còn là nguồn cung cấp sản phẩm gỗ, thủy sản tự nhiên cho nhân dân trong vùng cũng như cung cấp nơi cư ngụ và kiếm ăn cho các sinh vật biển.</w:t>
      </w:r>
    </w:p>
    <w:p w14:paraId="1AA9E9AD" w14:textId="77777777" w:rsidR="00C461B8" w:rsidRPr="004952E3" w:rsidRDefault="00C461B8" w:rsidP="00C461B8">
      <w:pPr>
        <w:pStyle w:val="S-gach"/>
        <w:rPr>
          <w:color w:val="auto"/>
          <w:sz w:val="27"/>
          <w:szCs w:val="27"/>
        </w:rPr>
      </w:pPr>
      <w:r w:rsidRPr="004952E3">
        <w:rPr>
          <w:color w:val="auto"/>
          <w:sz w:val="27"/>
          <w:szCs w:val="27"/>
        </w:rPr>
        <w:t xml:space="preserve">Tài nguyên biển có giá trị và tiềm năng lớn, thềm lục địa và vùng mặt nước biển có nhiều loài thủy sản sinh sống, đa phần đều mang lại giá trị kinh tế. Do đó cần phải có sự quản lý hoạt động khai thác, đánh bắt thủy sản ở khu vực ven bờ. Đồng thời có </w:t>
      </w:r>
      <w:r w:rsidRPr="004952E3">
        <w:rPr>
          <w:color w:val="auto"/>
          <w:sz w:val="27"/>
          <w:szCs w:val="27"/>
        </w:rPr>
        <w:lastRenderedPageBreak/>
        <w:t>hướng đầu tư phát triển mạnh mẽ khai thác xa bờ, đảm bảo sự phát triển bền vững, hạn chế tác hại làm cạn kiệt nguồn lợi thủy sản.</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0"/>
      </w:tblGrid>
      <w:tr w:rsidR="004952E3" w:rsidRPr="004952E3" w14:paraId="1815858E" w14:textId="77777777" w:rsidTr="001179BF">
        <w:trPr>
          <w:trHeight w:val="4364"/>
        </w:trPr>
        <w:tc>
          <w:tcPr>
            <w:tcW w:w="9062" w:type="dxa"/>
          </w:tcPr>
          <w:p w14:paraId="657A18C7" w14:textId="2AA3FF86" w:rsidR="0071410F" w:rsidRPr="004952E3" w:rsidRDefault="0071410F" w:rsidP="0071410F">
            <w:pPr>
              <w:pStyle w:val="S-gach"/>
              <w:numPr>
                <w:ilvl w:val="0"/>
                <w:numId w:val="0"/>
              </w:numPr>
              <w:rPr>
                <w:color w:val="auto"/>
                <w:sz w:val="27"/>
                <w:szCs w:val="27"/>
              </w:rPr>
            </w:pPr>
            <w:r w:rsidRPr="004952E3">
              <w:rPr>
                <w:noProof/>
                <w:color w:val="auto"/>
                <w:sz w:val="27"/>
                <w:szCs w:val="27"/>
              </w:rPr>
              <w:drawing>
                <wp:inline distT="0" distB="0" distL="0" distR="0" wp14:anchorId="708E9483" wp14:editId="1EAD1688">
                  <wp:extent cx="5610409" cy="2995748"/>
                  <wp:effectExtent l="0" t="0" r="0" b="0"/>
                  <wp:docPr id="1128030920" name="Picture 5"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30920" name="Picture 5" descr="A picture containing map, text, atlas&#10;&#10;Description automatically generated"/>
                          <pic:cNvPicPr/>
                        </pic:nvPicPr>
                        <pic:blipFill rotWithShape="1">
                          <a:blip r:embed="rId27" cstate="print">
                            <a:extLst>
                              <a:ext uri="{28A0092B-C50C-407E-A947-70E740481C1C}">
                                <a14:useLocalDpi xmlns:a14="http://schemas.microsoft.com/office/drawing/2010/main" val="0"/>
                              </a:ext>
                            </a:extLst>
                          </a:blip>
                          <a:srcRect t="14398" r="8219" b="16286"/>
                          <a:stretch/>
                        </pic:blipFill>
                        <pic:spPr bwMode="auto">
                          <a:xfrm>
                            <a:off x="0" y="0"/>
                            <a:ext cx="5627469" cy="300485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E323A1" w14:textId="77777777" w:rsidR="0071410F" w:rsidRPr="004952E3" w:rsidRDefault="0071410F" w:rsidP="0071410F">
      <w:pPr>
        <w:pStyle w:val="S-gach"/>
        <w:numPr>
          <w:ilvl w:val="0"/>
          <w:numId w:val="0"/>
        </w:numPr>
        <w:ind w:left="142"/>
        <w:rPr>
          <w:color w:val="auto"/>
          <w:sz w:val="27"/>
          <w:szCs w:val="27"/>
        </w:rPr>
      </w:pPr>
    </w:p>
    <w:p w14:paraId="38BB3951" w14:textId="1995F3FF" w:rsidR="001172F2" w:rsidRPr="004952E3" w:rsidRDefault="001172F2" w:rsidP="00E2435B">
      <w:pPr>
        <w:pStyle w:val="S-I1"/>
        <w:outlineLvl w:val="2"/>
        <w:rPr>
          <w:rFonts w:cs="Times New Roman"/>
          <w:sz w:val="27"/>
          <w:szCs w:val="27"/>
        </w:rPr>
      </w:pPr>
      <w:bookmarkStart w:id="25" w:name="_Toc140073445"/>
      <w:r w:rsidRPr="004952E3">
        <w:rPr>
          <w:rFonts w:cs="Times New Roman"/>
          <w:sz w:val="27"/>
          <w:szCs w:val="27"/>
        </w:rPr>
        <w:t>Tình hình phát triển hạ tầng xã hội, nhà ở:</w:t>
      </w:r>
      <w:bookmarkEnd w:id="25"/>
      <w:r w:rsidRPr="004952E3">
        <w:rPr>
          <w:rFonts w:cs="Times New Roman"/>
          <w:sz w:val="27"/>
          <w:szCs w:val="27"/>
        </w:rPr>
        <w:t xml:space="preserve"> </w:t>
      </w:r>
    </w:p>
    <w:p w14:paraId="240964CD" w14:textId="45822A09" w:rsidR="00211BAD" w:rsidRPr="004952E3" w:rsidRDefault="001172F2" w:rsidP="000F1F8D">
      <w:pPr>
        <w:pStyle w:val="S-1"/>
        <w:rPr>
          <w:rFonts w:cs="Times New Roman"/>
          <w:sz w:val="27"/>
          <w:szCs w:val="27"/>
        </w:rPr>
      </w:pPr>
      <w:r w:rsidRPr="004952E3">
        <w:rPr>
          <w:rFonts w:cs="Times New Roman"/>
          <w:sz w:val="27"/>
          <w:szCs w:val="27"/>
          <w:lang w:val="vi-VN"/>
        </w:rPr>
        <w:t xml:space="preserve">Hệ thống Giáo dục – đào tạo </w:t>
      </w:r>
    </w:p>
    <w:p w14:paraId="685C3F58" w14:textId="39FA5B8A" w:rsidR="001172F2" w:rsidRPr="004952E3" w:rsidRDefault="001172F2" w:rsidP="001172F2">
      <w:pPr>
        <w:pStyle w:val="S-gach"/>
        <w:rPr>
          <w:color w:val="auto"/>
          <w:sz w:val="27"/>
          <w:szCs w:val="27"/>
        </w:rPr>
      </w:pPr>
      <w:r w:rsidRPr="004952E3">
        <w:rPr>
          <w:color w:val="auto"/>
          <w:sz w:val="27"/>
          <w:szCs w:val="27"/>
        </w:rPr>
        <w:t>Mạng lưới cơ sở giáo dục từ mầm non đến PTTH được phân bố đều khắp các huyện, thị xã, thị trấn trên địa bàn KKT. Mỗi xã, phường, thị trấn có từ 1 đến 2 trường mầm non, từ 1 đến 2 trường Tiểu học, hình thành trường Trung học cơ sở liên xã, Phổ thông nhiều cấp học phù hợp với nhu cầu và điều kiện thực tế tại địa phương.</w:t>
      </w:r>
    </w:p>
    <w:p w14:paraId="2D871E86" w14:textId="67D99A84" w:rsidR="001172F2" w:rsidRPr="004952E3" w:rsidRDefault="001172F2" w:rsidP="001172F2">
      <w:pPr>
        <w:pStyle w:val="S-gach"/>
        <w:rPr>
          <w:color w:val="auto"/>
          <w:sz w:val="27"/>
          <w:szCs w:val="27"/>
        </w:rPr>
      </w:pPr>
      <w:r w:rsidRPr="004952E3">
        <w:rPr>
          <w:color w:val="auto"/>
          <w:sz w:val="27"/>
          <w:szCs w:val="27"/>
        </w:rPr>
        <w:t>Nhìn chung, tiêu chuẩn cơ sở vật chất trường học các cấp chưa đạt chuẩn theo thông tư 13/2020/TT-BGDĐT:</w:t>
      </w:r>
    </w:p>
    <w:p w14:paraId="0ECEAA6C" w14:textId="17FBDAAF"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Diện tích bình quân/ học sinh mầm non, mẫu giáo chỉ đạt 11,03 m², thấp hơn so với quy hoạch (15m²/hs), thấp hơn mức tối thiểu theo Thông tư 13 (12m²)</w:t>
      </w:r>
    </w:p>
    <w:p w14:paraId="296CA071" w14:textId="2E9A4CD0"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Trường Tiểu học và Trung học cơ sở: hiện nay cấp Tiểu học là 13,29 m²/hs, THCS là 10,23 m²/hs, mới đạt mức tối thiểu, chưa đạt chuẩn (15m²/hs).</w:t>
      </w:r>
    </w:p>
    <w:p w14:paraId="4753D329" w14:textId="38D8B95F"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 xml:space="preserve">THPT: hiện nay là 14,46 m²/hs, đảm bảo theo Thông tư 13 nhưng thấp hơn nhiều so với định mức đất được UBND tỉnh phê duyệt năm 2017 [1].    </w:t>
      </w:r>
    </w:p>
    <w:p w14:paraId="45C5C11E" w14:textId="1A34F146" w:rsidR="001172F2" w:rsidRPr="004952E3" w:rsidRDefault="001172F2" w:rsidP="001172F2">
      <w:pPr>
        <w:pStyle w:val="S-gach"/>
        <w:rPr>
          <w:color w:val="auto"/>
          <w:sz w:val="27"/>
          <w:szCs w:val="27"/>
        </w:rPr>
      </w:pPr>
      <w:r w:rsidRPr="004952E3">
        <w:rPr>
          <w:color w:val="auto"/>
          <w:sz w:val="27"/>
          <w:szCs w:val="27"/>
        </w:rPr>
        <w:t>Cùng với việc tổ chức, sắp xếp lại mạng lưới các trường, chất lượng cơ sở vật chất trường lớp cần được cải thiện, đồng bộ và hoàn chỉnh các hạng mục, chủ yếu xây dựng cơ bản trường cấp 3. Nhiều trường học còn thiếu phòng học bộ môn, khu phục vụ học tập, hiệu bộ so với quy định về chuẩn cơ sở vật chất trường học. Một số trường có phòng học xây dựng hết hạn sử dụng, xuống cấp, cần cải tạo, nâng cấp.</w:t>
      </w:r>
    </w:p>
    <w:p w14:paraId="4E8E7BA8" w14:textId="4E1E04EE" w:rsidR="001172F2" w:rsidRPr="004952E3" w:rsidRDefault="001172F2" w:rsidP="001172F2">
      <w:pPr>
        <w:pStyle w:val="S-gach"/>
        <w:rPr>
          <w:color w:val="auto"/>
          <w:sz w:val="27"/>
          <w:szCs w:val="27"/>
        </w:rPr>
      </w:pPr>
      <w:r w:rsidRPr="004952E3">
        <w:rPr>
          <w:color w:val="auto"/>
          <w:sz w:val="27"/>
          <w:szCs w:val="27"/>
        </w:rPr>
        <w:t>Trang thiết bị dạy học của nhiều trường vẫn đang được mua sắm, cấp phát theo chương trình thay sách giáo khoa cũ, chưa đáp ứng yêu cầu đổi mới và nâng cao chất lượng giáo dục.</w:t>
      </w:r>
    </w:p>
    <w:p w14:paraId="288802A6" w14:textId="4881A553" w:rsidR="001172F2" w:rsidRPr="004952E3" w:rsidRDefault="001172F2" w:rsidP="001172F2">
      <w:pPr>
        <w:pStyle w:val="S-gach"/>
        <w:rPr>
          <w:color w:val="auto"/>
          <w:sz w:val="27"/>
          <w:szCs w:val="27"/>
        </w:rPr>
      </w:pPr>
      <w:r w:rsidRPr="004952E3">
        <w:rPr>
          <w:color w:val="auto"/>
          <w:sz w:val="27"/>
          <w:szCs w:val="27"/>
        </w:rPr>
        <w:lastRenderedPageBreak/>
        <w:t>Cơ sở đào tạo đại học, cao đẳng, trung cấp và giáo dục nghề nghiệp:</w:t>
      </w:r>
    </w:p>
    <w:p w14:paraId="597DC461" w14:textId="75B2B226"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Trên địa bàn KKT chưa hình thành hệ thống cơ sở giáo dục đại học, cao đẳng và giáo dục nghề nghiệp, chưa đảm bảo đào tạo nguồn lao động cung ứng cho doanh nghiệp tại địa phương.</w:t>
      </w:r>
    </w:p>
    <w:p w14:paraId="48E3B5DF" w14:textId="13D5802D"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Hiện nay, chỉ có 1 trung tâm GDNN-GDTX tại thị xã Duyên Hải với 6 phòng học lý thuyết, 3 phòng thực hành và 7 phòng làm việc cho cán bộ nhân viên. Nhìn chung, cơ sở trang thiết bị của Trung tâm từng bước hoàn thiện, đa dạng về loại hình và trình độ đào tạo. Tuy nhiên, Trung tâm hiện đang thiếu xưởng thực hành vì các xưởng thực hành trước đó đã được cải tạo để học lý thuyết.</w:t>
      </w:r>
    </w:p>
    <w:p w14:paraId="0C702AC2" w14:textId="2C8CE497" w:rsidR="001172F2" w:rsidRPr="004952E3" w:rsidRDefault="001172F2" w:rsidP="00BF73C8">
      <w:pPr>
        <w:pStyle w:val="S-1"/>
        <w:numPr>
          <w:ilvl w:val="0"/>
          <w:numId w:val="43"/>
        </w:numPr>
        <w:rPr>
          <w:rFonts w:cs="Times New Roman"/>
          <w:sz w:val="27"/>
          <w:szCs w:val="27"/>
          <w:lang w:val="vi-VN"/>
        </w:rPr>
      </w:pPr>
      <w:r w:rsidRPr="004952E3">
        <w:rPr>
          <w:rFonts w:cs="Times New Roman"/>
          <w:sz w:val="27"/>
          <w:szCs w:val="27"/>
          <w:lang w:val="vi-VN"/>
        </w:rPr>
        <w:t xml:space="preserve">Huyện Trà Cú: </w:t>
      </w:r>
    </w:p>
    <w:p w14:paraId="53445DC8" w14:textId="75C11A58" w:rsidR="001172F2" w:rsidRPr="004952E3" w:rsidRDefault="001172F2" w:rsidP="001172F2">
      <w:pPr>
        <w:pStyle w:val="S-gach"/>
        <w:rPr>
          <w:color w:val="auto"/>
          <w:sz w:val="27"/>
          <w:szCs w:val="27"/>
        </w:rPr>
      </w:pPr>
      <w:r w:rsidRPr="004952E3">
        <w:rPr>
          <w:color w:val="auto"/>
          <w:sz w:val="27"/>
          <w:szCs w:val="27"/>
        </w:rPr>
        <w:t>Huyện Trà Cú hiện có đủ các cấp trường học, bao gồm trường mẫu giáo, Tiểu học, Trung học cơ sở và Trung học Phổ thông. Tuy nhiên, trong KKT chỉ gồm 1 điểm trường THCS thị trấn Định An có diện tích 5.265 m², được xây dựng kiên cố ở khóm 2, thị trấn Định An.</w:t>
      </w:r>
    </w:p>
    <w:p w14:paraId="00CE92A8" w14:textId="21F848ED" w:rsidR="001172F2" w:rsidRPr="004952E3" w:rsidRDefault="001172F2" w:rsidP="001172F2">
      <w:pPr>
        <w:pStyle w:val="S-gach"/>
        <w:rPr>
          <w:color w:val="auto"/>
          <w:sz w:val="27"/>
          <w:szCs w:val="27"/>
        </w:rPr>
      </w:pPr>
      <w:r w:rsidRPr="004952E3">
        <w:rPr>
          <w:color w:val="auto"/>
          <w:sz w:val="27"/>
          <w:szCs w:val="27"/>
        </w:rPr>
        <w:t>Cơ sở vật chất hiện đang được tăng cường, cơ bản đáp ứng nhu cầu giảng dạy và học tập. Đội ngũ cán bộ quản lý giáo dục và giáo viên được đào tạo đạt chuẩn và trên chuẩn. Tăng cường giáo dục theo chương trình giáo dục song ngữ Việt-Khmer, tạo điều kiện thuận lợi cho việc dạy chữ Khmer trong dịp hè và dạy học Pali Khmer tại các điểm chùa trong huyện; tăng số lớp dạy tiếng Anh ở cấp Tiểu học; hoàn thành công tác phổ cập giáo dục các cấp. [2]</w:t>
      </w:r>
    </w:p>
    <w:p w14:paraId="69A9B000" w14:textId="7FB688F1" w:rsidR="001172F2" w:rsidRPr="004952E3" w:rsidRDefault="001172F2" w:rsidP="00BF73C8">
      <w:pPr>
        <w:pStyle w:val="S-1"/>
        <w:numPr>
          <w:ilvl w:val="0"/>
          <w:numId w:val="43"/>
        </w:numPr>
        <w:rPr>
          <w:rFonts w:cs="Times New Roman"/>
          <w:sz w:val="27"/>
          <w:szCs w:val="27"/>
          <w:lang w:val="vi-VN"/>
        </w:rPr>
      </w:pPr>
      <w:r w:rsidRPr="004952E3">
        <w:rPr>
          <w:rFonts w:cs="Times New Roman"/>
          <w:sz w:val="27"/>
          <w:szCs w:val="27"/>
          <w:lang w:val="vi-VN"/>
        </w:rPr>
        <w:t xml:space="preserve">Huyện Duyên Hải </w:t>
      </w:r>
    </w:p>
    <w:p w14:paraId="3569B825" w14:textId="25F64FC2" w:rsidR="001172F2" w:rsidRPr="004952E3" w:rsidRDefault="001172F2" w:rsidP="001172F2">
      <w:pPr>
        <w:pStyle w:val="S-gach"/>
        <w:rPr>
          <w:color w:val="auto"/>
          <w:sz w:val="27"/>
          <w:szCs w:val="27"/>
        </w:rPr>
      </w:pPr>
      <w:r w:rsidRPr="004952E3">
        <w:rPr>
          <w:color w:val="auto"/>
          <w:sz w:val="27"/>
          <w:szCs w:val="27"/>
        </w:rPr>
        <w:t>Hiện có đủ các cấp trường học, bao gồm trường mẫu giáo, Tiểu học, THCS</w:t>
      </w:r>
      <w:r w:rsidR="00AB195C" w:rsidRPr="004952E3">
        <w:rPr>
          <w:color w:val="auto"/>
          <w:sz w:val="27"/>
          <w:szCs w:val="27"/>
          <w:lang w:val="vi-VN"/>
        </w:rPr>
        <w:t xml:space="preserve">, </w:t>
      </w:r>
      <w:r w:rsidRPr="004952E3">
        <w:rPr>
          <w:color w:val="auto"/>
          <w:sz w:val="27"/>
          <w:szCs w:val="27"/>
        </w:rPr>
        <w:t>THPT</w:t>
      </w:r>
      <w:r w:rsidR="00AB195C" w:rsidRPr="004952E3">
        <w:rPr>
          <w:color w:val="auto"/>
          <w:sz w:val="27"/>
          <w:szCs w:val="27"/>
          <w:lang w:val="vi-VN"/>
        </w:rPr>
        <w:t xml:space="preserve"> và </w:t>
      </w:r>
      <w:r w:rsidR="00AB195C" w:rsidRPr="004952E3">
        <w:rPr>
          <w:color w:val="auto"/>
        </w:rPr>
        <w:t>Trung tâm giáo dục nghề nghiệp -giáo dục thường xuyên Huyện Duyên Hải</w:t>
      </w:r>
      <w:r w:rsidR="00AB195C" w:rsidRPr="004952E3">
        <w:rPr>
          <w:color w:val="auto"/>
          <w:lang w:val="vi-VN"/>
        </w:rPr>
        <w:t>.</w:t>
      </w:r>
    </w:p>
    <w:p w14:paraId="33CA333E" w14:textId="43D55408" w:rsidR="001172F2" w:rsidRPr="004952E3" w:rsidRDefault="001172F2" w:rsidP="001172F2">
      <w:pPr>
        <w:pStyle w:val="S-gach"/>
        <w:rPr>
          <w:color w:val="auto"/>
          <w:sz w:val="27"/>
          <w:szCs w:val="27"/>
        </w:rPr>
      </w:pPr>
      <w:r w:rsidRPr="004952E3">
        <w:rPr>
          <w:color w:val="auto"/>
          <w:sz w:val="27"/>
          <w:szCs w:val="27"/>
        </w:rPr>
        <w:t>Trường THCS: có 2 trường, tại thị trấn Long Thành và thị xã Long Vĩnh, đảm bảo bán kính phục vụ cho học sinh:</w:t>
      </w:r>
    </w:p>
    <w:p w14:paraId="212150A9" w14:textId="22FB8CF7"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Trường THCS thị trấn Long Thành: có quy mô diện tích khoảng 7.600 m², được xây dựng kiên cố, nằm ở Khóm 3 thị trấn Long Thành;</w:t>
      </w:r>
    </w:p>
    <w:p w14:paraId="16202975" w14:textId="188CA428"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Trường THCS Long Vĩnh: có quy mô diện tích khoảng 9.773 m², nằm ở ấp Kinh Đào thuộc xã Long Vĩnh.</w:t>
      </w:r>
    </w:p>
    <w:p w14:paraId="36501711" w14:textId="2E68908A" w:rsidR="001172F2" w:rsidRPr="004952E3" w:rsidRDefault="001172F2" w:rsidP="001172F2">
      <w:pPr>
        <w:pStyle w:val="S-gach"/>
        <w:rPr>
          <w:color w:val="auto"/>
          <w:sz w:val="27"/>
          <w:szCs w:val="27"/>
        </w:rPr>
      </w:pPr>
      <w:r w:rsidRPr="004952E3">
        <w:rPr>
          <w:color w:val="auto"/>
          <w:sz w:val="27"/>
          <w:szCs w:val="27"/>
        </w:rPr>
        <w:t>Trường THPT: có 1 trường tại thị trấn Long Thành:</w:t>
      </w:r>
    </w:p>
    <w:p w14:paraId="5BE937E9" w14:textId="5B3EE7B4" w:rsidR="00AB195C" w:rsidRPr="004952E3" w:rsidRDefault="001172F2" w:rsidP="00AB195C">
      <w:pPr>
        <w:pStyle w:val="S-Cong"/>
        <w:ind w:left="180" w:firstLine="360"/>
        <w:rPr>
          <w:rFonts w:cs="Times New Roman"/>
          <w:noProof/>
          <w:color w:val="auto"/>
          <w:sz w:val="27"/>
          <w:szCs w:val="27"/>
        </w:rPr>
      </w:pPr>
      <w:r w:rsidRPr="004952E3">
        <w:rPr>
          <w:rFonts w:cs="Times New Roman"/>
          <w:noProof/>
          <w:color w:val="auto"/>
          <w:sz w:val="27"/>
          <w:szCs w:val="27"/>
        </w:rPr>
        <w:t>Trường THPT Long Khánh có diện tích khoảng 8.000 m² được xây dựng kiên cố, nằm ở Khóm 3 thị trấn Long Thành.</w:t>
      </w:r>
    </w:p>
    <w:tbl>
      <w:tblPr>
        <w:tblW w:w="9191" w:type="dxa"/>
        <w:tblBorders>
          <w:top w:val="nil"/>
          <w:left w:val="nil"/>
          <w:bottom w:val="nil"/>
          <w:right w:val="nil"/>
          <w:insideH w:val="nil"/>
          <w:insideV w:val="nil"/>
        </w:tblBorders>
        <w:tblLayout w:type="fixed"/>
        <w:tblLook w:val="0600" w:firstRow="0" w:lastRow="0" w:firstColumn="0" w:lastColumn="0" w:noHBand="1" w:noVBand="1"/>
      </w:tblPr>
      <w:tblGrid>
        <w:gridCol w:w="653"/>
        <w:gridCol w:w="3216"/>
        <w:gridCol w:w="3406"/>
        <w:gridCol w:w="1916"/>
      </w:tblGrid>
      <w:tr w:rsidR="004952E3" w:rsidRPr="004952E3" w14:paraId="7D7D0328" w14:textId="77777777" w:rsidTr="00D27020">
        <w:trPr>
          <w:trHeight w:val="32"/>
        </w:trPr>
        <w:tc>
          <w:tcPr>
            <w:tcW w:w="653"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2A5C4D2F"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STT</w:t>
            </w:r>
          </w:p>
        </w:tc>
        <w:tc>
          <w:tcPr>
            <w:tcW w:w="3216"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3209D2D3"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TÊN CÔNG TRÌNH</w:t>
            </w:r>
          </w:p>
        </w:tc>
        <w:tc>
          <w:tcPr>
            <w:tcW w:w="3406"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3DE9BED2"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VỊ TRÍ</w:t>
            </w:r>
          </w:p>
        </w:tc>
        <w:tc>
          <w:tcPr>
            <w:tcW w:w="1916"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4B4A53C8"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DIỆN TÍCH (m²)</w:t>
            </w:r>
          </w:p>
        </w:tc>
      </w:tr>
      <w:tr w:rsidR="004952E3" w:rsidRPr="004952E3" w14:paraId="236E3AB7" w14:textId="77777777" w:rsidTr="00D27020">
        <w:trPr>
          <w:trHeight w:val="32"/>
        </w:trPr>
        <w:tc>
          <w:tcPr>
            <w:tcW w:w="653" w:type="dxa"/>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FEF1E20" w14:textId="4D95AF2B" w:rsidR="001172F2" w:rsidRPr="004952E3" w:rsidRDefault="001172F2" w:rsidP="00D27020">
            <w:pPr>
              <w:jc w:val="cente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1.</w:t>
            </w:r>
          </w:p>
        </w:tc>
        <w:tc>
          <w:tcPr>
            <w:tcW w:w="321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5363908F"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Trường THCS Long Vĩnh</w:t>
            </w:r>
          </w:p>
        </w:tc>
        <w:tc>
          <w:tcPr>
            <w:tcW w:w="340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2DAD9D1C"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Ấp Kinh Đào, xã Long Vĩnh</w:t>
            </w:r>
          </w:p>
        </w:tc>
        <w:tc>
          <w:tcPr>
            <w:tcW w:w="191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787108DF"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9.773</w:t>
            </w:r>
          </w:p>
        </w:tc>
      </w:tr>
      <w:tr w:rsidR="004952E3" w:rsidRPr="004952E3" w14:paraId="3B5DEC84" w14:textId="77777777" w:rsidTr="00D27020">
        <w:trPr>
          <w:trHeight w:val="32"/>
        </w:trPr>
        <w:tc>
          <w:tcPr>
            <w:tcW w:w="653" w:type="dxa"/>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6CF40F1" w14:textId="026DD912" w:rsidR="001172F2" w:rsidRPr="004952E3" w:rsidRDefault="001172F2" w:rsidP="00D27020">
            <w:pPr>
              <w:jc w:val="cente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2.</w:t>
            </w:r>
          </w:p>
        </w:tc>
        <w:tc>
          <w:tcPr>
            <w:tcW w:w="321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67FB3BCF"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Trường THPT Long Khánh</w:t>
            </w:r>
          </w:p>
        </w:tc>
        <w:tc>
          <w:tcPr>
            <w:tcW w:w="340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2C32615F"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Khóm 3, thị trấn Long Thành</w:t>
            </w:r>
          </w:p>
        </w:tc>
        <w:tc>
          <w:tcPr>
            <w:tcW w:w="1916" w:type="dxa"/>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14:paraId="23CE45F1"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8.000</w:t>
            </w:r>
          </w:p>
        </w:tc>
      </w:tr>
      <w:tr w:rsidR="004952E3" w:rsidRPr="004952E3" w14:paraId="44F1F063" w14:textId="77777777" w:rsidTr="00AB195C">
        <w:trPr>
          <w:trHeight w:val="32"/>
        </w:trPr>
        <w:tc>
          <w:tcPr>
            <w:tcW w:w="653" w:type="dxa"/>
            <w:tcBorders>
              <w:top w:val="nil"/>
              <w:left w:val="single" w:sz="6" w:space="0" w:color="000000"/>
              <w:bottom w:val="single" w:sz="4" w:space="0" w:color="auto"/>
              <w:right w:val="single" w:sz="6" w:space="0" w:color="000000"/>
            </w:tcBorders>
            <w:shd w:val="clear" w:color="auto" w:fill="auto"/>
            <w:tcMar>
              <w:top w:w="100" w:type="dxa"/>
              <w:left w:w="100" w:type="dxa"/>
              <w:bottom w:w="100" w:type="dxa"/>
              <w:right w:w="100" w:type="dxa"/>
            </w:tcMar>
          </w:tcPr>
          <w:p w14:paraId="1D47661D" w14:textId="4B2D2FDA" w:rsidR="001172F2" w:rsidRPr="004952E3" w:rsidRDefault="001172F2" w:rsidP="00D27020">
            <w:pPr>
              <w:jc w:val="cente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lastRenderedPageBreak/>
              <w:t>3.</w:t>
            </w:r>
          </w:p>
        </w:tc>
        <w:tc>
          <w:tcPr>
            <w:tcW w:w="3216" w:type="dxa"/>
            <w:tcBorders>
              <w:top w:val="nil"/>
              <w:left w:val="nil"/>
              <w:bottom w:val="single" w:sz="4" w:space="0" w:color="auto"/>
              <w:right w:val="single" w:sz="6" w:space="0" w:color="000000"/>
            </w:tcBorders>
            <w:shd w:val="clear" w:color="auto" w:fill="auto"/>
            <w:tcMar>
              <w:top w:w="100" w:type="dxa"/>
              <w:left w:w="100" w:type="dxa"/>
              <w:bottom w:w="100" w:type="dxa"/>
              <w:right w:w="100" w:type="dxa"/>
            </w:tcMar>
          </w:tcPr>
          <w:p w14:paraId="57251810"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Trường THCS TT. Long Thành</w:t>
            </w:r>
          </w:p>
        </w:tc>
        <w:tc>
          <w:tcPr>
            <w:tcW w:w="3406" w:type="dxa"/>
            <w:tcBorders>
              <w:top w:val="nil"/>
              <w:left w:val="nil"/>
              <w:bottom w:val="single" w:sz="4" w:space="0" w:color="auto"/>
              <w:right w:val="single" w:sz="6" w:space="0" w:color="000000"/>
            </w:tcBorders>
            <w:shd w:val="clear" w:color="auto" w:fill="auto"/>
            <w:tcMar>
              <w:top w:w="100" w:type="dxa"/>
              <w:left w:w="100" w:type="dxa"/>
              <w:bottom w:w="100" w:type="dxa"/>
              <w:right w:w="100" w:type="dxa"/>
            </w:tcMar>
          </w:tcPr>
          <w:p w14:paraId="4518FA20"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Khóm 3, thị trấn Long Thành</w:t>
            </w:r>
          </w:p>
        </w:tc>
        <w:tc>
          <w:tcPr>
            <w:tcW w:w="1916" w:type="dxa"/>
            <w:tcBorders>
              <w:top w:val="nil"/>
              <w:left w:val="nil"/>
              <w:bottom w:val="single" w:sz="4" w:space="0" w:color="auto"/>
              <w:right w:val="single" w:sz="6" w:space="0" w:color="000000"/>
            </w:tcBorders>
            <w:shd w:val="clear" w:color="auto" w:fill="auto"/>
            <w:tcMar>
              <w:top w:w="100" w:type="dxa"/>
              <w:left w:w="100" w:type="dxa"/>
              <w:bottom w:w="100" w:type="dxa"/>
              <w:right w:w="100" w:type="dxa"/>
            </w:tcMar>
          </w:tcPr>
          <w:p w14:paraId="6A406F12" w14:textId="77777777" w:rsidR="001172F2" w:rsidRPr="004952E3" w:rsidRDefault="001172F2" w:rsidP="00D27020">
            <w:pPr>
              <w:rPr>
                <w:rFonts w:ascii="Times New Roman" w:eastAsia="Times New Roman" w:hAnsi="Times New Roman" w:cs="Times New Roman"/>
                <w:sz w:val="24"/>
                <w:szCs w:val="24"/>
              </w:rPr>
            </w:pPr>
            <w:r w:rsidRPr="004952E3">
              <w:rPr>
                <w:rFonts w:ascii="Times New Roman" w:eastAsia="Times New Roman" w:hAnsi="Times New Roman" w:cs="Times New Roman"/>
                <w:sz w:val="24"/>
                <w:szCs w:val="24"/>
              </w:rPr>
              <w:t>7.600</w:t>
            </w:r>
          </w:p>
        </w:tc>
      </w:tr>
      <w:tr w:rsidR="004952E3" w:rsidRPr="004952E3" w14:paraId="35A44B46" w14:textId="77777777" w:rsidTr="00AB195C">
        <w:trPr>
          <w:trHeight w:val="32"/>
        </w:trPr>
        <w:tc>
          <w:tcPr>
            <w:tcW w:w="653"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86327B8" w14:textId="27DBA49A" w:rsidR="00AB195C" w:rsidRPr="004952E3" w:rsidRDefault="00AB195C" w:rsidP="00D27020">
            <w:pPr>
              <w:jc w:val="center"/>
              <w:rPr>
                <w:rFonts w:ascii="Times New Roman" w:eastAsia="Times New Roman" w:hAnsi="Times New Roman" w:cs="Times New Roman"/>
                <w:sz w:val="24"/>
                <w:szCs w:val="24"/>
                <w:lang w:val="vi-VN"/>
              </w:rPr>
            </w:pPr>
            <w:r w:rsidRPr="004952E3">
              <w:rPr>
                <w:rFonts w:ascii="Times New Roman" w:eastAsia="Times New Roman" w:hAnsi="Times New Roman" w:cs="Times New Roman"/>
                <w:sz w:val="24"/>
                <w:szCs w:val="24"/>
                <w:lang w:val="vi-VN"/>
              </w:rPr>
              <w:t>4</w:t>
            </w:r>
          </w:p>
        </w:tc>
        <w:tc>
          <w:tcPr>
            <w:tcW w:w="321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F7A3F9" w14:textId="2CD3FC43" w:rsidR="00AB195C" w:rsidRPr="004952E3" w:rsidRDefault="00AB195C" w:rsidP="00D27020">
            <w:pPr>
              <w:rPr>
                <w:rFonts w:ascii="Times New Roman" w:eastAsia="Times New Roman" w:hAnsi="Times New Roman" w:cs="Times New Roman"/>
                <w:sz w:val="24"/>
                <w:szCs w:val="24"/>
                <w:lang w:val="vi-VN"/>
              </w:rPr>
            </w:pPr>
            <w:r w:rsidRPr="004952E3">
              <w:rPr>
                <w:rFonts w:ascii="Times New Roman" w:eastAsia="Times New Roman" w:hAnsi="Times New Roman" w:cs="Times New Roman"/>
                <w:sz w:val="24"/>
                <w:szCs w:val="24"/>
              </w:rPr>
              <w:t>Trung tâm giáo dục nghề nghiệp -giáo dục thường xuyên</w:t>
            </w:r>
          </w:p>
        </w:tc>
        <w:tc>
          <w:tcPr>
            <w:tcW w:w="340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5A510A" w14:textId="77777777" w:rsidR="00AB195C" w:rsidRPr="004952E3" w:rsidRDefault="00AB195C" w:rsidP="00D27020">
            <w:pPr>
              <w:rPr>
                <w:rFonts w:ascii="Times New Roman" w:eastAsia="Times New Roman" w:hAnsi="Times New Roman" w:cs="Times New Roman"/>
                <w:sz w:val="24"/>
                <w:szCs w:val="24"/>
              </w:rPr>
            </w:pPr>
          </w:p>
        </w:tc>
        <w:tc>
          <w:tcPr>
            <w:tcW w:w="191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E3AE59" w14:textId="77777777" w:rsidR="00AB195C" w:rsidRPr="004952E3" w:rsidRDefault="00AB195C" w:rsidP="00D27020">
            <w:pPr>
              <w:rPr>
                <w:rFonts w:ascii="Times New Roman" w:eastAsia="Times New Roman" w:hAnsi="Times New Roman" w:cs="Times New Roman"/>
                <w:sz w:val="24"/>
                <w:szCs w:val="24"/>
              </w:rPr>
            </w:pPr>
          </w:p>
        </w:tc>
      </w:tr>
    </w:tbl>
    <w:p w14:paraId="4B002D9D" w14:textId="76672306" w:rsidR="001172F2" w:rsidRPr="004952E3" w:rsidRDefault="001172F2" w:rsidP="00BF73C8">
      <w:pPr>
        <w:pStyle w:val="S-1"/>
        <w:numPr>
          <w:ilvl w:val="0"/>
          <w:numId w:val="43"/>
        </w:numPr>
        <w:rPr>
          <w:rFonts w:cs="Times New Roman"/>
          <w:sz w:val="27"/>
          <w:szCs w:val="27"/>
          <w:lang w:val="vi-VN"/>
        </w:rPr>
      </w:pPr>
      <w:r w:rsidRPr="004952E3">
        <w:rPr>
          <w:rFonts w:cs="Times New Roman"/>
          <w:sz w:val="27"/>
          <w:szCs w:val="27"/>
          <w:lang w:val="vi-VN"/>
        </w:rPr>
        <w:t xml:space="preserve">Thị xã Duyên Hải </w:t>
      </w:r>
    </w:p>
    <w:p w14:paraId="6CA4FFB9" w14:textId="505926D5" w:rsidR="001172F2" w:rsidRPr="004952E3" w:rsidRDefault="001172F2" w:rsidP="001172F2">
      <w:pPr>
        <w:pStyle w:val="S-gach"/>
        <w:rPr>
          <w:color w:val="auto"/>
          <w:sz w:val="27"/>
          <w:szCs w:val="27"/>
        </w:rPr>
      </w:pPr>
      <w:r w:rsidRPr="004952E3">
        <w:rPr>
          <w:color w:val="auto"/>
          <w:sz w:val="27"/>
          <w:szCs w:val="27"/>
        </w:rPr>
        <w:t>Trên địa bàn thị xã Duyên Hải có khoảng 6 trường từ cấp THCS, bao gồm 3 trường THCS, 2 trường THPT và 1 trung tâm GDTX. Các công trình được đầu tư khá đồng bộ với chất lượng tương đối tốt, được bố trí đồng đều trên địa bàn các phường xã thuộc thị xã Duyên Hải.</w:t>
      </w:r>
    </w:p>
    <w:p w14:paraId="10F34BB4" w14:textId="2A0C53BA" w:rsidR="001172F2" w:rsidRPr="004952E3" w:rsidRDefault="001172F2" w:rsidP="001172F2">
      <w:pPr>
        <w:pStyle w:val="S-gach"/>
        <w:rPr>
          <w:color w:val="auto"/>
          <w:sz w:val="27"/>
          <w:szCs w:val="27"/>
        </w:rPr>
      </w:pPr>
      <w:r w:rsidRPr="004952E3">
        <w:rPr>
          <w:color w:val="auto"/>
          <w:sz w:val="27"/>
          <w:szCs w:val="27"/>
        </w:rPr>
        <w:t>Hệ thống các công trình giáo dục trên địa bàn thị xã Duyên Hải được phân cấp nhằm đảm bảo chức năng phục vụ như công trình giáo dục cấp đô thị và công trình giáo dục cấp đơn vị ở:</w:t>
      </w:r>
    </w:p>
    <w:p w14:paraId="495FDCD2" w14:textId="511691B9"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 xml:space="preserve">Cấp đô thị gồm 2 trường THPT được bố trí tại xã Dân Thành và phường </w:t>
      </w:r>
      <w:r w:rsidR="003C51EE" w:rsidRPr="004952E3">
        <w:rPr>
          <w:rFonts w:cs="Times New Roman"/>
          <w:noProof/>
          <w:color w:val="auto"/>
          <w:sz w:val="27"/>
          <w:szCs w:val="27"/>
          <w:lang w:val="vi-VN"/>
        </w:rPr>
        <w:t>1</w:t>
      </w:r>
      <w:r w:rsidRPr="004952E3">
        <w:rPr>
          <w:rFonts w:cs="Times New Roman"/>
          <w:noProof/>
          <w:color w:val="auto"/>
          <w:sz w:val="27"/>
          <w:szCs w:val="27"/>
        </w:rPr>
        <w:t>, 1 trung tâm giáo dục thường xuyên bố trí tại phường 2, thị xã Duyên Hải. Các công trình được phân bố tại khu vực trung tâm, tiếp giáp với hệ thống giao thông chính, đảm bảo khả năng tiếp cận dễ dàng, thuận lợi cho học sinh.</w:t>
      </w:r>
    </w:p>
    <w:p w14:paraId="7DA73D13" w14:textId="78DE5A91" w:rsidR="001172F2" w:rsidRPr="004952E3" w:rsidRDefault="001172F2" w:rsidP="001172F2">
      <w:pPr>
        <w:pStyle w:val="S-Cong"/>
        <w:ind w:left="180" w:firstLine="360"/>
        <w:rPr>
          <w:rFonts w:cs="Times New Roman"/>
          <w:noProof/>
          <w:color w:val="auto"/>
          <w:sz w:val="27"/>
          <w:szCs w:val="27"/>
        </w:rPr>
      </w:pPr>
      <w:r w:rsidRPr="004952E3">
        <w:rPr>
          <w:rFonts w:cs="Times New Roman"/>
          <w:noProof/>
          <w:color w:val="auto"/>
          <w:sz w:val="27"/>
          <w:szCs w:val="27"/>
        </w:rPr>
        <w:t>Cấp đơn vị ở gồm các công trình trường THCS, Tiểu học và mầm non được phân bố phân tán trên địa bàn các xã, phường. Các công trình này được đầu tư xây dựng qua nhiều thời kỳ khác nhau nên chất lượng thiếu tính đồng bộ, chưa đảm bảo chất lượng và nhu cầu học tập của học sinh trên địa bàn thị xã.</w:t>
      </w:r>
    </w:p>
    <w:tbl>
      <w:tblPr>
        <w:tblW w:w="9442" w:type="dxa"/>
        <w:tblBorders>
          <w:top w:val="nil"/>
          <w:left w:val="nil"/>
          <w:bottom w:val="nil"/>
          <w:right w:val="nil"/>
          <w:insideH w:val="nil"/>
          <w:insideV w:val="nil"/>
        </w:tblBorders>
        <w:tblLayout w:type="fixed"/>
        <w:tblLook w:val="0600" w:firstRow="0" w:lastRow="0" w:firstColumn="0" w:lastColumn="0" w:noHBand="1" w:noVBand="1"/>
      </w:tblPr>
      <w:tblGrid>
        <w:gridCol w:w="712"/>
        <w:gridCol w:w="3960"/>
        <w:gridCol w:w="2610"/>
        <w:gridCol w:w="2160"/>
      </w:tblGrid>
      <w:tr w:rsidR="004952E3" w:rsidRPr="004952E3" w14:paraId="1C63985A" w14:textId="77777777" w:rsidTr="001179BF">
        <w:trPr>
          <w:trHeight w:val="20"/>
        </w:trPr>
        <w:tc>
          <w:tcPr>
            <w:tcW w:w="71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B4E222F" w14:textId="77777777" w:rsidR="00D27020" w:rsidRPr="004952E3" w:rsidRDefault="00D27020"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96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3F823C4B" w14:textId="77777777" w:rsidR="00D27020" w:rsidRPr="004952E3" w:rsidRDefault="00D27020"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61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024FD8AD" w14:textId="77777777" w:rsidR="00D27020" w:rsidRPr="004952E3" w:rsidRDefault="00D27020"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16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4C3806A4" w14:textId="77777777" w:rsidR="00D27020" w:rsidRPr="004952E3" w:rsidRDefault="00D27020"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73F0FA2E"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3D865D9" w14:textId="185F47D8" w:rsidR="00D27020" w:rsidRPr="004952E3" w:rsidRDefault="00D27020"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3960" w:type="dxa"/>
            <w:tcBorders>
              <w:top w:val="nil"/>
              <w:left w:val="nil"/>
              <w:bottom w:val="single" w:sz="6" w:space="0" w:color="000000"/>
              <w:right w:val="single" w:sz="6" w:space="0" w:color="000000"/>
            </w:tcBorders>
            <w:tcMar>
              <w:top w:w="100" w:type="dxa"/>
              <w:left w:w="100" w:type="dxa"/>
              <w:bottom w:w="100" w:type="dxa"/>
              <w:right w:w="100" w:type="dxa"/>
            </w:tcMar>
          </w:tcPr>
          <w:p w14:paraId="0FC815AB"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Trường THPT Duyên Hải</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09F400D0"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70CFEE2C"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11.500</w:t>
            </w:r>
          </w:p>
        </w:tc>
      </w:tr>
      <w:tr w:rsidR="004952E3" w:rsidRPr="004952E3" w14:paraId="7D7C49AA"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EBA9BA3" w14:textId="0778C5D9" w:rsidR="00D27020" w:rsidRPr="004952E3" w:rsidRDefault="00D27020"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3960" w:type="dxa"/>
            <w:tcBorders>
              <w:top w:val="nil"/>
              <w:left w:val="nil"/>
              <w:bottom w:val="single" w:sz="6" w:space="0" w:color="000000"/>
              <w:right w:val="single" w:sz="6" w:space="0" w:color="000000"/>
            </w:tcBorders>
            <w:tcMar>
              <w:top w:w="100" w:type="dxa"/>
              <w:left w:w="100" w:type="dxa"/>
              <w:bottom w:w="100" w:type="dxa"/>
              <w:right w:w="100" w:type="dxa"/>
            </w:tcMar>
          </w:tcPr>
          <w:p w14:paraId="57F1AFD4"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Trường THCS Chu Văn An</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6DF33C58"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275EDE20"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9.100</w:t>
            </w:r>
          </w:p>
        </w:tc>
      </w:tr>
      <w:tr w:rsidR="004952E3" w:rsidRPr="004952E3" w14:paraId="0FBD90D4"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422E902" w14:textId="3F4ABC7F" w:rsidR="00D27020" w:rsidRPr="004952E3" w:rsidRDefault="00D27020"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3960" w:type="dxa"/>
            <w:tcBorders>
              <w:top w:val="nil"/>
              <w:left w:val="nil"/>
              <w:bottom w:val="single" w:sz="6" w:space="0" w:color="000000"/>
              <w:right w:val="single" w:sz="6" w:space="0" w:color="000000"/>
            </w:tcBorders>
            <w:tcMar>
              <w:top w:w="100" w:type="dxa"/>
              <w:left w:w="100" w:type="dxa"/>
              <w:bottom w:w="100" w:type="dxa"/>
              <w:right w:w="100" w:type="dxa"/>
            </w:tcMar>
          </w:tcPr>
          <w:p w14:paraId="6A51BB14"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Trung tâm Giáo dục thường xuyên</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5C82E7CC"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2</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25036EC7"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5.100</w:t>
            </w:r>
          </w:p>
        </w:tc>
      </w:tr>
      <w:tr w:rsidR="004952E3" w:rsidRPr="004952E3" w14:paraId="105E7AE1"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669C1E5" w14:textId="312E237D" w:rsidR="00D27020" w:rsidRPr="004952E3" w:rsidRDefault="00D27020"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3960" w:type="dxa"/>
            <w:tcBorders>
              <w:top w:val="nil"/>
              <w:left w:val="nil"/>
              <w:bottom w:val="single" w:sz="6" w:space="0" w:color="000000"/>
              <w:right w:val="single" w:sz="6" w:space="0" w:color="000000"/>
            </w:tcBorders>
            <w:tcMar>
              <w:top w:w="100" w:type="dxa"/>
              <w:left w:w="100" w:type="dxa"/>
              <w:bottom w:w="100" w:type="dxa"/>
              <w:right w:w="100" w:type="dxa"/>
            </w:tcMar>
          </w:tcPr>
          <w:p w14:paraId="524066D3"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Trường THCS Trường Long Hòa</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0BB59794"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Trường Long Hòa</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5084C3F5"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5.500</w:t>
            </w:r>
          </w:p>
        </w:tc>
      </w:tr>
      <w:tr w:rsidR="001179BF" w:rsidRPr="004952E3" w14:paraId="1B50D9F4"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39CBA4B" w14:textId="29BE6015" w:rsidR="00D27020" w:rsidRPr="004952E3" w:rsidRDefault="00D27020"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3960" w:type="dxa"/>
            <w:tcBorders>
              <w:top w:val="nil"/>
              <w:left w:val="nil"/>
              <w:bottom w:val="single" w:sz="6" w:space="0" w:color="000000"/>
              <w:right w:val="single" w:sz="6" w:space="0" w:color="000000"/>
            </w:tcBorders>
            <w:tcMar>
              <w:top w:w="100" w:type="dxa"/>
              <w:left w:w="100" w:type="dxa"/>
              <w:bottom w:w="100" w:type="dxa"/>
              <w:right w:w="100" w:type="dxa"/>
            </w:tcMar>
          </w:tcPr>
          <w:p w14:paraId="7EA39DB1"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Trường THCS &amp; THPT Dân Thành</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65E59652"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Dân Thành</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33C4ADEB" w14:textId="77777777" w:rsidR="00D27020" w:rsidRPr="004952E3" w:rsidRDefault="00D27020"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9.200</w:t>
            </w:r>
          </w:p>
        </w:tc>
      </w:tr>
    </w:tbl>
    <w:p w14:paraId="44A20EAC" w14:textId="77777777" w:rsidR="001172F2" w:rsidRPr="004952E3" w:rsidRDefault="001172F2" w:rsidP="001172F2">
      <w:pPr>
        <w:pStyle w:val="S-1"/>
        <w:numPr>
          <w:ilvl w:val="0"/>
          <w:numId w:val="0"/>
        </w:numPr>
        <w:ind w:left="1145"/>
        <w:rPr>
          <w:rFonts w:cs="Times New Roman"/>
          <w:sz w:val="27"/>
          <w:szCs w:val="27"/>
          <w:lang w:val="vi-VN"/>
        </w:rPr>
      </w:pPr>
    </w:p>
    <w:p w14:paraId="2AA979AE" w14:textId="25A2AFF4" w:rsidR="00D27020" w:rsidRPr="004952E3" w:rsidRDefault="00D27020" w:rsidP="00D27020">
      <w:pPr>
        <w:pStyle w:val="S-1"/>
        <w:rPr>
          <w:rFonts w:cs="Times New Roman"/>
          <w:sz w:val="27"/>
          <w:szCs w:val="27"/>
          <w:lang w:val="vi-VN"/>
        </w:rPr>
      </w:pPr>
      <w:r w:rsidRPr="004952E3">
        <w:rPr>
          <w:rFonts w:cs="Times New Roman"/>
          <w:sz w:val="27"/>
          <w:szCs w:val="27"/>
          <w:lang w:val="vi-VN"/>
        </w:rPr>
        <w:t xml:space="preserve">Hệ thống Y tế - chăm sóc sức khỏe: </w:t>
      </w:r>
    </w:p>
    <w:p w14:paraId="3738DC43" w14:textId="32900725" w:rsidR="00D27020" w:rsidRPr="004952E3" w:rsidRDefault="00D27020" w:rsidP="00D27020">
      <w:pPr>
        <w:pStyle w:val="S-gach"/>
        <w:rPr>
          <w:color w:val="auto"/>
          <w:sz w:val="27"/>
          <w:szCs w:val="27"/>
        </w:rPr>
      </w:pPr>
      <w:r w:rsidRPr="004952E3">
        <w:rPr>
          <w:color w:val="auto"/>
          <w:sz w:val="27"/>
          <w:szCs w:val="27"/>
        </w:rPr>
        <w:t>Trên địa bàn KKT Định An hiện có 12/16 xã và thị trấn có trạm y tế và 1 bệnh viện đa khoa.</w:t>
      </w:r>
    </w:p>
    <w:p w14:paraId="1B66C10C" w14:textId="2A61B623" w:rsidR="00D27020" w:rsidRPr="004952E3" w:rsidRDefault="00D27020" w:rsidP="00D27020">
      <w:pPr>
        <w:pStyle w:val="S-gach"/>
        <w:rPr>
          <w:color w:val="auto"/>
          <w:sz w:val="27"/>
          <w:szCs w:val="27"/>
        </w:rPr>
      </w:pPr>
      <w:r w:rsidRPr="004952E3">
        <w:rPr>
          <w:color w:val="auto"/>
          <w:sz w:val="27"/>
          <w:szCs w:val="27"/>
        </w:rPr>
        <w:t>Đối với cấp xã: các đơn vị hành chính xã đều có 1 trạm y tế theo quy chuẩn, quy định về QHXD, đảm bảo phục vụ nhu cầu người dân.</w:t>
      </w:r>
    </w:p>
    <w:p w14:paraId="5008A082" w14:textId="1551C43D" w:rsidR="00D27020" w:rsidRPr="004952E3" w:rsidRDefault="00D27020" w:rsidP="00D27020">
      <w:pPr>
        <w:pStyle w:val="S-gach"/>
        <w:rPr>
          <w:color w:val="auto"/>
          <w:sz w:val="27"/>
          <w:szCs w:val="27"/>
        </w:rPr>
      </w:pPr>
      <w:r w:rsidRPr="004952E3">
        <w:rPr>
          <w:color w:val="auto"/>
          <w:sz w:val="27"/>
          <w:szCs w:val="27"/>
        </w:rPr>
        <w:lastRenderedPageBreak/>
        <w:t>Đối với cấp đô thị: chỉ có 1 bệnh viện đa khoa tại thị xã Duyên Hải, cần đầu tư xây dựng để đáp ứng nhu cầu của người dân trên địa bàn KKT.</w:t>
      </w:r>
    </w:p>
    <w:p w14:paraId="05E9F172" w14:textId="2DDEFCF7" w:rsidR="00D27020" w:rsidRPr="004952E3" w:rsidRDefault="00D27020" w:rsidP="00BF73C8">
      <w:pPr>
        <w:pStyle w:val="S-1"/>
        <w:numPr>
          <w:ilvl w:val="0"/>
          <w:numId w:val="43"/>
        </w:numPr>
        <w:rPr>
          <w:rFonts w:cs="Times New Roman"/>
          <w:sz w:val="27"/>
          <w:szCs w:val="27"/>
          <w:lang w:val="vi-VN"/>
        </w:rPr>
      </w:pPr>
      <w:r w:rsidRPr="004952E3">
        <w:rPr>
          <w:rFonts w:cs="Times New Roman"/>
          <w:sz w:val="27"/>
          <w:szCs w:val="27"/>
          <w:lang w:val="vi-VN"/>
        </w:rPr>
        <w:t>Huyện Trà Cú:</w:t>
      </w:r>
    </w:p>
    <w:p w14:paraId="6877CC3E" w14:textId="77777777" w:rsidR="00D27020" w:rsidRPr="004952E3" w:rsidRDefault="00D27020" w:rsidP="00D27020">
      <w:pPr>
        <w:pStyle w:val="S-gach"/>
        <w:rPr>
          <w:color w:val="auto"/>
          <w:sz w:val="27"/>
          <w:szCs w:val="27"/>
        </w:rPr>
      </w:pPr>
      <w:r w:rsidRPr="004952E3">
        <w:rPr>
          <w:color w:val="auto"/>
          <w:sz w:val="27"/>
          <w:szCs w:val="27"/>
        </w:rPr>
        <w:t>Trên địa bàn KKT thuộc huyện Trà Cú hiện có 03 xã có trạm y tế với tổng diện tích là 5,63 ha. Các trạm y tế đạt tiêu chuẩn quốc gia về QHXD.</w:t>
      </w:r>
    </w:p>
    <w:tbl>
      <w:tblPr>
        <w:tblW w:w="9082" w:type="dxa"/>
        <w:tblBorders>
          <w:top w:val="nil"/>
          <w:left w:val="nil"/>
          <w:bottom w:val="nil"/>
          <w:right w:val="nil"/>
          <w:insideH w:val="nil"/>
          <w:insideV w:val="nil"/>
        </w:tblBorders>
        <w:tblLayout w:type="fixed"/>
        <w:tblLook w:val="0600" w:firstRow="0" w:lastRow="0" w:firstColumn="0" w:lastColumn="0" w:noHBand="1" w:noVBand="1"/>
      </w:tblPr>
      <w:tblGrid>
        <w:gridCol w:w="1215"/>
        <w:gridCol w:w="3225"/>
        <w:gridCol w:w="2212"/>
        <w:gridCol w:w="2430"/>
      </w:tblGrid>
      <w:tr w:rsidR="004952E3" w:rsidRPr="004952E3" w14:paraId="0AEC5F34" w14:textId="77777777" w:rsidTr="001179BF">
        <w:trPr>
          <w:trHeight w:val="20"/>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C9F1FA0" w14:textId="77777777" w:rsidR="00D27020" w:rsidRPr="004952E3" w:rsidRDefault="00D27020" w:rsidP="00D27020">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225"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5F8D2BF1" w14:textId="77777777" w:rsidR="00D27020" w:rsidRPr="004952E3" w:rsidRDefault="00D27020" w:rsidP="00D27020">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212"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45DBAF31" w14:textId="77777777" w:rsidR="00D27020" w:rsidRPr="004952E3" w:rsidRDefault="00D27020" w:rsidP="00D27020">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43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17DCC132" w14:textId="77777777" w:rsidR="00D27020" w:rsidRPr="004952E3" w:rsidRDefault="00D27020" w:rsidP="00D27020">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1BA3D508" w14:textId="77777777" w:rsidTr="001179BF">
        <w:trPr>
          <w:trHeight w:val="20"/>
        </w:trPr>
        <w:tc>
          <w:tcPr>
            <w:tcW w:w="121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90CFEAC" w14:textId="77777777" w:rsidR="00D27020" w:rsidRPr="004952E3" w:rsidRDefault="00D27020" w:rsidP="00D27020">
            <w:pPr>
              <w:ind w:left="36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1.       </w:t>
            </w:r>
          </w:p>
        </w:tc>
        <w:tc>
          <w:tcPr>
            <w:tcW w:w="3225" w:type="dxa"/>
            <w:tcBorders>
              <w:top w:val="nil"/>
              <w:left w:val="nil"/>
              <w:bottom w:val="single" w:sz="6" w:space="0" w:color="000000"/>
              <w:right w:val="single" w:sz="6" w:space="0" w:color="000000"/>
            </w:tcBorders>
            <w:tcMar>
              <w:top w:w="100" w:type="dxa"/>
              <w:left w:w="100" w:type="dxa"/>
              <w:bottom w:w="100" w:type="dxa"/>
              <w:right w:w="100" w:type="dxa"/>
            </w:tcMar>
          </w:tcPr>
          <w:p w14:paraId="7292C979"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thị trấn Định An</w:t>
            </w:r>
          </w:p>
        </w:tc>
        <w:tc>
          <w:tcPr>
            <w:tcW w:w="2212" w:type="dxa"/>
            <w:tcBorders>
              <w:top w:val="nil"/>
              <w:left w:val="nil"/>
              <w:bottom w:val="single" w:sz="6" w:space="0" w:color="000000"/>
              <w:right w:val="single" w:sz="6" w:space="0" w:color="000000"/>
            </w:tcBorders>
            <w:tcMar>
              <w:top w:w="100" w:type="dxa"/>
              <w:left w:w="100" w:type="dxa"/>
              <w:bottom w:w="100" w:type="dxa"/>
              <w:right w:w="100" w:type="dxa"/>
            </w:tcMar>
          </w:tcPr>
          <w:p w14:paraId="0448219E"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Thị trấn Định An</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5E3E6B36"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1.074</w:t>
            </w:r>
          </w:p>
        </w:tc>
      </w:tr>
      <w:tr w:rsidR="004952E3" w:rsidRPr="004952E3" w14:paraId="428AA28C" w14:textId="77777777" w:rsidTr="001179BF">
        <w:trPr>
          <w:trHeight w:val="20"/>
        </w:trPr>
        <w:tc>
          <w:tcPr>
            <w:tcW w:w="121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7304249" w14:textId="77777777" w:rsidR="00D27020" w:rsidRPr="004952E3" w:rsidRDefault="00D27020" w:rsidP="00D27020">
            <w:pPr>
              <w:ind w:left="36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2.       </w:t>
            </w:r>
          </w:p>
        </w:tc>
        <w:tc>
          <w:tcPr>
            <w:tcW w:w="3225" w:type="dxa"/>
            <w:tcBorders>
              <w:top w:val="nil"/>
              <w:left w:val="nil"/>
              <w:bottom w:val="single" w:sz="6" w:space="0" w:color="000000"/>
              <w:right w:val="single" w:sz="6" w:space="0" w:color="000000"/>
            </w:tcBorders>
            <w:tcMar>
              <w:top w:w="100" w:type="dxa"/>
              <w:left w:w="100" w:type="dxa"/>
              <w:bottom w:w="100" w:type="dxa"/>
              <w:right w:w="100" w:type="dxa"/>
            </w:tcMar>
          </w:tcPr>
          <w:p w14:paraId="116BD512"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xã Định An</w:t>
            </w:r>
          </w:p>
        </w:tc>
        <w:tc>
          <w:tcPr>
            <w:tcW w:w="2212" w:type="dxa"/>
            <w:tcBorders>
              <w:top w:val="nil"/>
              <w:left w:val="nil"/>
              <w:bottom w:val="single" w:sz="6" w:space="0" w:color="000000"/>
              <w:right w:val="single" w:sz="6" w:space="0" w:color="000000"/>
            </w:tcBorders>
            <w:tcMar>
              <w:top w:w="100" w:type="dxa"/>
              <w:left w:w="100" w:type="dxa"/>
              <w:bottom w:w="100" w:type="dxa"/>
              <w:right w:w="100" w:type="dxa"/>
            </w:tcMar>
          </w:tcPr>
          <w:p w14:paraId="70D9D267"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Định An</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6F69A277"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3.000</w:t>
            </w:r>
          </w:p>
        </w:tc>
      </w:tr>
      <w:tr w:rsidR="001179BF" w:rsidRPr="004952E3" w14:paraId="1EF6A62D" w14:textId="77777777" w:rsidTr="001179BF">
        <w:trPr>
          <w:trHeight w:val="20"/>
        </w:trPr>
        <w:tc>
          <w:tcPr>
            <w:tcW w:w="121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B8A9D50" w14:textId="77777777" w:rsidR="00D27020" w:rsidRPr="004952E3" w:rsidRDefault="00D27020" w:rsidP="00D27020">
            <w:pPr>
              <w:ind w:left="36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3.       </w:t>
            </w:r>
          </w:p>
        </w:tc>
        <w:tc>
          <w:tcPr>
            <w:tcW w:w="3225" w:type="dxa"/>
            <w:tcBorders>
              <w:top w:val="nil"/>
              <w:left w:val="nil"/>
              <w:bottom w:val="single" w:sz="6" w:space="0" w:color="000000"/>
              <w:right w:val="single" w:sz="6" w:space="0" w:color="000000"/>
            </w:tcBorders>
            <w:tcMar>
              <w:top w:w="100" w:type="dxa"/>
              <w:left w:w="100" w:type="dxa"/>
              <w:bottom w:w="100" w:type="dxa"/>
              <w:right w:w="100" w:type="dxa"/>
            </w:tcMar>
          </w:tcPr>
          <w:p w14:paraId="6FC1F8B3"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xã Đại An</w:t>
            </w:r>
          </w:p>
        </w:tc>
        <w:tc>
          <w:tcPr>
            <w:tcW w:w="2212" w:type="dxa"/>
            <w:tcBorders>
              <w:top w:val="nil"/>
              <w:left w:val="nil"/>
              <w:bottom w:val="single" w:sz="6" w:space="0" w:color="000000"/>
              <w:right w:val="single" w:sz="6" w:space="0" w:color="000000"/>
            </w:tcBorders>
            <w:tcMar>
              <w:top w:w="100" w:type="dxa"/>
              <w:left w:w="100" w:type="dxa"/>
              <w:bottom w:w="100" w:type="dxa"/>
              <w:right w:w="100" w:type="dxa"/>
            </w:tcMar>
          </w:tcPr>
          <w:p w14:paraId="7F6EE7C8"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Đại An</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5CBECE21" w14:textId="77777777" w:rsidR="00D27020" w:rsidRPr="004952E3" w:rsidRDefault="00D27020" w:rsidP="00D27020">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1.835</w:t>
            </w:r>
          </w:p>
        </w:tc>
      </w:tr>
    </w:tbl>
    <w:p w14:paraId="6DD65596" w14:textId="77777777" w:rsidR="00D27020" w:rsidRPr="004952E3" w:rsidRDefault="00D27020" w:rsidP="00D27020">
      <w:pPr>
        <w:pStyle w:val="S-1"/>
        <w:numPr>
          <w:ilvl w:val="0"/>
          <w:numId w:val="0"/>
        </w:numPr>
        <w:ind w:left="1145"/>
        <w:rPr>
          <w:rFonts w:cs="Times New Roman"/>
          <w:sz w:val="27"/>
          <w:szCs w:val="27"/>
          <w:lang w:val="vi-VN"/>
        </w:rPr>
      </w:pPr>
    </w:p>
    <w:p w14:paraId="77E9E320" w14:textId="2681660D" w:rsidR="00D27020" w:rsidRPr="004952E3" w:rsidRDefault="008D7E37" w:rsidP="00BF73C8">
      <w:pPr>
        <w:pStyle w:val="S-1"/>
        <w:numPr>
          <w:ilvl w:val="0"/>
          <w:numId w:val="43"/>
        </w:numPr>
        <w:rPr>
          <w:rFonts w:cs="Times New Roman"/>
          <w:sz w:val="27"/>
          <w:szCs w:val="27"/>
          <w:lang w:val="vi-VN"/>
        </w:rPr>
      </w:pPr>
      <w:r w:rsidRPr="004952E3">
        <w:rPr>
          <w:rFonts w:cs="Times New Roman"/>
          <w:sz w:val="27"/>
          <w:szCs w:val="27"/>
          <w:lang w:val="vi-VN"/>
        </w:rPr>
        <w:t>Huyện Duyên Hải:</w:t>
      </w:r>
    </w:p>
    <w:p w14:paraId="063CD0C4" w14:textId="62E516C8" w:rsidR="008D7E37" w:rsidRPr="004952E3" w:rsidRDefault="008D7E37" w:rsidP="008D7E37">
      <w:pPr>
        <w:pStyle w:val="S-gach"/>
        <w:rPr>
          <w:color w:val="auto"/>
          <w:sz w:val="27"/>
          <w:szCs w:val="27"/>
        </w:rPr>
      </w:pPr>
      <w:r w:rsidRPr="004952E3">
        <w:rPr>
          <w:color w:val="auto"/>
          <w:sz w:val="27"/>
          <w:szCs w:val="27"/>
        </w:rPr>
        <w:t>Thị trấn Long Thành thuộc khu vực phía Nam kênh đào Trà Vinh hiện có 01 trung tâm y tế với quy mô 0,24 ha, công trình được xây dựng kiên cố. Các xã Long Vĩnh, Long Khánh, Đông hải đều có công trình y tế cấp xã, quy mô từ 1.500-3.860 m², đạt quy chuẩn xây dựng. Khu vực chưa có công trình y tế cấp đô thị.</w:t>
      </w:r>
    </w:p>
    <w:tbl>
      <w:tblPr>
        <w:tblW w:w="9172" w:type="dxa"/>
        <w:tblBorders>
          <w:top w:val="nil"/>
          <w:left w:val="nil"/>
          <w:bottom w:val="nil"/>
          <w:right w:val="nil"/>
          <w:insideH w:val="nil"/>
          <w:insideV w:val="nil"/>
        </w:tblBorders>
        <w:tblLayout w:type="fixed"/>
        <w:tblLook w:val="0600" w:firstRow="0" w:lastRow="0" w:firstColumn="0" w:lastColumn="0" w:noHBand="1" w:noVBand="1"/>
      </w:tblPr>
      <w:tblGrid>
        <w:gridCol w:w="712"/>
        <w:gridCol w:w="2880"/>
        <w:gridCol w:w="3420"/>
        <w:gridCol w:w="2160"/>
      </w:tblGrid>
      <w:tr w:rsidR="004952E3" w:rsidRPr="004952E3" w14:paraId="0A908471" w14:textId="77777777" w:rsidTr="001179BF">
        <w:trPr>
          <w:trHeight w:val="20"/>
        </w:trPr>
        <w:tc>
          <w:tcPr>
            <w:tcW w:w="71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988AD9B" w14:textId="77777777" w:rsidR="008D7E37" w:rsidRPr="004952E3" w:rsidRDefault="008D7E37"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288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1B78EFC6" w14:textId="77777777" w:rsidR="008D7E37" w:rsidRPr="004952E3" w:rsidRDefault="008D7E37"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342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099337F4" w14:textId="77777777" w:rsidR="008D7E37" w:rsidRPr="004952E3" w:rsidRDefault="008D7E37"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16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6FD647E1" w14:textId="77777777" w:rsidR="008D7E37" w:rsidRPr="004952E3" w:rsidRDefault="008D7E37"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24BA3B9E"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535A6B6" w14:textId="35CBBF3A" w:rsidR="008D7E37" w:rsidRPr="004952E3" w:rsidRDefault="008D7E37"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56496EC8"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thị trấn Long Thành</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5A2BC040"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Khóm 3, thị trấn Long Thành</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5B7B5008"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1.800</w:t>
            </w:r>
          </w:p>
        </w:tc>
      </w:tr>
      <w:tr w:rsidR="004952E3" w:rsidRPr="004952E3" w14:paraId="182A8349"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78DE7C7" w14:textId="6473E4EB" w:rsidR="008D7E37" w:rsidRPr="004952E3" w:rsidRDefault="008D7E37"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3A018CCB"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Ngũ Lạc</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688316DE"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Cây Da, xã Ngũ Lạc</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08113BA9"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933</w:t>
            </w:r>
          </w:p>
        </w:tc>
      </w:tr>
      <w:tr w:rsidR="004952E3" w:rsidRPr="004952E3" w14:paraId="474DA0B5"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1FB4689" w14:textId="4D21E4D6" w:rsidR="008D7E37" w:rsidRPr="004952E3" w:rsidRDefault="008D7E37"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0FCDC665"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Long Vĩnh</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6440D540"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Kinh Đào, xã Long Vĩnh</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2641D9CF"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1.578</w:t>
            </w:r>
          </w:p>
        </w:tc>
      </w:tr>
      <w:tr w:rsidR="004952E3" w:rsidRPr="004952E3" w14:paraId="623F8C79"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81B16AD" w14:textId="2854BAF0" w:rsidR="008D7E37" w:rsidRPr="004952E3" w:rsidRDefault="008D7E37"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124192F0"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Long Khánh</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78AEBB7B"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Cái Đôi, xã Long Khánh</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625B43A9"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1.500</w:t>
            </w:r>
          </w:p>
        </w:tc>
      </w:tr>
      <w:tr w:rsidR="004952E3" w:rsidRPr="004952E3" w14:paraId="2FFE3043"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AFCF53E" w14:textId="559450D1" w:rsidR="008D7E37" w:rsidRPr="004952E3" w:rsidRDefault="008D7E37"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15592BF6"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Đông Hải</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18F82714"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Định An, xã Đông Hải</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02FFF247"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3.857</w:t>
            </w:r>
          </w:p>
        </w:tc>
      </w:tr>
      <w:tr w:rsidR="001179BF" w:rsidRPr="004952E3" w14:paraId="2769E85F"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58E4319" w14:textId="0CD1A77F" w:rsidR="008D7E37" w:rsidRPr="004952E3" w:rsidRDefault="008D7E37"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7DB0EEDE"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Trung tâm y tế huyện Duyên Hải</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07C8C438"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Khóm 3, thị trấn Long Thành</w:t>
            </w:r>
          </w:p>
        </w:tc>
        <w:tc>
          <w:tcPr>
            <w:tcW w:w="2160" w:type="dxa"/>
            <w:tcBorders>
              <w:top w:val="nil"/>
              <w:left w:val="nil"/>
              <w:bottom w:val="single" w:sz="6" w:space="0" w:color="000000"/>
              <w:right w:val="single" w:sz="6" w:space="0" w:color="000000"/>
            </w:tcBorders>
            <w:tcMar>
              <w:top w:w="100" w:type="dxa"/>
              <w:left w:w="100" w:type="dxa"/>
              <w:bottom w:w="100" w:type="dxa"/>
              <w:right w:w="100" w:type="dxa"/>
            </w:tcMar>
          </w:tcPr>
          <w:p w14:paraId="3C1C5EB4" w14:textId="77777777" w:rsidR="008D7E37" w:rsidRPr="004952E3" w:rsidRDefault="008D7E37"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2.163</w:t>
            </w:r>
          </w:p>
        </w:tc>
      </w:tr>
    </w:tbl>
    <w:p w14:paraId="049D6031" w14:textId="77777777" w:rsidR="008D7E37" w:rsidRPr="004952E3" w:rsidRDefault="008D7E37" w:rsidP="00D27020">
      <w:pPr>
        <w:pStyle w:val="S-1"/>
        <w:numPr>
          <w:ilvl w:val="0"/>
          <w:numId w:val="0"/>
        </w:numPr>
        <w:ind w:left="1145"/>
        <w:rPr>
          <w:rFonts w:cs="Times New Roman"/>
          <w:sz w:val="27"/>
          <w:szCs w:val="27"/>
          <w:lang w:val="vi-VN"/>
        </w:rPr>
      </w:pPr>
    </w:p>
    <w:p w14:paraId="5C5D5E59" w14:textId="5A272B8A" w:rsidR="008D7E37" w:rsidRPr="004952E3" w:rsidRDefault="008D7E37" w:rsidP="00BF73C8">
      <w:pPr>
        <w:pStyle w:val="S-1"/>
        <w:numPr>
          <w:ilvl w:val="0"/>
          <w:numId w:val="43"/>
        </w:numPr>
        <w:rPr>
          <w:rFonts w:cs="Times New Roman"/>
          <w:sz w:val="27"/>
          <w:szCs w:val="27"/>
          <w:lang w:val="vi-VN"/>
        </w:rPr>
      </w:pPr>
      <w:r w:rsidRPr="004952E3">
        <w:rPr>
          <w:rFonts w:cs="Times New Roman"/>
          <w:sz w:val="27"/>
          <w:szCs w:val="27"/>
          <w:lang w:val="vi-VN"/>
        </w:rPr>
        <w:t>Thị xã Duyên Hải:</w:t>
      </w:r>
    </w:p>
    <w:p w14:paraId="71B64950" w14:textId="170020A7" w:rsidR="008D7E37" w:rsidRPr="004952E3" w:rsidRDefault="008D7E37" w:rsidP="008D7E37">
      <w:pPr>
        <w:pStyle w:val="S-gach"/>
        <w:rPr>
          <w:color w:val="auto"/>
          <w:sz w:val="27"/>
          <w:szCs w:val="27"/>
        </w:rPr>
      </w:pPr>
      <w:r w:rsidRPr="004952E3">
        <w:rPr>
          <w:color w:val="auto"/>
          <w:sz w:val="27"/>
          <w:szCs w:val="27"/>
        </w:rPr>
        <w:t>Hệ thống y tế cấp đô thị có 1 bệnh viện đa khoa cũ thuộc khu vực phường 1 với quy mô khoảng 1ha. Các trạm y tế xã phường đều đạt chuẩn.</w:t>
      </w:r>
    </w:p>
    <w:tbl>
      <w:tblPr>
        <w:tblW w:w="9172" w:type="dxa"/>
        <w:tblBorders>
          <w:top w:val="nil"/>
          <w:left w:val="nil"/>
          <w:bottom w:val="nil"/>
          <w:right w:val="nil"/>
          <w:insideH w:val="nil"/>
          <w:insideV w:val="nil"/>
        </w:tblBorders>
        <w:tblLayout w:type="fixed"/>
        <w:tblLook w:val="0600" w:firstRow="0" w:lastRow="0" w:firstColumn="0" w:lastColumn="0" w:noHBand="1" w:noVBand="1"/>
      </w:tblPr>
      <w:tblGrid>
        <w:gridCol w:w="712"/>
        <w:gridCol w:w="3420"/>
        <w:gridCol w:w="2513"/>
        <w:gridCol w:w="2527"/>
      </w:tblGrid>
      <w:tr w:rsidR="004952E3" w:rsidRPr="004952E3" w14:paraId="657C324F" w14:textId="77777777" w:rsidTr="001179BF">
        <w:trPr>
          <w:trHeight w:val="20"/>
        </w:trPr>
        <w:tc>
          <w:tcPr>
            <w:tcW w:w="71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30D45802" w14:textId="77777777" w:rsidR="008D7E37" w:rsidRPr="004952E3" w:rsidRDefault="008D7E37" w:rsidP="008D7E37">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42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5D4120BD" w14:textId="77777777" w:rsidR="008D7E37" w:rsidRPr="004952E3" w:rsidRDefault="008D7E37" w:rsidP="008D7E37">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513"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2691CE99" w14:textId="77777777" w:rsidR="008D7E37" w:rsidRPr="004952E3" w:rsidRDefault="008D7E37" w:rsidP="008D7E37">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527"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42AF988D" w14:textId="77777777" w:rsidR="008D7E37" w:rsidRPr="004952E3" w:rsidRDefault="008D7E37" w:rsidP="008D7E37">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77B85DC0"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8A2FFC7" w14:textId="494219E9" w:rsidR="008D7E37" w:rsidRPr="004952E3" w:rsidRDefault="008D7E37" w:rsidP="008D7E37">
            <w:pPr>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1</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503B5187"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Bệnh viện đa khoa (cũ)</w:t>
            </w:r>
          </w:p>
        </w:tc>
        <w:tc>
          <w:tcPr>
            <w:tcW w:w="2513" w:type="dxa"/>
            <w:tcBorders>
              <w:top w:val="nil"/>
              <w:left w:val="nil"/>
              <w:bottom w:val="single" w:sz="6" w:space="0" w:color="000000"/>
              <w:right w:val="single" w:sz="6" w:space="0" w:color="000000"/>
            </w:tcBorders>
            <w:tcMar>
              <w:top w:w="100" w:type="dxa"/>
              <w:left w:w="100" w:type="dxa"/>
              <w:bottom w:w="100" w:type="dxa"/>
              <w:right w:w="100" w:type="dxa"/>
            </w:tcMar>
          </w:tcPr>
          <w:p w14:paraId="0EB398E3"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1AFD0513"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10.257</w:t>
            </w:r>
          </w:p>
        </w:tc>
      </w:tr>
      <w:tr w:rsidR="004952E3" w:rsidRPr="004952E3" w14:paraId="0C1DAC6F"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6F18343" w14:textId="4E599425" w:rsidR="008D7E37" w:rsidRPr="004952E3" w:rsidRDefault="008D7E37" w:rsidP="008D7E37">
            <w:pPr>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2A458C90"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Dân Thành</w:t>
            </w:r>
          </w:p>
        </w:tc>
        <w:tc>
          <w:tcPr>
            <w:tcW w:w="2513" w:type="dxa"/>
            <w:tcBorders>
              <w:top w:val="nil"/>
              <w:left w:val="nil"/>
              <w:bottom w:val="single" w:sz="6" w:space="0" w:color="000000"/>
              <w:right w:val="single" w:sz="6" w:space="0" w:color="000000"/>
            </w:tcBorders>
            <w:tcMar>
              <w:top w:w="100" w:type="dxa"/>
              <w:left w:w="100" w:type="dxa"/>
              <w:bottom w:w="100" w:type="dxa"/>
              <w:right w:w="100" w:type="dxa"/>
            </w:tcMar>
          </w:tcPr>
          <w:p w14:paraId="492E4774"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Dân Thành</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0F781080"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3.118</w:t>
            </w:r>
          </w:p>
        </w:tc>
      </w:tr>
      <w:tr w:rsidR="004952E3" w:rsidRPr="004952E3" w14:paraId="67E9FA5F"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96CDF0F" w14:textId="1B7A8F1B" w:rsidR="008D7E37" w:rsidRPr="004952E3" w:rsidRDefault="008D7E37" w:rsidP="008D7E37">
            <w:pPr>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10B64042"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Tram y tế Trường Long Hòa</w:t>
            </w:r>
          </w:p>
        </w:tc>
        <w:tc>
          <w:tcPr>
            <w:tcW w:w="2513" w:type="dxa"/>
            <w:tcBorders>
              <w:top w:val="nil"/>
              <w:left w:val="nil"/>
              <w:bottom w:val="single" w:sz="6" w:space="0" w:color="000000"/>
              <w:right w:val="single" w:sz="6" w:space="0" w:color="000000"/>
            </w:tcBorders>
            <w:tcMar>
              <w:top w:w="100" w:type="dxa"/>
              <w:left w:w="100" w:type="dxa"/>
              <w:bottom w:w="100" w:type="dxa"/>
              <w:right w:w="100" w:type="dxa"/>
            </w:tcMar>
          </w:tcPr>
          <w:p w14:paraId="3ACBD67B"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Trường Long Hòa</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38EFF07F"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3.968</w:t>
            </w:r>
          </w:p>
        </w:tc>
      </w:tr>
      <w:tr w:rsidR="004952E3" w:rsidRPr="004952E3" w14:paraId="1259DDED"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636FE3C" w14:textId="41C943FB" w:rsidR="008D7E37" w:rsidRPr="004952E3" w:rsidRDefault="008D7E37" w:rsidP="008D7E37">
            <w:pPr>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3420" w:type="dxa"/>
            <w:tcBorders>
              <w:top w:val="nil"/>
              <w:left w:val="nil"/>
              <w:bottom w:val="single" w:sz="6" w:space="0" w:color="000000"/>
              <w:right w:val="single" w:sz="6" w:space="0" w:color="000000"/>
            </w:tcBorders>
            <w:tcMar>
              <w:top w:w="100" w:type="dxa"/>
              <w:left w:w="100" w:type="dxa"/>
              <w:bottom w:w="100" w:type="dxa"/>
              <w:right w:w="100" w:type="dxa"/>
            </w:tcMar>
          </w:tcPr>
          <w:p w14:paraId="56C3F09A"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Trạm y tế xã Long Toàn</w:t>
            </w:r>
          </w:p>
        </w:tc>
        <w:tc>
          <w:tcPr>
            <w:tcW w:w="2513" w:type="dxa"/>
            <w:tcBorders>
              <w:top w:val="nil"/>
              <w:left w:val="nil"/>
              <w:bottom w:val="single" w:sz="6" w:space="0" w:color="000000"/>
              <w:right w:val="single" w:sz="6" w:space="0" w:color="000000"/>
            </w:tcBorders>
            <w:tcMar>
              <w:top w:w="100" w:type="dxa"/>
              <w:left w:w="100" w:type="dxa"/>
              <w:bottom w:w="100" w:type="dxa"/>
              <w:right w:w="100" w:type="dxa"/>
            </w:tcMar>
          </w:tcPr>
          <w:p w14:paraId="35F2359D"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Long Toàn</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27FF9091" w14:textId="77777777" w:rsidR="008D7E37" w:rsidRPr="004952E3" w:rsidRDefault="008D7E37" w:rsidP="008D7E37">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2.499</w:t>
            </w:r>
          </w:p>
        </w:tc>
      </w:tr>
    </w:tbl>
    <w:p w14:paraId="1455C921" w14:textId="63F73B7B" w:rsidR="008D7E37" w:rsidRPr="004952E3" w:rsidRDefault="008D7E37" w:rsidP="008D7E37">
      <w:pPr>
        <w:pStyle w:val="S-1"/>
        <w:rPr>
          <w:rFonts w:cs="Times New Roman"/>
          <w:sz w:val="27"/>
          <w:szCs w:val="27"/>
          <w:lang w:val="vi-VN"/>
        </w:rPr>
      </w:pPr>
      <w:r w:rsidRPr="004952E3">
        <w:rPr>
          <w:rFonts w:cs="Times New Roman"/>
          <w:sz w:val="27"/>
          <w:szCs w:val="27"/>
          <w:lang w:val="vi-VN"/>
        </w:rPr>
        <w:t xml:space="preserve">Hệ thống các công trình </w:t>
      </w:r>
      <w:r w:rsidR="009829DA" w:rsidRPr="004952E3">
        <w:rPr>
          <w:rFonts w:cs="Times New Roman"/>
          <w:sz w:val="27"/>
          <w:szCs w:val="27"/>
          <w:lang w:val="vi-VN"/>
        </w:rPr>
        <w:t>hành chính</w:t>
      </w:r>
      <w:r w:rsidRPr="004952E3">
        <w:rPr>
          <w:rFonts w:cs="Times New Roman"/>
          <w:sz w:val="27"/>
          <w:szCs w:val="27"/>
          <w:lang w:val="vi-VN"/>
        </w:rPr>
        <w:t xml:space="preserve">: </w:t>
      </w:r>
    </w:p>
    <w:p w14:paraId="2510A7E0" w14:textId="6F03190B" w:rsidR="009829DA" w:rsidRPr="004952E3" w:rsidRDefault="009829DA" w:rsidP="009829DA">
      <w:pPr>
        <w:pStyle w:val="S-gach"/>
        <w:rPr>
          <w:color w:val="auto"/>
          <w:sz w:val="27"/>
          <w:szCs w:val="27"/>
        </w:rPr>
      </w:pPr>
      <w:r w:rsidRPr="004952E3">
        <w:rPr>
          <w:color w:val="auto"/>
          <w:sz w:val="27"/>
          <w:szCs w:val="27"/>
        </w:rPr>
        <w:t>Hệ thống công trình hành chính phân bố rải rác tại các xã, thị trấn. Ở mỗi xã, phường, thị trấn, trung tâm hành chính đã được xây dựng từ lâu với quy mô diện tích lớn. Cơ sở vật chất khang trang, hiện đại, bố trí tập trung tại khu trung tâm xã.</w:t>
      </w:r>
    </w:p>
    <w:p w14:paraId="1FBC5E0C" w14:textId="1870C682" w:rsidR="009829DA" w:rsidRPr="004952E3" w:rsidRDefault="009829DA" w:rsidP="00BF73C8">
      <w:pPr>
        <w:pStyle w:val="S-1"/>
        <w:numPr>
          <w:ilvl w:val="0"/>
          <w:numId w:val="43"/>
        </w:numPr>
        <w:rPr>
          <w:rFonts w:cs="Times New Roman"/>
          <w:sz w:val="27"/>
          <w:szCs w:val="27"/>
          <w:lang w:val="vi-VN"/>
        </w:rPr>
      </w:pPr>
      <w:r w:rsidRPr="004952E3">
        <w:rPr>
          <w:rFonts w:cs="Times New Roman"/>
          <w:sz w:val="27"/>
          <w:szCs w:val="27"/>
          <w:lang w:val="vi-VN"/>
        </w:rPr>
        <w:t>Huyện Trà Cú:</w:t>
      </w:r>
    </w:p>
    <w:p w14:paraId="2061973E" w14:textId="45A1300A" w:rsidR="009829DA" w:rsidRPr="004952E3" w:rsidRDefault="009829DA" w:rsidP="009829DA">
      <w:pPr>
        <w:pStyle w:val="S-gach"/>
        <w:rPr>
          <w:color w:val="auto"/>
          <w:sz w:val="27"/>
          <w:szCs w:val="27"/>
        </w:rPr>
      </w:pPr>
      <w:r w:rsidRPr="004952E3">
        <w:rPr>
          <w:color w:val="auto"/>
          <w:sz w:val="27"/>
          <w:szCs w:val="27"/>
        </w:rPr>
        <w:t>Các trung tâm hành chính xã được đầu tư xây dựng theo chuẩn xã “nông thôn mới”.</w:t>
      </w:r>
    </w:p>
    <w:tbl>
      <w:tblPr>
        <w:tblW w:w="9172" w:type="dxa"/>
        <w:tblBorders>
          <w:top w:val="nil"/>
          <w:left w:val="nil"/>
          <w:bottom w:val="nil"/>
          <w:right w:val="nil"/>
          <w:insideH w:val="nil"/>
          <w:insideV w:val="nil"/>
        </w:tblBorders>
        <w:tblLayout w:type="fixed"/>
        <w:tblLook w:val="0600" w:firstRow="0" w:lastRow="0" w:firstColumn="0" w:lastColumn="0" w:noHBand="1" w:noVBand="1"/>
      </w:tblPr>
      <w:tblGrid>
        <w:gridCol w:w="1215"/>
        <w:gridCol w:w="3225"/>
        <w:gridCol w:w="2205"/>
        <w:gridCol w:w="2527"/>
      </w:tblGrid>
      <w:tr w:rsidR="004952E3" w:rsidRPr="004952E3" w14:paraId="7B2C5474" w14:textId="77777777" w:rsidTr="001179BF">
        <w:trPr>
          <w:trHeight w:val="20"/>
        </w:trPr>
        <w:tc>
          <w:tcPr>
            <w:tcW w:w="121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5E3BEFF1" w14:textId="77777777" w:rsidR="009829DA" w:rsidRPr="004952E3" w:rsidRDefault="009829DA" w:rsidP="009829DA">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225"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3C70D807" w14:textId="77777777" w:rsidR="009829DA" w:rsidRPr="004952E3" w:rsidRDefault="009829DA" w:rsidP="009829DA">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205"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501C5876" w14:textId="77777777" w:rsidR="009829DA" w:rsidRPr="004952E3" w:rsidRDefault="009829DA" w:rsidP="009829DA">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527"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6A7A917D" w14:textId="77777777" w:rsidR="009829DA" w:rsidRPr="004952E3" w:rsidRDefault="009829DA" w:rsidP="009829DA">
            <w:pP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5820869D" w14:textId="77777777" w:rsidTr="001179BF">
        <w:trPr>
          <w:trHeight w:val="20"/>
        </w:trPr>
        <w:tc>
          <w:tcPr>
            <w:tcW w:w="121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EB0E37E" w14:textId="1F8FE60A" w:rsidR="009829DA" w:rsidRPr="004952E3" w:rsidRDefault="009829DA" w:rsidP="009829DA">
            <w:pPr>
              <w:ind w:left="36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3225" w:type="dxa"/>
            <w:tcBorders>
              <w:top w:val="nil"/>
              <w:left w:val="nil"/>
              <w:bottom w:val="single" w:sz="6" w:space="0" w:color="000000"/>
              <w:right w:val="single" w:sz="6" w:space="0" w:color="000000"/>
            </w:tcBorders>
            <w:tcMar>
              <w:top w:w="100" w:type="dxa"/>
              <w:left w:w="100" w:type="dxa"/>
              <w:bottom w:w="100" w:type="dxa"/>
              <w:right w:w="100" w:type="dxa"/>
            </w:tcMar>
          </w:tcPr>
          <w:p w14:paraId="131454A2"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thị trấn Định An</w:t>
            </w:r>
          </w:p>
        </w:tc>
        <w:tc>
          <w:tcPr>
            <w:tcW w:w="2205" w:type="dxa"/>
            <w:tcBorders>
              <w:top w:val="nil"/>
              <w:left w:val="nil"/>
              <w:bottom w:val="single" w:sz="6" w:space="0" w:color="000000"/>
              <w:right w:val="single" w:sz="6" w:space="0" w:color="000000"/>
            </w:tcBorders>
            <w:tcMar>
              <w:top w:w="100" w:type="dxa"/>
              <w:left w:w="100" w:type="dxa"/>
              <w:bottom w:w="100" w:type="dxa"/>
              <w:right w:w="100" w:type="dxa"/>
            </w:tcMar>
          </w:tcPr>
          <w:p w14:paraId="0DFF8812"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Thị trấn Định An</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1F13DD61"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6.189</w:t>
            </w:r>
          </w:p>
        </w:tc>
      </w:tr>
      <w:tr w:rsidR="004952E3" w:rsidRPr="004952E3" w14:paraId="021DB032" w14:textId="77777777" w:rsidTr="001179BF">
        <w:trPr>
          <w:trHeight w:val="20"/>
        </w:trPr>
        <w:tc>
          <w:tcPr>
            <w:tcW w:w="121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2D90D99" w14:textId="2A31CC0E" w:rsidR="009829DA" w:rsidRPr="004952E3" w:rsidRDefault="009829DA" w:rsidP="009829DA">
            <w:pPr>
              <w:ind w:left="36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3225" w:type="dxa"/>
            <w:tcBorders>
              <w:top w:val="nil"/>
              <w:left w:val="nil"/>
              <w:bottom w:val="single" w:sz="6" w:space="0" w:color="000000"/>
              <w:right w:val="single" w:sz="6" w:space="0" w:color="000000"/>
            </w:tcBorders>
            <w:tcMar>
              <w:top w:w="100" w:type="dxa"/>
              <w:left w:w="100" w:type="dxa"/>
              <w:bottom w:w="100" w:type="dxa"/>
              <w:right w:w="100" w:type="dxa"/>
            </w:tcMar>
          </w:tcPr>
          <w:p w14:paraId="0BEB9B40"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Định An</w:t>
            </w:r>
          </w:p>
        </w:tc>
        <w:tc>
          <w:tcPr>
            <w:tcW w:w="2205" w:type="dxa"/>
            <w:tcBorders>
              <w:top w:val="nil"/>
              <w:left w:val="nil"/>
              <w:bottom w:val="single" w:sz="6" w:space="0" w:color="000000"/>
              <w:right w:val="single" w:sz="6" w:space="0" w:color="000000"/>
            </w:tcBorders>
            <w:tcMar>
              <w:top w:w="100" w:type="dxa"/>
              <w:left w:w="100" w:type="dxa"/>
              <w:bottom w:w="100" w:type="dxa"/>
              <w:right w:w="100" w:type="dxa"/>
            </w:tcMar>
          </w:tcPr>
          <w:p w14:paraId="68AF92AE"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Định An</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329B1266"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5.582</w:t>
            </w:r>
          </w:p>
        </w:tc>
      </w:tr>
      <w:tr w:rsidR="004952E3" w:rsidRPr="004952E3" w14:paraId="7677AD53" w14:textId="77777777" w:rsidTr="001179BF">
        <w:trPr>
          <w:trHeight w:val="20"/>
        </w:trPr>
        <w:tc>
          <w:tcPr>
            <w:tcW w:w="121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7FD192C" w14:textId="33AA19D9" w:rsidR="009829DA" w:rsidRPr="004952E3" w:rsidRDefault="009829DA" w:rsidP="009829DA">
            <w:pPr>
              <w:ind w:left="36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3225" w:type="dxa"/>
            <w:tcBorders>
              <w:top w:val="nil"/>
              <w:left w:val="nil"/>
              <w:bottom w:val="single" w:sz="6" w:space="0" w:color="000000"/>
              <w:right w:val="single" w:sz="6" w:space="0" w:color="000000"/>
            </w:tcBorders>
            <w:tcMar>
              <w:top w:w="100" w:type="dxa"/>
              <w:left w:w="100" w:type="dxa"/>
              <w:bottom w:w="100" w:type="dxa"/>
              <w:right w:w="100" w:type="dxa"/>
            </w:tcMar>
          </w:tcPr>
          <w:p w14:paraId="53BB90DE"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Đại An</w:t>
            </w:r>
          </w:p>
        </w:tc>
        <w:tc>
          <w:tcPr>
            <w:tcW w:w="2205" w:type="dxa"/>
            <w:tcBorders>
              <w:top w:val="nil"/>
              <w:left w:val="nil"/>
              <w:bottom w:val="single" w:sz="6" w:space="0" w:color="000000"/>
              <w:right w:val="single" w:sz="6" w:space="0" w:color="000000"/>
            </w:tcBorders>
            <w:tcMar>
              <w:top w:w="100" w:type="dxa"/>
              <w:left w:w="100" w:type="dxa"/>
              <w:bottom w:w="100" w:type="dxa"/>
              <w:right w:w="100" w:type="dxa"/>
            </w:tcMar>
          </w:tcPr>
          <w:p w14:paraId="5DB163FF"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Đại An</w:t>
            </w:r>
          </w:p>
        </w:tc>
        <w:tc>
          <w:tcPr>
            <w:tcW w:w="2527" w:type="dxa"/>
            <w:tcBorders>
              <w:top w:val="nil"/>
              <w:left w:val="nil"/>
              <w:bottom w:val="single" w:sz="6" w:space="0" w:color="000000"/>
              <w:right w:val="single" w:sz="6" w:space="0" w:color="000000"/>
            </w:tcBorders>
            <w:tcMar>
              <w:top w:w="100" w:type="dxa"/>
              <w:left w:w="100" w:type="dxa"/>
              <w:bottom w:w="100" w:type="dxa"/>
              <w:right w:w="100" w:type="dxa"/>
            </w:tcMar>
          </w:tcPr>
          <w:p w14:paraId="7956152F" w14:textId="77777777" w:rsidR="009829DA" w:rsidRPr="004952E3" w:rsidRDefault="009829DA" w:rsidP="009829DA">
            <w:pP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6.377</w:t>
            </w:r>
          </w:p>
        </w:tc>
      </w:tr>
    </w:tbl>
    <w:p w14:paraId="0A4D793C" w14:textId="59309916" w:rsidR="009829DA" w:rsidRPr="004952E3" w:rsidRDefault="009829DA" w:rsidP="00BF73C8">
      <w:pPr>
        <w:pStyle w:val="S-1"/>
        <w:numPr>
          <w:ilvl w:val="0"/>
          <w:numId w:val="43"/>
        </w:numPr>
        <w:rPr>
          <w:rFonts w:cs="Times New Roman"/>
          <w:sz w:val="27"/>
          <w:szCs w:val="27"/>
          <w:lang w:val="vi-VN"/>
        </w:rPr>
      </w:pPr>
      <w:r w:rsidRPr="004952E3">
        <w:rPr>
          <w:rFonts w:cs="Times New Roman"/>
          <w:sz w:val="27"/>
          <w:szCs w:val="27"/>
          <w:lang w:val="vi-VN"/>
        </w:rPr>
        <w:t>Huyện Duyên Hải:</w:t>
      </w:r>
    </w:p>
    <w:p w14:paraId="134723D4" w14:textId="392347A3" w:rsidR="009829DA" w:rsidRPr="004952E3" w:rsidRDefault="009829DA" w:rsidP="009829DA">
      <w:pPr>
        <w:pStyle w:val="S-gach"/>
        <w:rPr>
          <w:color w:val="auto"/>
          <w:sz w:val="27"/>
          <w:szCs w:val="27"/>
        </w:rPr>
      </w:pPr>
      <w:r w:rsidRPr="004952E3">
        <w:rPr>
          <w:color w:val="auto"/>
          <w:sz w:val="27"/>
          <w:szCs w:val="27"/>
        </w:rPr>
        <w:t xml:space="preserve">Với quy mô 7 đơn vị hành chính gồm 1 thị trấn huyện </w:t>
      </w:r>
      <w:proofErr w:type="spellStart"/>
      <w:r w:rsidRPr="004952E3">
        <w:rPr>
          <w:color w:val="auto"/>
          <w:sz w:val="27"/>
          <w:szCs w:val="27"/>
        </w:rPr>
        <w:t>lỵ</w:t>
      </w:r>
      <w:proofErr w:type="spellEnd"/>
      <w:r w:rsidRPr="004952E3">
        <w:rPr>
          <w:color w:val="auto"/>
          <w:sz w:val="27"/>
          <w:szCs w:val="27"/>
        </w:rPr>
        <w:t xml:space="preserve"> và 6 xã, các trung tâm hành chính đã được xây dựng từ lâu, quy mô diện tích lớn, hệ thống cơ sở vật chất được đầu tư khang trang hiện đại và là công trình trung tâm của từng địa phương.</w:t>
      </w:r>
    </w:p>
    <w:p w14:paraId="2B36424D" w14:textId="56E365B1" w:rsidR="009829DA" w:rsidRPr="004952E3" w:rsidRDefault="009829DA" w:rsidP="009829DA">
      <w:pPr>
        <w:pStyle w:val="S-gach"/>
        <w:rPr>
          <w:rFonts w:eastAsia="Times New Roman" w:cs="Times New Roman"/>
          <w:color w:val="auto"/>
          <w:sz w:val="27"/>
          <w:szCs w:val="27"/>
        </w:rPr>
      </w:pPr>
      <w:r w:rsidRPr="004952E3">
        <w:rPr>
          <w:color w:val="auto"/>
          <w:sz w:val="27"/>
          <w:szCs w:val="27"/>
        </w:rPr>
        <w:t>Trung tâm hành chính mới của huyện Duyên Hải đặt tại xã Ngũ Lạc, bao gồm UBND huyện, Huyện Ủy, Trung tâm bồi dưỡng chính trị, Chi cục thống kê,…</w:t>
      </w:r>
    </w:p>
    <w:tbl>
      <w:tblPr>
        <w:tblW w:w="8812" w:type="dxa"/>
        <w:tblBorders>
          <w:top w:val="nil"/>
          <w:left w:val="nil"/>
          <w:bottom w:val="nil"/>
          <w:right w:val="nil"/>
          <w:insideH w:val="nil"/>
          <w:insideV w:val="nil"/>
        </w:tblBorders>
        <w:tblLayout w:type="fixed"/>
        <w:tblLook w:val="0600" w:firstRow="0" w:lastRow="0" w:firstColumn="0" w:lastColumn="0" w:noHBand="1" w:noVBand="1"/>
      </w:tblPr>
      <w:tblGrid>
        <w:gridCol w:w="712"/>
        <w:gridCol w:w="3510"/>
        <w:gridCol w:w="2340"/>
        <w:gridCol w:w="2250"/>
      </w:tblGrid>
      <w:tr w:rsidR="004952E3" w:rsidRPr="004952E3" w14:paraId="0CCF177B" w14:textId="77777777" w:rsidTr="001179BF">
        <w:trPr>
          <w:trHeight w:val="20"/>
        </w:trPr>
        <w:tc>
          <w:tcPr>
            <w:tcW w:w="71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876BB56" w14:textId="77777777" w:rsidR="009829DA" w:rsidRPr="004952E3" w:rsidRDefault="009829DA" w:rsidP="001179BF">
            <w:pPr>
              <w:spacing w:before="240"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51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0DFDA305" w14:textId="77777777" w:rsidR="009829DA" w:rsidRPr="004952E3" w:rsidRDefault="009829DA" w:rsidP="001179BF">
            <w:pPr>
              <w:spacing w:before="240"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34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5663A2F3" w14:textId="77777777" w:rsidR="009829DA" w:rsidRPr="004952E3" w:rsidRDefault="009829DA" w:rsidP="001179BF">
            <w:pPr>
              <w:spacing w:before="240" w:after="0"/>
              <w:ind w:left="48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25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476F1D97" w14:textId="77777777" w:rsidR="009829DA" w:rsidRPr="004952E3" w:rsidRDefault="009829DA" w:rsidP="001179BF">
            <w:pPr>
              <w:spacing w:before="240"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0C7081FD"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FC47331" w14:textId="50EE9534"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2E8410C5"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UBND 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1B8413AF"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34F3EA4E"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3.675,2</w:t>
            </w:r>
          </w:p>
        </w:tc>
      </w:tr>
      <w:tr w:rsidR="004952E3" w:rsidRPr="004952E3" w14:paraId="45C13B64"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3377D9B" w14:textId="4A580F7B"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12DA9414"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UBND 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Châu</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666F84E7"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Châu</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5F4A7040"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3.329,9</w:t>
            </w:r>
          </w:p>
        </w:tc>
      </w:tr>
      <w:tr w:rsidR="004952E3" w:rsidRPr="004952E3" w14:paraId="5E4C379B"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11033A3" w14:textId="34EA12FB"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0599B28F"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Long Vĩnh</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7463D038"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Long Vĩnh</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3437DDFE"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2.895,0</w:t>
            </w:r>
          </w:p>
        </w:tc>
      </w:tr>
      <w:tr w:rsidR="004952E3" w:rsidRPr="004952E3" w14:paraId="321E4151"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CFE2973" w14:textId="7C4364E4"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4</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2D88E916"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Long Khánh</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7862AF54"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Long Khánh</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7CED2E83"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6.000,0</w:t>
            </w:r>
          </w:p>
        </w:tc>
      </w:tr>
      <w:tr w:rsidR="004952E3" w:rsidRPr="004952E3" w14:paraId="71B0BF5F"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DBC7F4A" w14:textId="2F56AE90"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536C22EE"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thị trấn Long Thành</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7684F79F"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Thị trấn Long Thành</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661C95EE"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39.600,0</w:t>
            </w:r>
          </w:p>
        </w:tc>
      </w:tr>
      <w:tr w:rsidR="004952E3" w:rsidRPr="004952E3" w14:paraId="303B1D23"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4AA9FA4" w14:textId="4EEBA63C"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40BB216F"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Đông Hải</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65FE6468"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Đông Hải</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6B5ED5C0"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3.280,0</w:t>
            </w:r>
          </w:p>
        </w:tc>
      </w:tr>
      <w:tr w:rsidR="004952E3" w:rsidRPr="004952E3" w14:paraId="563DF827"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6D9A141" w14:textId="471E3C77"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460C16C6"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Công an huyện Duyên Hải</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58D293CD"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217D1291"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4879551C"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265C1D8" w14:textId="2B738BBA"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34CA2E7F"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Huyện Ủy Duyên Hải</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4B668C5D"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3823978A"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46C317FB"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1C2F40D" w14:textId="0AC42801"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5F19919A"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Khu hội trường</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72F3BCF3"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0BA4A7B9"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4EE871A4"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57BE5BB" w14:textId="223F6224"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3D28FFD7"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huyện Duyên Hải</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68EBAAD4"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34056B0C"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57D882A3"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65C88F4" w14:textId="03AA69DC"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66FED374"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Trung tâm bồi dưỡng chính trị</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5902E8AC"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5FA4FF06"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1179BF" w:rsidRPr="004952E3" w14:paraId="045F9728"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81891EA" w14:textId="105E0EBB" w:rsidR="009829DA" w:rsidRPr="004952E3" w:rsidRDefault="009829DA" w:rsidP="001179BF">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w:t>
            </w:r>
          </w:p>
        </w:tc>
        <w:tc>
          <w:tcPr>
            <w:tcW w:w="3510" w:type="dxa"/>
            <w:tcBorders>
              <w:top w:val="nil"/>
              <w:left w:val="nil"/>
              <w:bottom w:val="single" w:sz="6" w:space="0" w:color="000000"/>
              <w:right w:val="single" w:sz="6" w:space="0" w:color="000000"/>
            </w:tcBorders>
            <w:tcMar>
              <w:top w:w="100" w:type="dxa"/>
              <w:left w:w="100" w:type="dxa"/>
              <w:bottom w:w="100" w:type="dxa"/>
              <w:right w:w="100" w:type="dxa"/>
            </w:tcMar>
          </w:tcPr>
          <w:p w14:paraId="51A28AA9"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Chi cục thống kê</w:t>
            </w:r>
          </w:p>
        </w:tc>
        <w:tc>
          <w:tcPr>
            <w:tcW w:w="2340" w:type="dxa"/>
            <w:tcBorders>
              <w:top w:val="nil"/>
              <w:left w:val="nil"/>
              <w:bottom w:val="single" w:sz="6" w:space="0" w:color="000000"/>
              <w:right w:val="single" w:sz="6" w:space="0" w:color="000000"/>
            </w:tcBorders>
            <w:tcMar>
              <w:top w:w="100" w:type="dxa"/>
              <w:left w:w="100" w:type="dxa"/>
              <w:bottom w:w="100" w:type="dxa"/>
              <w:right w:w="100" w:type="dxa"/>
            </w:tcMar>
          </w:tcPr>
          <w:p w14:paraId="63AE4843" w14:textId="77777777" w:rsidR="009829DA" w:rsidRPr="004952E3" w:rsidRDefault="009829DA" w:rsidP="001179BF">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30172E7F" w14:textId="77777777" w:rsidR="009829DA" w:rsidRPr="004952E3" w:rsidRDefault="009829DA" w:rsidP="001179BF">
            <w:pPr>
              <w:spacing w:before="240"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bl>
    <w:p w14:paraId="26D7AE58" w14:textId="77777777" w:rsidR="009829DA" w:rsidRPr="004952E3" w:rsidRDefault="009829DA" w:rsidP="008D7E37">
      <w:pPr>
        <w:pStyle w:val="S-gach"/>
        <w:numPr>
          <w:ilvl w:val="0"/>
          <w:numId w:val="0"/>
        </w:numPr>
        <w:ind w:left="142" w:firstLine="425"/>
        <w:rPr>
          <w:rFonts w:cs="Times New Roman"/>
          <w:color w:val="auto"/>
          <w:sz w:val="27"/>
          <w:szCs w:val="27"/>
          <w:lang w:val="vi-VN"/>
        </w:rPr>
      </w:pPr>
    </w:p>
    <w:p w14:paraId="5866B7B0" w14:textId="7EFA2596" w:rsidR="009829DA" w:rsidRPr="004952E3" w:rsidRDefault="002927F4" w:rsidP="00BF73C8">
      <w:pPr>
        <w:pStyle w:val="S-1"/>
        <w:numPr>
          <w:ilvl w:val="0"/>
          <w:numId w:val="43"/>
        </w:numPr>
        <w:rPr>
          <w:rFonts w:cs="Times New Roman"/>
          <w:sz w:val="27"/>
          <w:szCs w:val="27"/>
          <w:lang w:val="vi-VN"/>
        </w:rPr>
      </w:pPr>
      <w:r w:rsidRPr="004952E3">
        <w:rPr>
          <w:rFonts w:cs="Times New Roman"/>
          <w:sz w:val="27"/>
          <w:szCs w:val="27"/>
          <w:lang w:val="vi-VN"/>
        </w:rPr>
        <w:t>Thị xã Duyên Hải:</w:t>
      </w:r>
    </w:p>
    <w:p w14:paraId="27ECACB3" w14:textId="081474F6" w:rsidR="002927F4" w:rsidRPr="004952E3" w:rsidRDefault="002927F4" w:rsidP="002927F4">
      <w:pPr>
        <w:pStyle w:val="S-gach"/>
        <w:rPr>
          <w:color w:val="auto"/>
          <w:sz w:val="27"/>
          <w:szCs w:val="27"/>
        </w:rPr>
      </w:pPr>
      <w:r w:rsidRPr="004952E3">
        <w:rPr>
          <w:color w:val="auto"/>
          <w:sz w:val="27"/>
          <w:szCs w:val="27"/>
        </w:rPr>
        <w:t xml:space="preserve">Phường </w:t>
      </w:r>
      <w:r w:rsidR="003C51EE" w:rsidRPr="004952E3">
        <w:rPr>
          <w:color w:val="auto"/>
          <w:sz w:val="27"/>
          <w:szCs w:val="27"/>
          <w:lang w:val="vi-VN"/>
        </w:rPr>
        <w:t>1</w:t>
      </w:r>
      <w:r w:rsidRPr="004952E3">
        <w:rPr>
          <w:color w:val="auto"/>
          <w:sz w:val="27"/>
          <w:szCs w:val="27"/>
        </w:rPr>
        <w:t xml:space="preserve"> là nơi trung tâm hành chính phường và các phòng ban chức năng được xây dựng tập trung khang trang, hiện đại, đảm bảo quy mô phục vụ. Tại các xã, phần lớn trung tâm hành chính đã được đầu tư xây dựng theo chuẩn xã nông thôn mới.</w:t>
      </w:r>
    </w:p>
    <w:p w14:paraId="3DAA11B7" w14:textId="4863C2B3" w:rsidR="002927F4" w:rsidRPr="004952E3" w:rsidRDefault="002927F4" w:rsidP="002927F4">
      <w:pPr>
        <w:pStyle w:val="S-gach"/>
        <w:rPr>
          <w:color w:val="auto"/>
          <w:sz w:val="27"/>
          <w:szCs w:val="27"/>
        </w:rPr>
      </w:pPr>
      <w:r w:rsidRPr="004952E3">
        <w:rPr>
          <w:color w:val="auto"/>
          <w:sz w:val="27"/>
          <w:szCs w:val="27"/>
        </w:rPr>
        <w:t>Các công trình hành chính được đầu tư xây dựng qua nhiều giai đoạn khác nhau nên nhìn chung chưa đảm bảo sự đồng bộ về mặt chất lượng. Các công trình được phân bố chủ yếu tại vị trí trung tâm của các đơn vị hành chính, tiếp giáp với hệ thống giao thông chính – kết nối trung tâm hành chính thị xã với trung tâm hành chính các xã ngoại thị, đảm bảo khả năng tiếp cận dễ dàng, thuận lợi cho người dân trong khu vực quy hoạch.</w:t>
      </w:r>
    </w:p>
    <w:tbl>
      <w:tblPr>
        <w:tblW w:w="8902" w:type="dxa"/>
        <w:tblBorders>
          <w:top w:val="nil"/>
          <w:left w:val="nil"/>
          <w:bottom w:val="nil"/>
          <w:right w:val="nil"/>
          <w:insideH w:val="nil"/>
          <w:insideV w:val="nil"/>
        </w:tblBorders>
        <w:tblLayout w:type="fixed"/>
        <w:tblLook w:val="0600" w:firstRow="0" w:lastRow="0" w:firstColumn="0" w:lastColumn="0" w:noHBand="1" w:noVBand="1"/>
      </w:tblPr>
      <w:tblGrid>
        <w:gridCol w:w="712"/>
        <w:gridCol w:w="3330"/>
        <w:gridCol w:w="2430"/>
        <w:gridCol w:w="2430"/>
      </w:tblGrid>
      <w:tr w:rsidR="004952E3" w:rsidRPr="004952E3" w14:paraId="1EEACC40" w14:textId="77777777" w:rsidTr="001179BF">
        <w:trPr>
          <w:trHeight w:val="20"/>
        </w:trPr>
        <w:tc>
          <w:tcPr>
            <w:tcW w:w="71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40E70868" w14:textId="77777777" w:rsidR="002927F4" w:rsidRPr="004952E3" w:rsidRDefault="002927F4" w:rsidP="009120EB">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33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7A3A4CD4" w14:textId="77777777" w:rsidR="002927F4" w:rsidRPr="004952E3" w:rsidRDefault="002927F4" w:rsidP="009120EB">
            <w:pPr>
              <w:spacing w:after="0"/>
              <w:ind w:left="48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43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29A2530F" w14:textId="77777777" w:rsidR="002927F4" w:rsidRPr="004952E3" w:rsidRDefault="002927F4" w:rsidP="009120EB">
            <w:pPr>
              <w:spacing w:after="0"/>
              <w:ind w:left="48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43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53592B9B" w14:textId="77777777" w:rsidR="002927F4" w:rsidRPr="004952E3" w:rsidRDefault="002927F4" w:rsidP="009120EB">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7FD944D7"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0AA7F27" w14:textId="3AE341DE"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17DCD516"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Thị Ủy Duyên Hải</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0DE75F46"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003EAF57"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20F1776A"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D32DAB3" w14:textId="4186CE03"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32FCF126"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thị xã Duyên Hải</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2CBC1CC4"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47A85C80"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70D744B6"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A7ED9F9" w14:textId="7EA81922"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3</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1F7D15B4"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Công an thị xã Duyên Hải</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1CB6519E"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1965C8DB"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2394792E"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D73DB14" w14:textId="414AE951"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30A8438A"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Trung tâm bồi dưỡng chính trị</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4233E497"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5BD55E6E"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2517F811"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1F99DAD" w14:textId="7A3A9AB5"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30229FA9"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Long Toàn</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3B53D782"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Long Toàn</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1A7F6A26"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16C07DB5"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39469DC" w14:textId="5E52B8FB"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0FADF3EB"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Trường Long Hòa</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1F732D6E"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Trường Long Hòa</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20A28B23"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5BA860BE" w14:textId="77777777" w:rsidTr="001179BF">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1A340DF" w14:textId="4948EF3A" w:rsidR="002927F4" w:rsidRPr="004952E3" w:rsidRDefault="002927F4" w:rsidP="009120E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3330" w:type="dxa"/>
            <w:tcBorders>
              <w:top w:val="nil"/>
              <w:left w:val="nil"/>
              <w:bottom w:val="single" w:sz="6" w:space="0" w:color="000000"/>
              <w:right w:val="single" w:sz="6" w:space="0" w:color="000000"/>
            </w:tcBorders>
            <w:tcMar>
              <w:top w:w="100" w:type="dxa"/>
              <w:left w:w="100" w:type="dxa"/>
              <w:bottom w:w="100" w:type="dxa"/>
              <w:right w:w="100" w:type="dxa"/>
            </w:tcMar>
          </w:tcPr>
          <w:p w14:paraId="1EFCAD17"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UBND xã Dân Thành</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5E890B6B" w14:textId="77777777" w:rsidR="002927F4" w:rsidRPr="004952E3" w:rsidRDefault="002927F4" w:rsidP="009120EB">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Dân Thành</w:t>
            </w:r>
          </w:p>
        </w:tc>
        <w:tc>
          <w:tcPr>
            <w:tcW w:w="2430" w:type="dxa"/>
            <w:tcBorders>
              <w:top w:val="nil"/>
              <w:left w:val="nil"/>
              <w:bottom w:val="single" w:sz="6" w:space="0" w:color="000000"/>
              <w:right w:val="single" w:sz="6" w:space="0" w:color="000000"/>
            </w:tcBorders>
            <w:tcMar>
              <w:top w:w="100" w:type="dxa"/>
              <w:left w:w="100" w:type="dxa"/>
              <w:bottom w:w="100" w:type="dxa"/>
              <w:right w:w="100" w:type="dxa"/>
            </w:tcMar>
          </w:tcPr>
          <w:p w14:paraId="4A87ED53" w14:textId="77777777" w:rsidR="002927F4" w:rsidRPr="004952E3" w:rsidRDefault="002927F4" w:rsidP="009120EB">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bl>
    <w:p w14:paraId="1D8ACC99" w14:textId="68943837" w:rsidR="00393A43" w:rsidRPr="004952E3" w:rsidRDefault="00393A43" w:rsidP="009120EB">
      <w:pPr>
        <w:pStyle w:val="S-1"/>
        <w:rPr>
          <w:rFonts w:cs="Times New Roman"/>
          <w:sz w:val="27"/>
          <w:szCs w:val="27"/>
          <w:lang w:val="vi-VN"/>
        </w:rPr>
      </w:pPr>
      <w:r w:rsidRPr="004952E3">
        <w:rPr>
          <w:rFonts w:cs="Times New Roman"/>
          <w:sz w:val="27"/>
          <w:szCs w:val="27"/>
        </w:rPr>
        <w:t xml:space="preserve">Công trình văn hóa, thể dục thể thao. </w:t>
      </w:r>
    </w:p>
    <w:p w14:paraId="1F87696C" w14:textId="104ACC84" w:rsidR="00393A43" w:rsidRPr="004952E3" w:rsidRDefault="00393A43" w:rsidP="00BF73C8">
      <w:pPr>
        <w:pStyle w:val="S-1"/>
        <w:numPr>
          <w:ilvl w:val="0"/>
          <w:numId w:val="43"/>
        </w:numPr>
        <w:rPr>
          <w:rFonts w:cs="Times New Roman"/>
          <w:sz w:val="27"/>
          <w:szCs w:val="27"/>
          <w:lang w:val="vi-VN"/>
        </w:rPr>
      </w:pPr>
      <w:r w:rsidRPr="004952E3">
        <w:rPr>
          <w:rFonts w:cs="Times New Roman"/>
          <w:sz w:val="27"/>
          <w:szCs w:val="27"/>
          <w:lang w:val="vi-VN"/>
        </w:rPr>
        <w:t xml:space="preserve">Bảo tàng, thư viện </w:t>
      </w:r>
    </w:p>
    <w:p w14:paraId="054FDDE8" w14:textId="7DB076F6" w:rsidR="00393A43" w:rsidRPr="004952E3" w:rsidRDefault="00393A43" w:rsidP="00393A43">
      <w:pPr>
        <w:pStyle w:val="S-gach"/>
        <w:rPr>
          <w:color w:val="auto"/>
          <w:sz w:val="27"/>
          <w:szCs w:val="27"/>
        </w:rPr>
      </w:pPr>
      <w:r w:rsidRPr="004952E3">
        <w:rPr>
          <w:color w:val="auto"/>
          <w:sz w:val="27"/>
          <w:szCs w:val="27"/>
        </w:rPr>
        <w:t>Mạng lưới bảo tàng, thư viện trên địa bàn KKT còn rất yếu ở cấp huyện và cấp xã. Nhìn chung, cơ sở vật chất chưa được đảm bảo, diện tích chật hẹp và thiếu thốn trang thiết bị công nghệ thông tin.</w:t>
      </w:r>
    </w:p>
    <w:p w14:paraId="6400C673" w14:textId="00BF7448" w:rsidR="00393A43" w:rsidRPr="004952E3" w:rsidRDefault="00393A43" w:rsidP="00393A43">
      <w:pPr>
        <w:pStyle w:val="S-gach"/>
        <w:rPr>
          <w:color w:val="auto"/>
          <w:sz w:val="27"/>
          <w:szCs w:val="27"/>
        </w:rPr>
      </w:pPr>
      <w:r w:rsidRPr="004952E3">
        <w:rPr>
          <w:color w:val="auto"/>
          <w:sz w:val="27"/>
          <w:szCs w:val="27"/>
        </w:rPr>
        <w:t>Đối với cấp độ thư viện huyện, hiện chỉ có thư viện thị xã Duyên Hải mới được xây dựng kiên cố. Ngoài ra còn có các phòng đọc trong chùa Khmer, thư viện trường học gắn với cộng đồng, tủ sách ấp/ khóm văn hóa,…</w:t>
      </w:r>
    </w:p>
    <w:p w14:paraId="683D6C06" w14:textId="5FDEC941" w:rsidR="00393A43" w:rsidRPr="004952E3" w:rsidRDefault="00393A43" w:rsidP="00BF73C8">
      <w:pPr>
        <w:pStyle w:val="S-1"/>
        <w:numPr>
          <w:ilvl w:val="0"/>
          <w:numId w:val="43"/>
        </w:numPr>
        <w:rPr>
          <w:rFonts w:cs="Times New Roman"/>
          <w:sz w:val="27"/>
          <w:szCs w:val="27"/>
          <w:lang w:val="vi-VN"/>
        </w:rPr>
      </w:pPr>
      <w:r w:rsidRPr="004952E3">
        <w:rPr>
          <w:rFonts w:cs="Times New Roman"/>
          <w:sz w:val="27"/>
          <w:szCs w:val="27"/>
          <w:lang w:val="vi-VN"/>
        </w:rPr>
        <w:t xml:space="preserve">Phim ảnh và biểu </w:t>
      </w:r>
      <w:proofErr w:type="spellStart"/>
      <w:r w:rsidRPr="004952E3">
        <w:rPr>
          <w:rFonts w:cs="Times New Roman"/>
          <w:sz w:val="27"/>
          <w:szCs w:val="27"/>
          <w:lang w:val="vi-VN"/>
        </w:rPr>
        <w:t>diển</w:t>
      </w:r>
      <w:proofErr w:type="spellEnd"/>
    </w:p>
    <w:p w14:paraId="71A56FB3" w14:textId="4C135C19" w:rsidR="00393A43" w:rsidRPr="004952E3" w:rsidRDefault="00393A43" w:rsidP="00393A43">
      <w:pPr>
        <w:pStyle w:val="S-gach"/>
        <w:rPr>
          <w:color w:val="auto"/>
          <w:sz w:val="27"/>
          <w:szCs w:val="27"/>
        </w:rPr>
      </w:pPr>
      <w:r w:rsidRPr="004952E3">
        <w:rPr>
          <w:color w:val="auto"/>
          <w:sz w:val="27"/>
          <w:szCs w:val="27"/>
        </w:rPr>
        <w:t>Kết cấu hạ tầng điện ảnh, chiếu phim trên địa bàn tỉnh còn gặp nhiều khó khăn, chưa đáp ứng được nhu cầu xem nhìn của người dân. Do đó, trong tương lai cần có chính sách khuyến khích để xã hội hóa lĩnh vực này, giúp cho người dân địa phương được thưởng thức những tác phẩm điện ảnh trong và ngoài nước.</w:t>
      </w:r>
    </w:p>
    <w:p w14:paraId="503F14D2" w14:textId="2DBAF1C7" w:rsidR="00393A43" w:rsidRPr="004952E3" w:rsidRDefault="00393A43" w:rsidP="00BF73C8">
      <w:pPr>
        <w:pStyle w:val="S-1"/>
        <w:numPr>
          <w:ilvl w:val="0"/>
          <w:numId w:val="43"/>
        </w:numPr>
        <w:rPr>
          <w:rFonts w:cs="Times New Roman"/>
          <w:sz w:val="27"/>
          <w:szCs w:val="27"/>
          <w:lang w:val="vi-VN"/>
        </w:rPr>
      </w:pPr>
      <w:r w:rsidRPr="004952E3">
        <w:rPr>
          <w:rFonts w:cs="Times New Roman"/>
          <w:sz w:val="27"/>
          <w:szCs w:val="27"/>
          <w:lang w:val="vi-VN"/>
        </w:rPr>
        <w:t>Nhà văn hóa:</w:t>
      </w:r>
    </w:p>
    <w:p w14:paraId="538FAB1F" w14:textId="6302008B" w:rsidR="00393A43" w:rsidRPr="004952E3" w:rsidRDefault="00393A43" w:rsidP="00725EB7">
      <w:pPr>
        <w:pStyle w:val="S-gach"/>
        <w:rPr>
          <w:color w:val="auto"/>
          <w:sz w:val="27"/>
          <w:szCs w:val="27"/>
        </w:rPr>
      </w:pPr>
      <w:r w:rsidRPr="004952E3">
        <w:rPr>
          <w:color w:val="auto"/>
          <w:sz w:val="27"/>
          <w:szCs w:val="27"/>
        </w:rPr>
        <w:t>Tính đến nay, phát triển mạng lưới thiết chế văn hóa trên địa bàn không đạt mục tiêu theo Quy hoạch tổng thể phát triển Kinh tế - xã hội tỉnh Trà Vinh đến năm 2020 (điều chỉnh năm 2018).</w:t>
      </w:r>
    </w:p>
    <w:p w14:paraId="49A498DB" w14:textId="3BE83BF3" w:rsidR="00393A43" w:rsidRPr="004952E3" w:rsidRDefault="00393A43" w:rsidP="00725EB7">
      <w:pPr>
        <w:pStyle w:val="S-gach"/>
        <w:rPr>
          <w:color w:val="auto"/>
          <w:sz w:val="27"/>
          <w:szCs w:val="27"/>
        </w:rPr>
      </w:pPr>
      <w:r w:rsidRPr="004952E3">
        <w:rPr>
          <w:color w:val="auto"/>
          <w:sz w:val="27"/>
          <w:szCs w:val="27"/>
        </w:rPr>
        <w:t xml:space="preserve">Nội vi KKT chỉ có thị xã Duyên Hải có </w:t>
      </w:r>
      <w:r w:rsidR="003C51EE" w:rsidRPr="004952E3">
        <w:rPr>
          <w:color w:val="auto"/>
          <w:sz w:val="27"/>
          <w:szCs w:val="27"/>
        </w:rPr>
        <w:t>2</w:t>
      </w:r>
      <w:r w:rsidRPr="004952E3">
        <w:rPr>
          <w:color w:val="auto"/>
          <w:sz w:val="27"/>
          <w:szCs w:val="27"/>
        </w:rPr>
        <w:t xml:space="preserve"> công viên văn hóa đặt tại trung tâm phường 1</w:t>
      </w:r>
      <w:r w:rsidR="003C51EE" w:rsidRPr="004952E3">
        <w:rPr>
          <w:color w:val="auto"/>
          <w:sz w:val="27"/>
          <w:szCs w:val="27"/>
        </w:rPr>
        <w:t xml:space="preserve"> và xã Dân Thành</w:t>
      </w:r>
      <w:r w:rsidRPr="004952E3">
        <w:rPr>
          <w:color w:val="auto"/>
          <w:sz w:val="27"/>
          <w:szCs w:val="27"/>
        </w:rPr>
        <w:t xml:space="preserve">; </w:t>
      </w:r>
      <w:r w:rsidR="003C51EE" w:rsidRPr="004952E3">
        <w:rPr>
          <w:color w:val="auto"/>
          <w:sz w:val="27"/>
          <w:szCs w:val="27"/>
        </w:rPr>
        <w:t>các nhà văn hóa ấp, khóm được đầu tư xây dựng theo chuẩn ấp, khóm văn hóa</w:t>
      </w:r>
      <w:r w:rsidRPr="004952E3">
        <w:rPr>
          <w:color w:val="auto"/>
          <w:sz w:val="27"/>
          <w:szCs w:val="27"/>
        </w:rPr>
        <w:t>.</w:t>
      </w:r>
    </w:p>
    <w:p w14:paraId="10C424F6" w14:textId="6C4DECA9" w:rsidR="00393A43" w:rsidRPr="004952E3" w:rsidRDefault="00725EB7" w:rsidP="00BF73C8">
      <w:pPr>
        <w:pStyle w:val="S-1"/>
        <w:numPr>
          <w:ilvl w:val="0"/>
          <w:numId w:val="43"/>
        </w:numPr>
        <w:rPr>
          <w:rFonts w:cs="Times New Roman"/>
          <w:sz w:val="27"/>
          <w:szCs w:val="27"/>
          <w:lang w:val="vi-VN"/>
        </w:rPr>
      </w:pPr>
      <w:r w:rsidRPr="004952E3">
        <w:rPr>
          <w:rFonts w:cs="Times New Roman"/>
          <w:sz w:val="27"/>
          <w:szCs w:val="27"/>
          <w:lang w:val="vi-VN"/>
        </w:rPr>
        <w:t>Thể dục thể thao :</w:t>
      </w:r>
    </w:p>
    <w:p w14:paraId="504F6084" w14:textId="05E889D5" w:rsidR="00725EB7" w:rsidRPr="004952E3" w:rsidRDefault="00725EB7" w:rsidP="00725EB7">
      <w:pPr>
        <w:pStyle w:val="S-gach"/>
        <w:rPr>
          <w:color w:val="auto"/>
          <w:sz w:val="27"/>
          <w:szCs w:val="27"/>
        </w:rPr>
      </w:pPr>
      <w:r w:rsidRPr="004952E3">
        <w:rPr>
          <w:color w:val="auto"/>
          <w:sz w:val="27"/>
          <w:szCs w:val="27"/>
        </w:rPr>
        <w:t>Hệ thống trung tâm thể thao phát triển chưa đồng đều.</w:t>
      </w:r>
    </w:p>
    <w:p w14:paraId="10368D8F" w14:textId="5912AC33" w:rsidR="00725EB7" w:rsidRPr="004952E3" w:rsidRDefault="00725EB7" w:rsidP="00725EB7">
      <w:pPr>
        <w:pStyle w:val="S-gach"/>
        <w:rPr>
          <w:color w:val="auto"/>
          <w:sz w:val="27"/>
          <w:szCs w:val="27"/>
        </w:rPr>
      </w:pPr>
      <w:r w:rsidRPr="004952E3">
        <w:rPr>
          <w:color w:val="auto"/>
          <w:sz w:val="27"/>
          <w:szCs w:val="27"/>
        </w:rPr>
        <w:t>Huyện Duyên Hải chưa có công trình thể thao cấp huyện; thị xã Duyên Hải có nhà thi đấu nhưng rất đơn giản, sân vận động có quy hoạch, có đất nhưng chưa xây dựng.</w:t>
      </w:r>
    </w:p>
    <w:p w14:paraId="17E1661E" w14:textId="2BF8EF12" w:rsidR="00725EB7" w:rsidRPr="004952E3" w:rsidRDefault="00725EB7" w:rsidP="00725EB7">
      <w:pPr>
        <w:pStyle w:val="S-gach"/>
        <w:rPr>
          <w:color w:val="auto"/>
          <w:sz w:val="27"/>
          <w:szCs w:val="27"/>
        </w:rPr>
      </w:pPr>
      <w:r w:rsidRPr="004952E3">
        <w:rPr>
          <w:color w:val="auto"/>
          <w:sz w:val="27"/>
          <w:szCs w:val="27"/>
        </w:rPr>
        <w:lastRenderedPageBreak/>
        <w:t>Theo đó, công trình thể dục thể thao các cấp chưa được đầu tư đúng mức theo quy hoạch cấp trên, do đó cần điều chỉnh quy hoạch để đáp ứng nhu cầu tập luyện và thi đấu của người dân.</w:t>
      </w:r>
    </w:p>
    <w:p w14:paraId="5D270EC8" w14:textId="28E40FCE" w:rsidR="009120EB" w:rsidRPr="004952E3" w:rsidRDefault="009120EB" w:rsidP="009120EB">
      <w:pPr>
        <w:pStyle w:val="S-1"/>
        <w:rPr>
          <w:rFonts w:cs="Times New Roman"/>
          <w:sz w:val="27"/>
          <w:szCs w:val="27"/>
          <w:lang w:val="vi-VN"/>
        </w:rPr>
      </w:pPr>
      <w:r w:rsidRPr="004952E3">
        <w:rPr>
          <w:rFonts w:cs="Times New Roman"/>
          <w:sz w:val="27"/>
          <w:szCs w:val="27"/>
          <w:lang w:val="vi-VN"/>
        </w:rPr>
        <w:t>Hệ thống công trình thương mại dịch vụ:</w:t>
      </w:r>
    </w:p>
    <w:p w14:paraId="72092DBF" w14:textId="4528CCD7" w:rsidR="009829DA" w:rsidRPr="004952E3" w:rsidRDefault="009120EB" w:rsidP="00BF73C8">
      <w:pPr>
        <w:pStyle w:val="S-1"/>
        <w:numPr>
          <w:ilvl w:val="0"/>
          <w:numId w:val="43"/>
        </w:numPr>
        <w:rPr>
          <w:rFonts w:cs="Times New Roman"/>
          <w:sz w:val="27"/>
          <w:szCs w:val="27"/>
          <w:lang w:val="vi-VN"/>
        </w:rPr>
      </w:pPr>
      <w:r w:rsidRPr="004952E3">
        <w:rPr>
          <w:rFonts w:cs="Times New Roman"/>
          <w:sz w:val="27"/>
          <w:szCs w:val="27"/>
          <w:lang w:val="vi-VN"/>
        </w:rPr>
        <w:t>Hệ thống chợ:</w:t>
      </w:r>
    </w:p>
    <w:p w14:paraId="5753FDDF" w14:textId="3D35128E" w:rsidR="009120EB" w:rsidRPr="004952E3" w:rsidRDefault="009120EB" w:rsidP="009120EB">
      <w:pPr>
        <w:pStyle w:val="S-gach"/>
        <w:rPr>
          <w:color w:val="auto"/>
          <w:sz w:val="27"/>
          <w:szCs w:val="27"/>
        </w:rPr>
      </w:pPr>
      <w:r w:rsidRPr="004952E3">
        <w:rPr>
          <w:color w:val="auto"/>
          <w:sz w:val="27"/>
          <w:szCs w:val="27"/>
        </w:rPr>
        <w:t>Hệ thống chợ xã phát triển tương đối đầy đủ trên các đơn vị hành chính. Bình quân cứ 2,03 km² có một chợ, và bán kính phục vụ bình quân của một chợ là 0,80 km. Đây là một chỉ số ở mức thấp so với toàn quốc (trong đó, địa bàn có bán kính phục vụ bình quân cao nhất là huyện Duyên Hải với 1,1 km/chợ).</w:t>
      </w:r>
    </w:p>
    <w:p w14:paraId="4C3F490D" w14:textId="3328A495" w:rsidR="009120EB" w:rsidRPr="004952E3" w:rsidRDefault="009120EB" w:rsidP="009120EB">
      <w:pPr>
        <w:pStyle w:val="S-gach"/>
        <w:rPr>
          <w:color w:val="auto"/>
          <w:sz w:val="27"/>
          <w:szCs w:val="27"/>
        </w:rPr>
      </w:pPr>
      <w:r w:rsidRPr="004952E3">
        <w:rPr>
          <w:color w:val="auto"/>
          <w:sz w:val="27"/>
          <w:szCs w:val="27"/>
        </w:rPr>
        <w:t xml:space="preserve">Trong số các chợ đã xây dựng, có công trình kiên cố, bán kiên cố, cũng có những chợ được xây dựng đã lâu, ít tu sửa, hoặc có đầu tư nhưng ở mức độ thấp, chắp vá nên tình trạng cơ sở vật chất chợ hầu hết xuống cấp. </w:t>
      </w:r>
    </w:p>
    <w:p w14:paraId="32E246EC" w14:textId="1280CFA8" w:rsidR="009120EB" w:rsidRPr="004952E3" w:rsidRDefault="009120EB" w:rsidP="009120EB">
      <w:pPr>
        <w:pStyle w:val="S-gach"/>
        <w:rPr>
          <w:color w:val="auto"/>
          <w:sz w:val="27"/>
          <w:szCs w:val="27"/>
        </w:rPr>
      </w:pPr>
      <w:r w:rsidRPr="004952E3">
        <w:rPr>
          <w:color w:val="auto"/>
          <w:sz w:val="27"/>
          <w:szCs w:val="27"/>
        </w:rPr>
        <w:t>Hệ thống chợ được quy hoạch cơ bản đáp ứng yêu cầu an toàn giao thông. Tuy nhiên vẫn có những chợ tự phát ven đường với diện tích kinh doanh của các điểm nhỏ, thường có lịch họp chỉ vài tiếng trong ngày và không có bến bãi giữ xe, dẫn đến tình trạng lấn chiếm lòng lề đường gây nguy hiểm cho người tham gia giao thông.</w:t>
      </w:r>
    </w:p>
    <w:p w14:paraId="2DC7A55A" w14:textId="62C331E6" w:rsidR="009120EB" w:rsidRPr="004952E3" w:rsidRDefault="009120EB" w:rsidP="009120EB">
      <w:pPr>
        <w:pStyle w:val="S-gach"/>
        <w:rPr>
          <w:color w:val="auto"/>
          <w:sz w:val="27"/>
          <w:szCs w:val="27"/>
        </w:rPr>
      </w:pPr>
      <w:r w:rsidRPr="004952E3">
        <w:rPr>
          <w:color w:val="auto"/>
          <w:sz w:val="27"/>
          <w:szCs w:val="27"/>
        </w:rPr>
        <w:t>Những năm qua, các cấp quản lý tại địa phương đưa ra nhiều giải pháp vệ sinh môi trường ở chợ. Đối với các chợ mới xây dựng, nâng cấp sửa chữa, cơ sở vật chất tương đối khá, đủ điều kiện đảm bảo vệ sinh môi trường (không gian thông thoáng, có nhà vệ sinh công cộng, có hệ thống cấp thoát nước,…) Tuy nhiên, các chợ cũ, chợ vùng nông thôn chưa đảm bảo vệ sinh môi trường, đặc biệt là các chợ có kinh doanh thực phẩm tươi sống (rau, quả, thủy hải sản, thịt gia súc gia cầm,…); chợ vùng nông thôn không có nhà vệ sinh công cộng hoặc thường bị hư hỏng và mất vệ sinh nên không đáp ứng được yêu cầu phục vụ cho các hộ kinh doanh và dân cư.</w:t>
      </w:r>
    </w:p>
    <w:p w14:paraId="7A934558" w14:textId="77777777" w:rsidR="007D17C4" w:rsidRPr="004952E3" w:rsidRDefault="007D17C4" w:rsidP="00BF73C8">
      <w:pPr>
        <w:pStyle w:val="S-1"/>
        <w:numPr>
          <w:ilvl w:val="0"/>
          <w:numId w:val="43"/>
        </w:numPr>
        <w:rPr>
          <w:rFonts w:cs="Times New Roman"/>
          <w:sz w:val="27"/>
          <w:szCs w:val="27"/>
          <w:lang w:val="vi-VN"/>
        </w:rPr>
      </w:pPr>
      <w:r w:rsidRPr="004952E3">
        <w:rPr>
          <w:rFonts w:cs="Times New Roman"/>
          <w:sz w:val="27"/>
          <w:szCs w:val="27"/>
          <w:lang w:val="vi-VN"/>
        </w:rPr>
        <w:t>Hệ thống siêu thị, trung tâm thương mại:</w:t>
      </w:r>
    </w:p>
    <w:p w14:paraId="1ACABAE1" w14:textId="4A20A152" w:rsidR="007D17C4" w:rsidRPr="004952E3" w:rsidRDefault="007D17C4" w:rsidP="007D17C4">
      <w:pPr>
        <w:pStyle w:val="S-gach"/>
        <w:rPr>
          <w:color w:val="auto"/>
          <w:sz w:val="27"/>
          <w:szCs w:val="27"/>
        </w:rPr>
      </w:pPr>
      <w:r w:rsidRPr="004952E3">
        <w:rPr>
          <w:color w:val="auto"/>
          <w:sz w:val="27"/>
          <w:szCs w:val="27"/>
        </w:rPr>
        <w:t>Hiện tại trên địa bàn KKT Định An chưa phát triển các trung tâm thương mại lớn, siêu thị,… Theo đó, siêu thị và trung tâm thương mại chủ yếu trong khu trung tâm phường 1 và phường 2, được đầu tư hạ tầng khang trang, ứng dụng công nghệ thông tin trong quản lý kinh doanh, mặt hàng phong phú về chủng loại, giá cả, hướng người tiêu dùng làm quen và từng bước mở rộng nhu cầu mua sắm trong môi trường thương mại văn minh, hiện đại.</w:t>
      </w:r>
    </w:p>
    <w:p w14:paraId="19BD1D9A" w14:textId="2C987063" w:rsidR="007D17C4" w:rsidRPr="004952E3" w:rsidRDefault="007D17C4" w:rsidP="00BF73C8">
      <w:pPr>
        <w:pStyle w:val="S-1"/>
        <w:numPr>
          <w:ilvl w:val="0"/>
          <w:numId w:val="43"/>
        </w:numPr>
        <w:rPr>
          <w:rFonts w:cs="Times New Roman"/>
          <w:sz w:val="27"/>
          <w:szCs w:val="27"/>
          <w:lang w:val="vi-VN"/>
        </w:rPr>
      </w:pPr>
      <w:r w:rsidRPr="004952E3">
        <w:rPr>
          <w:rFonts w:cs="Times New Roman"/>
          <w:sz w:val="27"/>
          <w:szCs w:val="27"/>
          <w:lang w:val="vi-VN"/>
        </w:rPr>
        <w:t>Huyện Trà Cú:</w:t>
      </w:r>
    </w:p>
    <w:p w14:paraId="4D93D26D" w14:textId="4B2F0846" w:rsidR="007D17C4" w:rsidRPr="004952E3" w:rsidRDefault="007D17C4" w:rsidP="007D17C4">
      <w:pPr>
        <w:pStyle w:val="S-gach"/>
        <w:rPr>
          <w:color w:val="auto"/>
          <w:sz w:val="27"/>
          <w:szCs w:val="27"/>
        </w:rPr>
      </w:pPr>
      <w:r w:rsidRPr="004952E3">
        <w:rPr>
          <w:color w:val="auto"/>
          <w:sz w:val="27"/>
          <w:szCs w:val="27"/>
        </w:rPr>
        <w:t>Lĩnh vực thương mại – dịch vụ trong khu vực phát triển dưới nhiều hình thức hoạt động như: dịch vụ vận tải, vật liệu xây dựng, bách hóa tổng hợp, vui chơi giải trí, cung ứng vật tư nông nghiệp, dịch vụ viễn thông,…</w:t>
      </w:r>
    </w:p>
    <w:p w14:paraId="3AFC716C" w14:textId="30B3FDB8" w:rsidR="007D17C4" w:rsidRPr="004952E3" w:rsidRDefault="007D17C4" w:rsidP="007D17C4">
      <w:pPr>
        <w:pStyle w:val="S-gach"/>
        <w:rPr>
          <w:color w:val="auto"/>
          <w:sz w:val="27"/>
          <w:szCs w:val="27"/>
        </w:rPr>
      </w:pPr>
      <w:r w:rsidRPr="004952E3">
        <w:rPr>
          <w:color w:val="auto"/>
          <w:sz w:val="27"/>
          <w:szCs w:val="27"/>
        </w:rPr>
        <w:t>Khu vực hiện 1 dự án thương mại – dịch vụ là khu cảng và dịch vụ cảng Trà Cú với quy mô 200 ha, đặt tại xã Hàm Tân; 2 chợ cấp xã gồm chợ Làng Cá và chợ Đại An được xây dựng bán kiên cố, cần nâng cấp, cải tạo để phục vụ nhu cầu của người dân trong KKT.</w:t>
      </w:r>
    </w:p>
    <w:tbl>
      <w:tblPr>
        <w:tblW w:w="8992" w:type="dxa"/>
        <w:tblBorders>
          <w:top w:val="nil"/>
          <w:left w:val="nil"/>
          <w:bottom w:val="nil"/>
          <w:right w:val="nil"/>
          <w:insideH w:val="nil"/>
          <w:insideV w:val="nil"/>
        </w:tblBorders>
        <w:tblLayout w:type="fixed"/>
        <w:tblLook w:val="0600" w:firstRow="0" w:lastRow="0" w:firstColumn="0" w:lastColumn="0" w:noHBand="1" w:noVBand="1"/>
      </w:tblPr>
      <w:tblGrid>
        <w:gridCol w:w="1095"/>
        <w:gridCol w:w="2745"/>
        <w:gridCol w:w="2542"/>
        <w:gridCol w:w="2610"/>
      </w:tblGrid>
      <w:tr w:rsidR="004952E3" w:rsidRPr="004952E3" w14:paraId="5E959D2E" w14:textId="77777777" w:rsidTr="007D17C4">
        <w:trPr>
          <w:trHeight w:val="144"/>
        </w:trPr>
        <w:tc>
          <w:tcPr>
            <w:tcW w:w="1095"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50DFFAE" w14:textId="77777777" w:rsidR="007D17C4" w:rsidRPr="004952E3" w:rsidRDefault="007D17C4" w:rsidP="007D17C4">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lastRenderedPageBreak/>
              <w:t>STT</w:t>
            </w:r>
          </w:p>
        </w:tc>
        <w:tc>
          <w:tcPr>
            <w:tcW w:w="2745"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6516937F" w14:textId="77777777" w:rsidR="007D17C4" w:rsidRPr="004952E3" w:rsidRDefault="007D17C4" w:rsidP="007D17C4">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2542"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2E254E72" w14:textId="77777777" w:rsidR="007D17C4" w:rsidRPr="004952E3" w:rsidRDefault="007D17C4" w:rsidP="007D17C4">
            <w:pPr>
              <w:spacing w:after="0"/>
              <w:ind w:left="48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61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683F470D" w14:textId="77777777" w:rsidR="007D17C4" w:rsidRPr="004952E3" w:rsidRDefault="007D17C4" w:rsidP="007D17C4">
            <w:pPr>
              <w:spacing w:after="0"/>
              <w:ind w:left="48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12FC9F4E" w14:textId="77777777" w:rsidTr="007D17C4">
        <w:trPr>
          <w:trHeight w:val="144"/>
        </w:trPr>
        <w:tc>
          <w:tcPr>
            <w:tcW w:w="1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CBBD749" w14:textId="0FBCB5CC"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745" w:type="dxa"/>
            <w:tcBorders>
              <w:top w:val="nil"/>
              <w:left w:val="nil"/>
              <w:bottom w:val="single" w:sz="6" w:space="0" w:color="000000"/>
              <w:right w:val="single" w:sz="6" w:space="0" w:color="000000"/>
            </w:tcBorders>
            <w:tcMar>
              <w:top w:w="100" w:type="dxa"/>
              <w:left w:w="100" w:type="dxa"/>
              <w:bottom w:w="100" w:type="dxa"/>
              <w:right w:w="100" w:type="dxa"/>
            </w:tcMar>
          </w:tcPr>
          <w:p w14:paraId="3D3EE2BD" w14:textId="77777777"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Làng Cá</w:t>
            </w:r>
          </w:p>
        </w:tc>
        <w:tc>
          <w:tcPr>
            <w:tcW w:w="2542" w:type="dxa"/>
            <w:tcBorders>
              <w:top w:val="nil"/>
              <w:left w:val="nil"/>
              <w:bottom w:val="single" w:sz="6" w:space="0" w:color="000000"/>
              <w:right w:val="single" w:sz="6" w:space="0" w:color="000000"/>
            </w:tcBorders>
            <w:tcMar>
              <w:top w:w="100" w:type="dxa"/>
              <w:left w:w="100" w:type="dxa"/>
              <w:bottom w:w="100" w:type="dxa"/>
              <w:right w:w="100" w:type="dxa"/>
            </w:tcMar>
          </w:tcPr>
          <w:p w14:paraId="308D309F" w14:textId="77777777"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Thị trấn Định An</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338F13F0" w14:textId="77777777"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1220748C" w14:textId="77777777" w:rsidTr="007D17C4">
        <w:trPr>
          <w:trHeight w:val="144"/>
        </w:trPr>
        <w:tc>
          <w:tcPr>
            <w:tcW w:w="109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7820E6" w14:textId="2D519F40"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745" w:type="dxa"/>
            <w:tcBorders>
              <w:top w:val="nil"/>
              <w:left w:val="nil"/>
              <w:bottom w:val="single" w:sz="6" w:space="0" w:color="000000"/>
              <w:right w:val="single" w:sz="6" w:space="0" w:color="000000"/>
            </w:tcBorders>
            <w:tcMar>
              <w:top w:w="100" w:type="dxa"/>
              <w:left w:w="100" w:type="dxa"/>
              <w:bottom w:w="100" w:type="dxa"/>
              <w:right w:w="100" w:type="dxa"/>
            </w:tcMar>
          </w:tcPr>
          <w:p w14:paraId="1B92B574" w14:textId="77777777"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Đại An</w:t>
            </w:r>
          </w:p>
        </w:tc>
        <w:tc>
          <w:tcPr>
            <w:tcW w:w="2542" w:type="dxa"/>
            <w:tcBorders>
              <w:top w:val="nil"/>
              <w:left w:val="nil"/>
              <w:bottom w:val="single" w:sz="6" w:space="0" w:color="000000"/>
              <w:right w:val="single" w:sz="6" w:space="0" w:color="000000"/>
            </w:tcBorders>
            <w:tcMar>
              <w:top w:w="100" w:type="dxa"/>
              <w:left w:w="100" w:type="dxa"/>
              <w:bottom w:w="100" w:type="dxa"/>
              <w:right w:w="100" w:type="dxa"/>
            </w:tcMar>
          </w:tcPr>
          <w:p w14:paraId="6647E8D3" w14:textId="77777777"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Đại An</w:t>
            </w:r>
          </w:p>
        </w:tc>
        <w:tc>
          <w:tcPr>
            <w:tcW w:w="2610" w:type="dxa"/>
            <w:tcBorders>
              <w:top w:val="nil"/>
              <w:left w:val="nil"/>
              <w:bottom w:val="single" w:sz="6" w:space="0" w:color="000000"/>
              <w:right w:val="single" w:sz="6" w:space="0" w:color="000000"/>
            </w:tcBorders>
            <w:tcMar>
              <w:top w:w="100" w:type="dxa"/>
              <w:left w:w="100" w:type="dxa"/>
              <w:bottom w:w="100" w:type="dxa"/>
              <w:right w:w="100" w:type="dxa"/>
            </w:tcMar>
          </w:tcPr>
          <w:p w14:paraId="6FBBC925" w14:textId="77777777" w:rsidR="007D17C4" w:rsidRPr="004952E3" w:rsidRDefault="007D17C4" w:rsidP="007D17C4">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bl>
    <w:p w14:paraId="5EBD742E" w14:textId="7F7484AE" w:rsidR="007D17C4" w:rsidRPr="004952E3" w:rsidRDefault="007D17C4" w:rsidP="00BF73C8">
      <w:pPr>
        <w:pStyle w:val="S-1"/>
        <w:numPr>
          <w:ilvl w:val="0"/>
          <w:numId w:val="43"/>
        </w:numPr>
        <w:rPr>
          <w:rFonts w:cs="Times New Roman"/>
          <w:sz w:val="27"/>
          <w:szCs w:val="27"/>
          <w:lang w:val="vi-VN"/>
        </w:rPr>
      </w:pPr>
      <w:r w:rsidRPr="004952E3">
        <w:rPr>
          <w:rFonts w:cs="Times New Roman"/>
          <w:sz w:val="27"/>
          <w:szCs w:val="27"/>
          <w:lang w:val="vi-VN"/>
        </w:rPr>
        <w:t>Huyện Duyên Hải:</w:t>
      </w:r>
    </w:p>
    <w:p w14:paraId="6196B7CD" w14:textId="3B05EE06" w:rsidR="007D17C4" w:rsidRPr="004952E3" w:rsidRDefault="007D17C4" w:rsidP="007D17C4">
      <w:pPr>
        <w:pStyle w:val="S-gach"/>
        <w:rPr>
          <w:color w:val="auto"/>
          <w:sz w:val="27"/>
          <w:szCs w:val="27"/>
        </w:rPr>
      </w:pPr>
      <w:r w:rsidRPr="004952E3">
        <w:rPr>
          <w:color w:val="auto"/>
          <w:sz w:val="27"/>
          <w:szCs w:val="27"/>
        </w:rPr>
        <w:t xml:space="preserve">Hệ thống chợ phát triển tương đối đầy đủ với </w:t>
      </w:r>
      <w:r w:rsidR="00F57608" w:rsidRPr="004952E3">
        <w:rPr>
          <w:color w:val="auto"/>
          <w:sz w:val="27"/>
          <w:szCs w:val="27"/>
          <w:lang w:val="vi-VN"/>
        </w:rPr>
        <w:t>6</w:t>
      </w:r>
      <w:r w:rsidRPr="004952E3">
        <w:rPr>
          <w:color w:val="auto"/>
          <w:sz w:val="27"/>
          <w:szCs w:val="27"/>
        </w:rPr>
        <w:t xml:space="preserve"> chợ được xây dựng kiên cố trên địa bàn. Tổng diện tích công trình chợ là 2,53 ha. Một số chợ chưa đảm bảo quy mô, cần mở rộng và chỉnh trang.</w:t>
      </w:r>
    </w:p>
    <w:p w14:paraId="6E161F38" w14:textId="7C751AB9" w:rsidR="007D17C4" w:rsidRPr="004952E3" w:rsidRDefault="007D17C4" w:rsidP="007D17C4">
      <w:pPr>
        <w:pStyle w:val="S-gach"/>
        <w:rPr>
          <w:color w:val="auto"/>
          <w:sz w:val="27"/>
          <w:szCs w:val="27"/>
        </w:rPr>
      </w:pPr>
      <w:r w:rsidRPr="004952E3">
        <w:rPr>
          <w:color w:val="auto"/>
          <w:sz w:val="27"/>
          <w:szCs w:val="27"/>
        </w:rPr>
        <w:t>Các trung tâm thương mại lớn, siêu thị được quan tâm nhưng chưa được đầu tư mạnh mẽ. Các công trình trạm xăng phân bố đều và nhiều trên khu vực.</w:t>
      </w:r>
    </w:p>
    <w:tbl>
      <w:tblPr>
        <w:tblW w:w="8992" w:type="dxa"/>
        <w:tblBorders>
          <w:top w:val="nil"/>
          <w:left w:val="nil"/>
          <w:bottom w:val="nil"/>
          <w:right w:val="nil"/>
          <w:insideH w:val="nil"/>
          <w:insideV w:val="nil"/>
        </w:tblBorders>
        <w:tblLayout w:type="fixed"/>
        <w:tblLook w:val="0600" w:firstRow="0" w:lastRow="0" w:firstColumn="0" w:lastColumn="0" w:noHBand="1" w:noVBand="1"/>
      </w:tblPr>
      <w:tblGrid>
        <w:gridCol w:w="712"/>
        <w:gridCol w:w="2880"/>
        <w:gridCol w:w="3150"/>
        <w:gridCol w:w="2250"/>
      </w:tblGrid>
      <w:tr w:rsidR="004952E3" w:rsidRPr="004952E3" w14:paraId="09583E3B" w14:textId="77777777" w:rsidTr="007C0C35">
        <w:trPr>
          <w:trHeight w:val="20"/>
        </w:trPr>
        <w:tc>
          <w:tcPr>
            <w:tcW w:w="712" w:type="dxa"/>
            <w:tcBorders>
              <w:top w:val="single" w:sz="6" w:space="0" w:color="000000"/>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14:paraId="62BCDC8B" w14:textId="77777777" w:rsidR="007D17C4" w:rsidRPr="004952E3" w:rsidRDefault="007D17C4" w:rsidP="001179BF">
            <w:pPr>
              <w:spacing w:after="0"/>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288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0265A91A" w14:textId="77777777" w:rsidR="007D17C4" w:rsidRPr="004952E3" w:rsidRDefault="007D17C4"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TÊN CÔNG TRÌNH</w:t>
            </w:r>
          </w:p>
        </w:tc>
        <w:tc>
          <w:tcPr>
            <w:tcW w:w="315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1114ED71" w14:textId="77777777" w:rsidR="007D17C4" w:rsidRPr="004952E3" w:rsidRDefault="007D17C4"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VỊ TRÍ</w:t>
            </w:r>
          </w:p>
        </w:tc>
        <w:tc>
          <w:tcPr>
            <w:tcW w:w="2250" w:type="dxa"/>
            <w:tcBorders>
              <w:top w:val="single" w:sz="6" w:space="0" w:color="000000"/>
              <w:left w:val="nil"/>
              <w:bottom w:val="single" w:sz="6" w:space="0" w:color="000000"/>
              <w:right w:val="single" w:sz="6" w:space="0" w:color="000000"/>
            </w:tcBorders>
            <w:shd w:val="clear" w:color="auto" w:fill="auto"/>
            <w:tcMar>
              <w:top w:w="100" w:type="dxa"/>
              <w:left w:w="100" w:type="dxa"/>
              <w:bottom w:w="100" w:type="dxa"/>
              <w:right w:w="100" w:type="dxa"/>
            </w:tcMar>
          </w:tcPr>
          <w:p w14:paraId="6AE5B4DC" w14:textId="77777777" w:rsidR="007D17C4" w:rsidRPr="004952E3" w:rsidRDefault="007D17C4" w:rsidP="001179BF">
            <w:pPr>
              <w:spacing w:after="0"/>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DIỆN TÍCH (m²)</w:t>
            </w:r>
          </w:p>
        </w:tc>
      </w:tr>
      <w:tr w:rsidR="004952E3" w:rsidRPr="004952E3" w14:paraId="4E2E76F6" w14:textId="77777777" w:rsidTr="007C0C35">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9581CE7" w14:textId="63141462" w:rsidR="007D17C4" w:rsidRPr="004952E3" w:rsidRDefault="007D17C4"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6459779F"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Chợ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w:t>
            </w:r>
          </w:p>
        </w:tc>
        <w:tc>
          <w:tcPr>
            <w:tcW w:w="3150" w:type="dxa"/>
            <w:tcBorders>
              <w:top w:val="nil"/>
              <w:left w:val="nil"/>
              <w:bottom w:val="single" w:sz="6" w:space="0" w:color="000000"/>
              <w:right w:val="single" w:sz="6" w:space="0" w:color="000000"/>
            </w:tcBorders>
            <w:tcMar>
              <w:top w:w="100" w:type="dxa"/>
              <w:left w:w="100" w:type="dxa"/>
              <w:bottom w:w="100" w:type="dxa"/>
              <w:right w:w="100" w:type="dxa"/>
            </w:tcMar>
          </w:tcPr>
          <w:p w14:paraId="574F0752"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Ấp Chợ, 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0DD8B899" w14:textId="77777777" w:rsidR="007D17C4" w:rsidRPr="004952E3" w:rsidRDefault="007D17C4" w:rsidP="001179BF">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6.039,9</w:t>
            </w:r>
          </w:p>
        </w:tc>
      </w:tr>
      <w:tr w:rsidR="004952E3" w:rsidRPr="004952E3" w14:paraId="0B4BBA84" w14:textId="77777777" w:rsidTr="007C0C35">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79689BD" w14:textId="61F64124" w:rsidR="007D17C4" w:rsidRPr="004952E3" w:rsidRDefault="007D17C4"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152F17B7"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Ngũ Lạc</w:t>
            </w:r>
          </w:p>
        </w:tc>
        <w:tc>
          <w:tcPr>
            <w:tcW w:w="3150" w:type="dxa"/>
            <w:tcBorders>
              <w:top w:val="nil"/>
              <w:left w:val="nil"/>
              <w:bottom w:val="single" w:sz="6" w:space="0" w:color="000000"/>
              <w:right w:val="single" w:sz="6" w:space="0" w:color="000000"/>
            </w:tcBorders>
            <w:tcMar>
              <w:top w:w="100" w:type="dxa"/>
              <w:left w:w="100" w:type="dxa"/>
              <w:bottom w:w="100" w:type="dxa"/>
              <w:right w:w="100" w:type="dxa"/>
            </w:tcMar>
          </w:tcPr>
          <w:p w14:paraId="4AAD8B37"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Ấp La Bang, 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Châu</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7EC29E9C" w14:textId="77777777" w:rsidR="007D17C4" w:rsidRPr="004952E3" w:rsidRDefault="007D17C4" w:rsidP="001179BF">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4.302,5</w:t>
            </w:r>
          </w:p>
        </w:tc>
      </w:tr>
      <w:tr w:rsidR="004952E3" w:rsidRPr="004952E3" w14:paraId="44B4F556" w14:textId="77777777" w:rsidTr="007C0C35">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33F0688" w14:textId="53B3923B" w:rsidR="007D17C4" w:rsidRPr="004952E3" w:rsidRDefault="007D17C4"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53EA9288"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Long Vĩnh</w:t>
            </w:r>
          </w:p>
        </w:tc>
        <w:tc>
          <w:tcPr>
            <w:tcW w:w="3150" w:type="dxa"/>
            <w:tcBorders>
              <w:top w:val="nil"/>
              <w:left w:val="nil"/>
              <w:bottom w:val="single" w:sz="6" w:space="0" w:color="000000"/>
              <w:right w:val="single" w:sz="6" w:space="0" w:color="000000"/>
            </w:tcBorders>
            <w:tcMar>
              <w:top w:w="100" w:type="dxa"/>
              <w:left w:w="100" w:type="dxa"/>
              <w:bottom w:w="100" w:type="dxa"/>
              <w:right w:w="100" w:type="dxa"/>
            </w:tcMar>
          </w:tcPr>
          <w:p w14:paraId="69044073"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Kinh Đào, xã Long Vĩnh</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63295BD5" w14:textId="77777777" w:rsidR="007D17C4" w:rsidRPr="004952E3" w:rsidRDefault="007D17C4" w:rsidP="001179BF">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9.773,0</w:t>
            </w:r>
          </w:p>
        </w:tc>
      </w:tr>
      <w:tr w:rsidR="004952E3" w:rsidRPr="004952E3" w14:paraId="29837B63" w14:textId="77777777" w:rsidTr="007C0C35">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D34C0DA" w14:textId="4B8950F7" w:rsidR="007D17C4" w:rsidRPr="004952E3" w:rsidRDefault="007D17C4"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1BD75885"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thị trấn Long Thành</w:t>
            </w:r>
          </w:p>
        </w:tc>
        <w:tc>
          <w:tcPr>
            <w:tcW w:w="3150" w:type="dxa"/>
            <w:tcBorders>
              <w:top w:val="nil"/>
              <w:left w:val="nil"/>
              <w:bottom w:val="single" w:sz="6" w:space="0" w:color="000000"/>
              <w:right w:val="single" w:sz="6" w:space="0" w:color="000000"/>
            </w:tcBorders>
            <w:tcMar>
              <w:top w:w="100" w:type="dxa"/>
              <w:left w:w="100" w:type="dxa"/>
              <w:bottom w:w="100" w:type="dxa"/>
              <w:right w:w="100" w:type="dxa"/>
            </w:tcMar>
          </w:tcPr>
          <w:p w14:paraId="2F6B9A65"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Khóm 3, thị trấn Long Thành</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4E0ED162" w14:textId="77777777" w:rsidR="007D17C4" w:rsidRPr="004952E3" w:rsidRDefault="007D17C4" w:rsidP="001179BF">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2.400,0</w:t>
            </w:r>
          </w:p>
        </w:tc>
      </w:tr>
      <w:tr w:rsidR="004952E3" w:rsidRPr="004952E3" w14:paraId="333C972F" w14:textId="77777777" w:rsidTr="007C0C35">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4215630" w14:textId="6BA3B0D3" w:rsidR="007D17C4" w:rsidRPr="004952E3" w:rsidRDefault="007D17C4"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7DF44560"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Đông Hải</w:t>
            </w:r>
          </w:p>
        </w:tc>
        <w:tc>
          <w:tcPr>
            <w:tcW w:w="3150" w:type="dxa"/>
            <w:tcBorders>
              <w:top w:val="nil"/>
              <w:left w:val="nil"/>
              <w:bottom w:val="single" w:sz="6" w:space="0" w:color="000000"/>
              <w:right w:val="single" w:sz="6" w:space="0" w:color="000000"/>
            </w:tcBorders>
            <w:tcMar>
              <w:top w:w="100" w:type="dxa"/>
              <w:left w:w="100" w:type="dxa"/>
              <w:bottom w:w="100" w:type="dxa"/>
              <w:right w:w="100" w:type="dxa"/>
            </w:tcMar>
          </w:tcPr>
          <w:p w14:paraId="1F168131"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Định An, xã Đông Hải</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3D66FE75" w14:textId="77777777" w:rsidR="007D17C4" w:rsidRPr="004952E3" w:rsidRDefault="007D17C4" w:rsidP="001179BF">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8.957,0</w:t>
            </w:r>
          </w:p>
        </w:tc>
      </w:tr>
      <w:tr w:rsidR="001179BF" w:rsidRPr="004952E3" w14:paraId="587A94E6" w14:textId="77777777" w:rsidTr="007C0C35">
        <w:trPr>
          <w:trHeight w:val="20"/>
        </w:trPr>
        <w:tc>
          <w:tcPr>
            <w:tcW w:w="712"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680C742" w14:textId="18D03209" w:rsidR="007D17C4" w:rsidRPr="004952E3" w:rsidRDefault="007D17C4" w:rsidP="001179BF">
            <w:pPr>
              <w:spacing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2880" w:type="dxa"/>
            <w:tcBorders>
              <w:top w:val="nil"/>
              <w:left w:val="nil"/>
              <w:bottom w:val="single" w:sz="6" w:space="0" w:color="000000"/>
              <w:right w:val="single" w:sz="6" w:space="0" w:color="000000"/>
            </w:tcBorders>
            <w:tcMar>
              <w:top w:w="100" w:type="dxa"/>
              <w:left w:w="100" w:type="dxa"/>
              <w:bottom w:w="100" w:type="dxa"/>
              <w:right w:w="100" w:type="dxa"/>
            </w:tcMar>
          </w:tcPr>
          <w:p w14:paraId="0568F902"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Chợ Cái Đôi</w:t>
            </w:r>
          </w:p>
        </w:tc>
        <w:tc>
          <w:tcPr>
            <w:tcW w:w="3150" w:type="dxa"/>
            <w:tcBorders>
              <w:top w:val="nil"/>
              <w:left w:val="nil"/>
              <w:bottom w:val="single" w:sz="6" w:space="0" w:color="000000"/>
              <w:right w:val="single" w:sz="6" w:space="0" w:color="000000"/>
            </w:tcBorders>
            <w:tcMar>
              <w:top w:w="100" w:type="dxa"/>
              <w:left w:w="100" w:type="dxa"/>
              <w:bottom w:w="100" w:type="dxa"/>
              <w:right w:w="100" w:type="dxa"/>
            </w:tcMar>
          </w:tcPr>
          <w:p w14:paraId="272586E3" w14:textId="77777777" w:rsidR="007D17C4" w:rsidRPr="004952E3" w:rsidRDefault="007D17C4" w:rsidP="001179BF">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Ấp Cái Đôi, xã Long Khánh</w:t>
            </w:r>
          </w:p>
        </w:tc>
        <w:tc>
          <w:tcPr>
            <w:tcW w:w="2250" w:type="dxa"/>
            <w:tcBorders>
              <w:top w:val="nil"/>
              <w:left w:val="nil"/>
              <w:bottom w:val="single" w:sz="6" w:space="0" w:color="000000"/>
              <w:right w:val="single" w:sz="6" w:space="0" w:color="000000"/>
            </w:tcBorders>
            <w:tcMar>
              <w:top w:w="100" w:type="dxa"/>
              <w:left w:w="100" w:type="dxa"/>
              <w:bottom w:w="100" w:type="dxa"/>
              <w:right w:w="100" w:type="dxa"/>
            </w:tcMar>
          </w:tcPr>
          <w:p w14:paraId="65B47F0A" w14:textId="77777777" w:rsidR="007D17C4" w:rsidRPr="004952E3" w:rsidRDefault="007D17C4" w:rsidP="001179BF">
            <w:pPr>
              <w:spacing w:after="0"/>
              <w:ind w:left="48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r>
    </w:tbl>
    <w:p w14:paraId="14489FDF" w14:textId="77777777" w:rsidR="002927F4" w:rsidRPr="004952E3" w:rsidRDefault="002927F4" w:rsidP="008D7E37">
      <w:pPr>
        <w:pStyle w:val="S-gach"/>
        <w:numPr>
          <w:ilvl w:val="0"/>
          <w:numId w:val="0"/>
        </w:numPr>
        <w:ind w:left="142" w:firstLine="425"/>
        <w:rPr>
          <w:rFonts w:cs="Times New Roman"/>
          <w:color w:val="auto"/>
          <w:sz w:val="27"/>
          <w:szCs w:val="27"/>
          <w:lang w:val="vi-VN"/>
        </w:rPr>
      </w:pPr>
    </w:p>
    <w:p w14:paraId="0B1C1737" w14:textId="6AE0403F" w:rsidR="007D17C4" w:rsidRPr="004952E3" w:rsidRDefault="007C0C35" w:rsidP="00BF73C8">
      <w:pPr>
        <w:pStyle w:val="S-1"/>
        <w:numPr>
          <w:ilvl w:val="0"/>
          <w:numId w:val="43"/>
        </w:numPr>
        <w:rPr>
          <w:rFonts w:cs="Times New Roman"/>
          <w:sz w:val="27"/>
          <w:szCs w:val="27"/>
          <w:lang w:val="vi-VN"/>
        </w:rPr>
      </w:pPr>
      <w:r w:rsidRPr="004952E3">
        <w:rPr>
          <w:rFonts w:cs="Times New Roman"/>
          <w:sz w:val="27"/>
          <w:szCs w:val="27"/>
          <w:lang w:val="vi-VN"/>
        </w:rPr>
        <w:t>Thị xã Duyên Hải:</w:t>
      </w:r>
    </w:p>
    <w:p w14:paraId="77145819" w14:textId="7C10EB3F" w:rsidR="007C0C35" w:rsidRPr="004952E3" w:rsidRDefault="007C0C35" w:rsidP="007C0C35">
      <w:pPr>
        <w:pStyle w:val="S-gach"/>
        <w:rPr>
          <w:color w:val="auto"/>
          <w:sz w:val="27"/>
          <w:szCs w:val="27"/>
        </w:rPr>
      </w:pPr>
      <w:r w:rsidRPr="004952E3">
        <w:rPr>
          <w:color w:val="auto"/>
          <w:sz w:val="27"/>
          <w:szCs w:val="27"/>
        </w:rPr>
        <w:t xml:space="preserve">Hệ thống chợ xã phát triển tương đối đồng đều, tuy nhiên các trung tâm thương mại lớn, siêu thị chưa phát triển mạnh ngoại trừ khu vực nội thị. Siêu thị </w:t>
      </w:r>
      <w:proofErr w:type="spellStart"/>
      <w:r w:rsidRPr="004952E3">
        <w:rPr>
          <w:color w:val="auto"/>
          <w:sz w:val="27"/>
          <w:szCs w:val="27"/>
        </w:rPr>
        <w:t>Coopmart</w:t>
      </w:r>
      <w:proofErr w:type="spellEnd"/>
      <w:r w:rsidRPr="004952E3">
        <w:rPr>
          <w:color w:val="auto"/>
          <w:sz w:val="27"/>
          <w:szCs w:val="27"/>
        </w:rPr>
        <w:t>, trung tâm thương mại chủ yếu trong khu trung tâm phường 1 và phường 2.</w:t>
      </w:r>
    </w:p>
    <w:p w14:paraId="6284AEAA" w14:textId="02DE61C7" w:rsidR="007C0C35" w:rsidRPr="004952E3" w:rsidRDefault="007C0C35" w:rsidP="007C0C35">
      <w:pPr>
        <w:pStyle w:val="S-gach"/>
        <w:rPr>
          <w:color w:val="auto"/>
          <w:sz w:val="27"/>
          <w:szCs w:val="27"/>
        </w:rPr>
      </w:pPr>
      <w:r w:rsidRPr="004952E3">
        <w:rPr>
          <w:color w:val="auto"/>
          <w:sz w:val="27"/>
          <w:szCs w:val="27"/>
        </w:rPr>
        <w:t>Hệ thống thương mại dịch vụ hiện hữu có tổng cộng 07 điểm chợ. Mỗi phường/ xã cũng đã xây dựng 1 bưu điện và các điểm dịch vụ viễn thông tương đối tốt, đảm bảo phục vụ cho nhu cầu hiện tại và tương lai.</w:t>
      </w:r>
    </w:p>
    <w:p w14:paraId="172DAC11" w14:textId="2A61EB2E" w:rsidR="007C0C35" w:rsidRPr="004952E3" w:rsidRDefault="007C0C35" w:rsidP="007C0C35">
      <w:pPr>
        <w:pStyle w:val="S-gach"/>
        <w:rPr>
          <w:color w:val="auto"/>
          <w:sz w:val="27"/>
          <w:szCs w:val="27"/>
        </w:rPr>
      </w:pPr>
      <w:r w:rsidRPr="004952E3">
        <w:rPr>
          <w:color w:val="auto"/>
          <w:sz w:val="27"/>
          <w:szCs w:val="27"/>
        </w:rPr>
        <w:t>Ngoài ra, kinh tế thị xã Duyên Hải đang chuyển dịch theo hướng thương mại – dịch vụ nên đã và đang xuất hiện nhiều công trình thương mại cấp khu vực, được đầu tư hiện đại và đồng bộ.</w:t>
      </w:r>
    </w:p>
    <w:p w14:paraId="4E2EC8C3" w14:textId="617805BA" w:rsidR="007C0C35" w:rsidRPr="004952E3" w:rsidRDefault="007C0C35" w:rsidP="007C0C35">
      <w:pPr>
        <w:pStyle w:val="S-gach"/>
        <w:rPr>
          <w:color w:val="auto"/>
          <w:sz w:val="27"/>
          <w:szCs w:val="27"/>
        </w:rPr>
      </w:pPr>
      <w:r w:rsidRPr="004952E3">
        <w:rPr>
          <w:color w:val="auto"/>
          <w:sz w:val="27"/>
          <w:szCs w:val="27"/>
        </w:rPr>
        <w:t xml:space="preserve">Riêng 2 khu vực xã Dân Thành và Trường Long Hòa cần được điều chỉnh để tạo ra các trục thương mại kết nối từ 2 phường nội thị hiện hữu tạo thành trục động lực </w:t>
      </w:r>
      <w:r w:rsidRPr="004952E3">
        <w:rPr>
          <w:color w:val="auto"/>
          <w:sz w:val="27"/>
          <w:szCs w:val="27"/>
        </w:rPr>
        <w:lastRenderedPageBreak/>
        <w:t xml:space="preserve">thúc đẩy phát triển cho 2 khu vực này theo các định hướng phát triển kinh tế xã hội đã đề </w:t>
      </w:r>
      <w:proofErr w:type="spellStart"/>
      <w:r w:rsidRPr="004952E3">
        <w:rPr>
          <w:color w:val="auto"/>
          <w:sz w:val="27"/>
          <w:szCs w:val="27"/>
        </w:rPr>
        <w:t>ra.</w:t>
      </w:r>
      <w:proofErr w:type="spellEnd"/>
      <w:r w:rsidRPr="004952E3">
        <w:rPr>
          <w:color w:val="auto"/>
          <w:sz w:val="27"/>
          <w:szCs w:val="27"/>
        </w:rPr>
        <w:t xml:space="preserve"> </w:t>
      </w:r>
      <w:r w:rsidR="00393A43" w:rsidRPr="004952E3">
        <w:rPr>
          <w:color w:val="auto"/>
          <w:sz w:val="27"/>
          <w:szCs w:val="27"/>
        </w:rPr>
        <w:t>[3]</w:t>
      </w:r>
    </w:p>
    <w:tbl>
      <w:tblPr>
        <w:tblStyle w:val="TableGrid5"/>
        <w:tblW w:w="9352" w:type="dxa"/>
        <w:tblLayout w:type="fixed"/>
        <w:tblLook w:val="0600" w:firstRow="0" w:lastRow="0" w:firstColumn="0" w:lastColumn="0" w:noHBand="1" w:noVBand="1"/>
      </w:tblPr>
      <w:tblGrid>
        <w:gridCol w:w="795"/>
        <w:gridCol w:w="3067"/>
        <w:gridCol w:w="2700"/>
        <w:gridCol w:w="2790"/>
      </w:tblGrid>
      <w:tr w:rsidR="004952E3" w:rsidRPr="004952E3" w14:paraId="32F558D1" w14:textId="77777777" w:rsidTr="00715D64">
        <w:trPr>
          <w:trHeight w:val="20"/>
        </w:trPr>
        <w:tc>
          <w:tcPr>
            <w:tcW w:w="795" w:type="dxa"/>
          </w:tcPr>
          <w:p w14:paraId="3B37095C" w14:textId="77777777" w:rsidR="00671CF0" w:rsidRPr="004952E3" w:rsidRDefault="00671CF0" w:rsidP="00671CF0">
            <w:pPr>
              <w:rPr>
                <w:b/>
                <w:bCs/>
                <w:sz w:val="27"/>
                <w:szCs w:val="27"/>
              </w:rPr>
            </w:pPr>
            <w:r w:rsidRPr="004952E3">
              <w:rPr>
                <w:b/>
                <w:bCs/>
                <w:sz w:val="27"/>
                <w:szCs w:val="27"/>
              </w:rPr>
              <w:t>STT</w:t>
            </w:r>
          </w:p>
        </w:tc>
        <w:tc>
          <w:tcPr>
            <w:tcW w:w="3067" w:type="dxa"/>
          </w:tcPr>
          <w:p w14:paraId="496EDAEC" w14:textId="77777777" w:rsidR="00671CF0" w:rsidRPr="004952E3" w:rsidRDefault="00671CF0" w:rsidP="00393A43">
            <w:pPr>
              <w:rPr>
                <w:b/>
                <w:bCs/>
                <w:sz w:val="27"/>
                <w:szCs w:val="27"/>
              </w:rPr>
            </w:pPr>
            <w:r w:rsidRPr="004952E3">
              <w:rPr>
                <w:b/>
                <w:bCs/>
                <w:sz w:val="27"/>
                <w:szCs w:val="27"/>
              </w:rPr>
              <w:t>TÊN CÔNG TRÌNH</w:t>
            </w:r>
          </w:p>
        </w:tc>
        <w:tc>
          <w:tcPr>
            <w:tcW w:w="2700" w:type="dxa"/>
          </w:tcPr>
          <w:p w14:paraId="3CD17B08" w14:textId="77777777" w:rsidR="00671CF0" w:rsidRPr="004952E3" w:rsidRDefault="00671CF0" w:rsidP="00E91065">
            <w:pPr>
              <w:ind w:left="480"/>
              <w:rPr>
                <w:b/>
                <w:bCs/>
                <w:sz w:val="27"/>
                <w:szCs w:val="27"/>
              </w:rPr>
            </w:pPr>
            <w:r w:rsidRPr="004952E3">
              <w:rPr>
                <w:b/>
                <w:bCs/>
                <w:sz w:val="27"/>
                <w:szCs w:val="27"/>
              </w:rPr>
              <w:t>VỊ TRÍ</w:t>
            </w:r>
          </w:p>
        </w:tc>
        <w:tc>
          <w:tcPr>
            <w:tcW w:w="2790" w:type="dxa"/>
          </w:tcPr>
          <w:p w14:paraId="4B69BFF1" w14:textId="77777777" w:rsidR="00671CF0" w:rsidRPr="004952E3" w:rsidRDefault="00671CF0" w:rsidP="00E91065">
            <w:pPr>
              <w:ind w:left="480"/>
              <w:rPr>
                <w:b/>
                <w:bCs/>
                <w:sz w:val="27"/>
                <w:szCs w:val="27"/>
              </w:rPr>
            </w:pPr>
            <w:r w:rsidRPr="004952E3">
              <w:rPr>
                <w:b/>
                <w:bCs/>
                <w:sz w:val="27"/>
                <w:szCs w:val="27"/>
              </w:rPr>
              <w:t>DIỆN TÍCH (m²)</w:t>
            </w:r>
          </w:p>
        </w:tc>
      </w:tr>
      <w:tr w:rsidR="004952E3" w:rsidRPr="004952E3" w14:paraId="1C7696B3" w14:textId="77777777" w:rsidTr="00715D64">
        <w:trPr>
          <w:trHeight w:val="20"/>
        </w:trPr>
        <w:tc>
          <w:tcPr>
            <w:tcW w:w="795" w:type="dxa"/>
          </w:tcPr>
          <w:p w14:paraId="095D22B8" w14:textId="0A519CC6" w:rsidR="00671CF0" w:rsidRPr="004952E3" w:rsidRDefault="00671CF0" w:rsidP="00393A43">
            <w:pPr>
              <w:jc w:val="center"/>
              <w:rPr>
                <w:sz w:val="27"/>
                <w:szCs w:val="27"/>
              </w:rPr>
            </w:pPr>
            <w:r w:rsidRPr="004952E3">
              <w:rPr>
                <w:sz w:val="27"/>
                <w:szCs w:val="27"/>
              </w:rPr>
              <w:t>1</w:t>
            </w:r>
          </w:p>
        </w:tc>
        <w:tc>
          <w:tcPr>
            <w:tcW w:w="3067" w:type="dxa"/>
          </w:tcPr>
          <w:p w14:paraId="5509A9AF" w14:textId="77777777" w:rsidR="00671CF0" w:rsidRPr="004952E3" w:rsidRDefault="00671CF0" w:rsidP="00393A43">
            <w:pPr>
              <w:rPr>
                <w:sz w:val="27"/>
                <w:szCs w:val="27"/>
              </w:rPr>
            </w:pPr>
            <w:r w:rsidRPr="004952E3">
              <w:rPr>
                <w:sz w:val="27"/>
                <w:szCs w:val="27"/>
              </w:rPr>
              <w:t>Chợ thị xã Duyên Hải</w:t>
            </w:r>
          </w:p>
        </w:tc>
        <w:tc>
          <w:tcPr>
            <w:tcW w:w="2700" w:type="dxa"/>
          </w:tcPr>
          <w:p w14:paraId="6EBF8B4B" w14:textId="77777777" w:rsidR="00671CF0" w:rsidRPr="004952E3" w:rsidRDefault="00671CF0" w:rsidP="00393A43">
            <w:pPr>
              <w:rPr>
                <w:sz w:val="27"/>
                <w:szCs w:val="27"/>
              </w:rPr>
            </w:pPr>
            <w:r w:rsidRPr="004952E3">
              <w:rPr>
                <w:sz w:val="27"/>
                <w:szCs w:val="27"/>
              </w:rPr>
              <w:t>Phường 1</w:t>
            </w:r>
          </w:p>
        </w:tc>
        <w:tc>
          <w:tcPr>
            <w:tcW w:w="2790" w:type="dxa"/>
          </w:tcPr>
          <w:p w14:paraId="454FAB97" w14:textId="77777777" w:rsidR="00671CF0" w:rsidRPr="004952E3" w:rsidRDefault="00671CF0" w:rsidP="00E91065">
            <w:pPr>
              <w:ind w:left="480"/>
              <w:rPr>
                <w:sz w:val="27"/>
                <w:szCs w:val="27"/>
              </w:rPr>
            </w:pPr>
            <w:r w:rsidRPr="004952E3">
              <w:rPr>
                <w:sz w:val="27"/>
                <w:szCs w:val="27"/>
              </w:rPr>
              <w:t>12.806,8</w:t>
            </w:r>
          </w:p>
        </w:tc>
      </w:tr>
      <w:tr w:rsidR="004952E3" w:rsidRPr="004952E3" w14:paraId="2908828A" w14:textId="77777777" w:rsidTr="00715D64">
        <w:trPr>
          <w:trHeight w:val="20"/>
        </w:trPr>
        <w:tc>
          <w:tcPr>
            <w:tcW w:w="795" w:type="dxa"/>
          </w:tcPr>
          <w:p w14:paraId="0C801883" w14:textId="7F867894" w:rsidR="00671CF0" w:rsidRPr="004952E3" w:rsidRDefault="00671CF0" w:rsidP="00393A43">
            <w:pPr>
              <w:jc w:val="center"/>
              <w:rPr>
                <w:sz w:val="27"/>
                <w:szCs w:val="27"/>
              </w:rPr>
            </w:pPr>
            <w:r w:rsidRPr="004952E3">
              <w:rPr>
                <w:sz w:val="27"/>
                <w:szCs w:val="27"/>
              </w:rPr>
              <w:t>2</w:t>
            </w:r>
          </w:p>
        </w:tc>
        <w:tc>
          <w:tcPr>
            <w:tcW w:w="3067" w:type="dxa"/>
          </w:tcPr>
          <w:p w14:paraId="29391802" w14:textId="77777777" w:rsidR="00671CF0" w:rsidRPr="004952E3" w:rsidRDefault="00671CF0" w:rsidP="00393A43">
            <w:pPr>
              <w:rPr>
                <w:sz w:val="27"/>
                <w:szCs w:val="27"/>
              </w:rPr>
            </w:pPr>
            <w:r w:rsidRPr="004952E3">
              <w:rPr>
                <w:sz w:val="27"/>
                <w:szCs w:val="27"/>
              </w:rPr>
              <w:t xml:space="preserve">Siêu thị </w:t>
            </w:r>
            <w:proofErr w:type="spellStart"/>
            <w:r w:rsidRPr="004952E3">
              <w:rPr>
                <w:sz w:val="27"/>
                <w:szCs w:val="27"/>
              </w:rPr>
              <w:t>Coopmart</w:t>
            </w:r>
            <w:proofErr w:type="spellEnd"/>
          </w:p>
        </w:tc>
        <w:tc>
          <w:tcPr>
            <w:tcW w:w="2700" w:type="dxa"/>
          </w:tcPr>
          <w:p w14:paraId="0E5AC3F8" w14:textId="77777777" w:rsidR="00671CF0" w:rsidRPr="004952E3" w:rsidRDefault="00671CF0" w:rsidP="00393A43">
            <w:pPr>
              <w:rPr>
                <w:sz w:val="27"/>
                <w:szCs w:val="27"/>
              </w:rPr>
            </w:pPr>
            <w:r w:rsidRPr="004952E3">
              <w:rPr>
                <w:sz w:val="27"/>
                <w:szCs w:val="27"/>
              </w:rPr>
              <w:t>Phường 1</w:t>
            </w:r>
          </w:p>
        </w:tc>
        <w:tc>
          <w:tcPr>
            <w:tcW w:w="2790" w:type="dxa"/>
          </w:tcPr>
          <w:p w14:paraId="4B1CC042" w14:textId="77777777" w:rsidR="00671CF0" w:rsidRPr="004952E3" w:rsidRDefault="00671CF0" w:rsidP="00E91065">
            <w:pPr>
              <w:ind w:left="480"/>
              <w:rPr>
                <w:sz w:val="27"/>
                <w:szCs w:val="27"/>
              </w:rPr>
            </w:pPr>
            <w:r w:rsidRPr="004952E3">
              <w:rPr>
                <w:sz w:val="27"/>
                <w:szCs w:val="27"/>
              </w:rPr>
              <w:t>9.632,4</w:t>
            </w:r>
          </w:p>
        </w:tc>
      </w:tr>
      <w:tr w:rsidR="004952E3" w:rsidRPr="004952E3" w14:paraId="7CD66298" w14:textId="77777777" w:rsidTr="00715D64">
        <w:trPr>
          <w:trHeight w:val="20"/>
        </w:trPr>
        <w:tc>
          <w:tcPr>
            <w:tcW w:w="795" w:type="dxa"/>
          </w:tcPr>
          <w:p w14:paraId="4684A473" w14:textId="42C05510" w:rsidR="00671CF0" w:rsidRPr="004952E3" w:rsidRDefault="00671CF0" w:rsidP="00393A43">
            <w:pPr>
              <w:jc w:val="center"/>
              <w:rPr>
                <w:sz w:val="27"/>
                <w:szCs w:val="27"/>
              </w:rPr>
            </w:pPr>
            <w:r w:rsidRPr="004952E3">
              <w:rPr>
                <w:sz w:val="27"/>
                <w:szCs w:val="27"/>
              </w:rPr>
              <w:t>3</w:t>
            </w:r>
          </w:p>
        </w:tc>
        <w:tc>
          <w:tcPr>
            <w:tcW w:w="3067" w:type="dxa"/>
          </w:tcPr>
          <w:p w14:paraId="69A5B215" w14:textId="77777777" w:rsidR="00671CF0" w:rsidRPr="004952E3" w:rsidRDefault="00671CF0" w:rsidP="00393A43">
            <w:pPr>
              <w:rPr>
                <w:sz w:val="27"/>
                <w:szCs w:val="27"/>
              </w:rPr>
            </w:pPr>
            <w:r w:rsidRPr="004952E3">
              <w:rPr>
                <w:sz w:val="27"/>
                <w:szCs w:val="27"/>
              </w:rPr>
              <w:t>Chợ Đầu mối</w:t>
            </w:r>
          </w:p>
        </w:tc>
        <w:tc>
          <w:tcPr>
            <w:tcW w:w="2700" w:type="dxa"/>
          </w:tcPr>
          <w:p w14:paraId="14ADB576" w14:textId="77777777" w:rsidR="00671CF0" w:rsidRPr="004952E3" w:rsidRDefault="00671CF0" w:rsidP="00393A43">
            <w:pPr>
              <w:rPr>
                <w:sz w:val="27"/>
                <w:szCs w:val="27"/>
              </w:rPr>
            </w:pPr>
            <w:r w:rsidRPr="004952E3">
              <w:rPr>
                <w:sz w:val="27"/>
                <w:szCs w:val="27"/>
              </w:rPr>
              <w:t>Phường 2</w:t>
            </w:r>
          </w:p>
        </w:tc>
        <w:tc>
          <w:tcPr>
            <w:tcW w:w="2790" w:type="dxa"/>
          </w:tcPr>
          <w:p w14:paraId="67171D92" w14:textId="77777777" w:rsidR="00671CF0" w:rsidRPr="004952E3" w:rsidRDefault="00671CF0" w:rsidP="00E91065">
            <w:pPr>
              <w:ind w:left="480"/>
              <w:rPr>
                <w:sz w:val="27"/>
                <w:szCs w:val="27"/>
              </w:rPr>
            </w:pPr>
            <w:r w:rsidRPr="004952E3">
              <w:rPr>
                <w:sz w:val="27"/>
                <w:szCs w:val="27"/>
              </w:rPr>
              <w:t>5.139,3</w:t>
            </w:r>
          </w:p>
        </w:tc>
      </w:tr>
      <w:tr w:rsidR="004952E3" w:rsidRPr="004952E3" w14:paraId="01473006" w14:textId="77777777" w:rsidTr="00715D64">
        <w:trPr>
          <w:trHeight w:val="20"/>
        </w:trPr>
        <w:tc>
          <w:tcPr>
            <w:tcW w:w="795" w:type="dxa"/>
          </w:tcPr>
          <w:p w14:paraId="47916B63" w14:textId="64CCCB23" w:rsidR="00671CF0" w:rsidRPr="004952E3" w:rsidRDefault="00671CF0" w:rsidP="00393A43">
            <w:pPr>
              <w:jc w:val="center"/>
              <w:rPr>
                <w:sz w:val="27"/>
                <w:szCs w:val="27"/>
              </w:rPr>
            </w:pPr>
            <w:r w:rsidRPr="004952E3">
              <w:rPr>
                <w:sz w:val="27"/>
                <w:szCs w:val="27"/>
              </w:rPr>
              <w:t>4</w:t>
            </w:r>
          </w:p>
        </w:tc>
        <w:tc>
          <w:tcPr>
            <w:tcW w:w="3067" w:type="dxa"/>
          </w:tcPr>
          <w:p w14:paraId="30D18CB5" w14:textId="77777777" w:rsidR="00671CF0" w:rsidRPr="004952E3" w:rsidRDefault="00671CF0" w:rsidP="00393A43">
            <w:pPr>
              <w:rPr>
                <w:sz w:val="27"/>
                <w:szCs w:val="27"/>
              </w:rPr>
            </w:pPr>
            <w:r w:rsidRPr="004952E3">
              <w:rPr>
                <w:sz w:val="27"/>
                <w:szCs w:val="27"/>
              </w:rPr>
              <w:t>Trung tâm thương mại</w:t>
            </w:r>
          </w:p>
        </w:tc>
        <w:tc>
          <w:tcPr>
            <w:tcW w:w="2700" w:type="dxa"/>
          </w:tcPr>
          <w:p w14:paraId="720FCA20" w14:textId="32BD8E75" w:rsidR="00671CF0" w:rsidRPr="004952E3" w:rsidRDefault="00671CF0" w:rsidP="00393A43">
            <w:pPr>
              <w:rPr>
                <w:sz w:val="27"/>
                <w:szCs w:val="27"/>
              </w:rPr>
            </w:pPr>
            <w:r w:rsidRPr="004952E3">
              <w:rPr>
                <w:sz w:val="27"/>
                <w:szCs w:val="27"/>
              </w:rPr>
              <w:t>Khóm 1, p</w:t>
            </w:r>
            <w:r w:rsidR="00393A43" w:rsidRPr="004952E3">
              <w:rPr>
                <w:sz w:val="27"/>
                <w:szCs w:val="27"/>
              </w:rPr>
              <w:t>hườn</w:t>
            </w:r>
            <w:r w:rsidRPr="004952E3">
              <w:rPr>
                <w:sz w:val="27"/>
                <w:szCs w:val="27"/>
              </w:rPr>
              <w:t>g 1</w:t>
            </w:r>
          </w:p>
        </w:tc>
        <w:tc>
          <w:tcPr>
            <w:tcW w:w="2790" w:type="dxa"/>
          </w:tcPr>
          <w:p w14:paraId="62CA2DAD" w14:textId="77777777" w:rsidR="00671CF0" w:rsidRPr="004952E3" w:rsidRDefault="00671CF0" w:rsidP="00E91065">
            <w:pPr>
              <w:ind w:left="480"/>
              <w:rPr>
                <w:sz w:val="27"/>
                <w:szCs w:val="27"/>
              </w:rPr>
            </w:pPr>
            <w:r w:rsidRPr="004952E3">
              <w:rPr>
                <w:sz w:val="27"/>
                <w:szCs w:val="27"/>
              </w:rPr>
              <w:t>9.641,6</w:t>
            </w:r>
          </w:p>
        </w:tc>
      </w:tr>
      <w:tr w:rsidR="004952E3" w:rsidRPr="004952E3" w14:paraId="476592D4" w14:textId="77777777" w:rsidTr="00715D64">
        <w:trPr>
          <w:trHeight w:val="20"/>
        </w:trPr>
        <w:tc>
          <w:tcPr>
            <w:tcW w:w="795" w:type="dxa"/>
          </w:tcPr>
          <w:p w14:paraId="230A186B" w14:textId="6348E5CF" w:rsidR="00671CF0" w:rsidRPr="004952E3" w:rsidRDefault="00671CF0" w:rsidP="00393A43">
            <w:pPr>
              <w:jc w:val="center"/>
              <w:rPr>
                <w:sz w:val="27"/>
                <w:szCs w:val="27"/>
              </w:rPr>
            </w:pPr>
            <w:r w:rsidRPr="004952E3">
              <w:rPr>
                <w:sz w:val="27"/>
                <w:szCs w:val="27"/>
              </w:rPr>
              <w:t>5</w:t>
            </w:r>
          </w:p>
        </w:tc>
        <w:tc>
          <w:tcPr>
            <w:tcW w:w="3067" w:type="dxa"/>
          </w:tcPr>
          <w:p w14:paraId="55578A3A" w14:textId="77777777" w:rsidR="00671CF0" w:rsidRPr="004952E3" w:rsidRDefault="00671CF0" w:rsidP="00393A43">
            <w:pPr>
              <w:rPr>
                <w:sz w:val="27"/>
                <w:szCs w:val="27"/>
              </w:rPr>
            </w:pPr>
            <w:r w:rsidRPr="004952E3">
              <w:rPr>
                <w:sz w:val="27"/>
                <w:szCs w:val="27"/>
              </w:rPr>
              <w:t>Chợ (hải sản) phường 2</w:t>
            </w:r>
          </w:p>
        </w:tc>
        <w:tc>
          <w:tcPr>
            <w:tcW w:w="2700" w:type="dxa"/>
          </w:tcPr>
          <w:p w14:paraId="1A5EB1BF" w14:textId="77777777" w:rsidR="00671CF0" w:rsidRPr="004952E3" w:rsidRDefault="00671CF0" w:rsidP="00393A43">
            <w:pPr>
              <w:rPr>
                <w:sz w:val="27"/>
                <w:szCs w:val="27"/>
              </w:rPr>
            </w:pPr>
            <w:r w:rsidRPr="004952E3">
              <w:rPr>
                <w:sz w:val="27"/>
                <w:szCs w:val="27"/>
              </w:rPr>
              <w:t>Phường 2</w:t>
            </w:r>
          </w:p>
        </w:tc>
        <w:tc>
          <w:tcPr>
            <w:tcW w:w="2790" w:type="dxa"/>
          </w:tcPr>
          <w:p w14:paraId="3DD59FF0" w14:textId="77777777" w:rsidR="00671CF0" w:rsidRPr="004952E3" w:rsidRDefault="00671CF0" w:rsidP="00E91065">
            <w:pPr>
              <w:ind w:left="480"/>
              <w:rPr>
                <w:sz w:val="27"/>
                <w:szCs w:val="27"/>
              </w:rPr>
            </w:pPr>
            <w:r w:rsidRPr="004952E3">
              <w:rPr>
                <w:sz w:val="27"/>
                <w:szCs w:val="27"/>
              </w:rPr>
              <w:t>18.154,5</w:t>
            </w:r>
          </w:p>
        </w:tc>
      </w:tr>
      <w:tr w:rsidR="004952E3" w:rsidRPr="004952E3" w14:paraId="6C78F4FB" w14:textId="77777777" w:rsidTr="00715D64">
        <w:trPr>
          <w:trHeight w:val="20"/>
        </w:trPr>
        <w:tc>
          <w:tcPr>
            <w:tcW w:w="795" w:type="dxa"/>
          </w:tcPr>
          <w:p w14:paraId="1EBEA449" w14:textId="71090B73" w:rsidR="00671CF0" w:rsidRPr="004952E3" w:rsidRDefault="00671CF0" w:rsidP="00393A43">
            <w:pPr>
              <w:jc w:val="center"/>
              <w:rPr>
                <w:sz w:val="27"/>
                <w:szCs w:val="27"/>
              </w:rPr>
            </w:pPr>
            <w:r w:rsidRPr="004952E3">
              <w:rPr>
                <w:sz w:val="27"/>
                <w:szCs w:val="27"/>
              </w:rPr>
              <w:t>6</w:t>
            </w:r>
          </w:p>
        </w:tc>
        <w:tc>
          <w:tcPr>
            <w:tcW w:w="3067" w:type="dxa"/>
          </w:tcPr>
          <w:p w14:paraId="12B1531F" w14:textId="77777777" w:rsidR="00671CF0" w:rsidRPr="004952E3" w:rsidRDefault="00671CF0" w:rsidP="00393A43">
            <w:pPr>
              <w:rPr>
                <w:sz w:val="27"/>
                <w:szCs w:val="27"/>
              </w:rPr>
            </w:pPr>
            <w:r w:rsidRPr="004952E3">
              <w:rPr>
                <w:sz w:val="27"/>
                <w:szCs w:val="27"/>
              </w:rPr>
              <w:t>Chợ xã Dân Thành</w:t>
            </w:r>
          </w:p>
        </w:tc>
        <w:tc>
          <w:tcPr>
            <w:tcW w:w="2700" w:type="dxa"/>
          </w:tcPr>
          <w:p w14:paraId="37CE947E" w14:textId="77777777" w:rsidR="00671CF0" w:rsidRPr="004952E3" w:rsidRDefault="00671CF0" w:rsidP="00393A43">
            <w:pPr>
              <w:rPr>
                <w:sz w:val="27"/>
                <w:szCs w:val="27"/>
              </w:rPr>
            </w:pPr>
            <w:r w:rsidRPr="004952E3">
              <w:rPr>
                <w:sz w:val="27"/>
                <w:szCs w:val="27"/>
              </w:rPr>
              <w:t>Xã Dân Thành</w:t>
            </w:r>
          </w:p>
        </w:tc>
        <w:tc>
          <w:tcPr>
            <w:tcW w:w="2790" w:type="dxa"/>
          </w:tcPr>
          <w:p w14:paraId="0B238383" w14:textId="77777777" w:rsidR="00671CF0" w:rsidRPr="004952E3" w:rsidRDefault="00671CF0" w:rsidP="00E91065">
            <w:pPr>
              <w:ind w:left="480"/>
              <w:rPr>
                <w:sz w:val="27"/>
                <w:szCs w:val="27"/>
              </w:rPr>
            </w:pPr>
            <w:r w:rsidRPr="004952E3">
              <w:rPr>
                <w:sz w:val="27"/>
                <w:szCs w:val="27"/>
              </w:rPr>
              <w:t>3.997,6</w:t>
            </w:r>
          </w:p>
        </w:tc>
      </w:tr>
      <w:tr w:rsidR="004952E3" w:rsidRPr="004952E3" w14:paraId="7457B092" w14:textId="77777777" w:rsidTr="00715D64">
        <w:trPr>
          <w:trHeight w:val="20"/>
        </w:trPr>
        <w:tc>
          <w:tcPr>
            <w:tcW w:w="795" w:type="dxa"/>
          </w:tcPr>
          <w:p w14:paraId="775B2A74" w14:textId="078DF1F1" w:rsidR="00671CF0" w:rsidRPr="004952E3" w:rsidRDefault="00671CF0" w:rsidP="00393A43">
            <w:pPr>
              <w:jc w:val="center"/>
              <w:rPr>
                <w:sz w:val="27"/>
                <w:szCs w:val="27"/>
              </w:rPr>
            </w:pPr>
            <w:r w:rsidRPr="004952E3">
              <w:rPr>
                <w:sz w:val="27"/>
                <w:szCs w:val="27"/>
              </w:rPr>
              <w:t>7</w:t>
            </w:r>
          </w:p>
        </w:tc>
        <w:tc>
          <w:tcPr>
            <w:tcW w:w="3067" w:type="dxa"/>
          </w:tcPr>
          <w:p w14:paraId="7F78AC48" w14:textId="77777777" w:rsidR="00671CF0" w:rsidRPr="004952E3" w:rsidRDefault="00671CF0" w:rsidP="00393A43">
            <w:pPr>
              <w:rPr>
                <w:sz w:val="27"/>
                <w:szCs w:val="27"/>
              </w:rPr>
            </w:pPr>
            <w:r w:rsidRPr="004952E3">
              <w:rPr>
                <w:sz w:val="27"/>
                <w:szCs w:val="27"/>
              </w:rPr>
              <w:t>Chợ xã Trường Long Hòa</w:t>
            </w:r>
          </w:p>
        </w:tc>
        <w:tc>
          <w:tcPr>
            <w:tcW w:w="2700" w:type="dxa"/>
          </w:tcPr>
          <w:p w14:paraId="53764802" w14:textId="77777777" w:rsidR="00671CF0" w:rsidRPr="004952E3" w:rsidRDefault="00671CF0" w:rsidP="00393A43">
            <w:pPr>
              <w:rPr>
                <w:sz w:val="27"/>
                <w:szCs w:val="27"/>
              </w:rPr>
            </w:pPr>
            <w:r w:rsidRPr="004952E3">
              <w:rPr>
                <w:sz w:val="27"/>
                <w:szCs w:val="27"/>
              </w:rPr>
              <w:t>Xã Trường Long Hòa</w:t>
            </w:r>
          </w:p>
        </w:tc>
        <w:tc>
          <w:tcPr>
            <w:tcW w:w="2790" w:type="dxa"/>
          </w:tcPr>
          <w:p w14:paraId="7BB54652" w14:textId="77777777" w:rsidR="00671CF0" w:rsidRPr="004952E3" w:rsidRDefault="00671CF0" w:rsidP="00E91065">
            <w:pPr>
              <w:ind w:left="480"/>
              <w:rPr>
                <w:sz w:val="27"/>
                <w:szCs w:val="27"/>
              </w:rPr>
            </w:pPr>
            <w:r w:rsidRPr="004952E3">
              <w:rPr>
                <w:sz w:val="27"/>
                <w:szCs w:val="27"/>
              </w:rPr>
              <w:t>7.218,7</w:t>
            </w:r>
          </w:p>
        </w:tc>
      </w:tr>
    </w:tbl>
    <w:p w14:paraId="21BEC360" w14:textId="77777777" w:rsidR="007C0C35" w:rsidRPr="004952E3" w:rsidRDefault="007C0C35" w:rsidP="007C0C35">
      <w:pPr>
        <w:pStyle w:val="S-1"/>
        <w:numPr>
          <w:ilvl w:val="0"/>
          <w:numId w:val="0"/>
        </w:numPr>
        <w:ind w:left="785"/>
        <w:rPr>
          <w:rFonts w:cs="Times New Roman"/>
          <w:sz w:val="27"/>
          <w:szCs w:val="27"/>
          <w:lang w:val="vi-VN"/>
        </w:rPr>
      </w:pPr>
    </w:p>
    <w:p w14:paraId="5EF89619" w14:textId="7D0607F8" w:rsidR="007C0C35" w:rsidRPr="004952E3" w:rsidRDefault="007D4A5A" w:rsidP="007D4A5A">
      <w:pPr>
        <w:pStyle w:val="S-1"/>
        <w:rPr>
          <w:rFonts w:cs="Times New Roman"/>
          <w:sz w:val="27"/>
          <w:szCs w:val="27"/>
          <w:lang w:val="vi-VN"/>
        </w:rPr>
      </w:pPr>
      <w:r w:rsidRPr="004952E3">
        <w:rPr>
          <w:rFonts w:cs="Times New Roman"/>
          <w:sz w:val="27"/>
          <w:szCs w:val="27"/>
          <w:lang w:val="vi-VN"/>
        </w:rPr>
        <w:t xml:space="preserve">Công trình tôn giáo, tín ngưỡng: </w:t>
      </w:r>
    </w:p>
    <w:p w14:paraId="44F5E392" w14:textId="37B9C60A" w:rsidR="007D4A5A" w:rsidRPr="004952E3" w:rsidRDefault="007D4A5A" w:rsidP="007D4A5A">
      <w:pPr>
        <w:pStyle w:val="S-gach"/>
        <w:rPr>
          <w:color w:val="auto"/>
          <w:sz w:val="27"/>
          <w:szCs w:val="27"/>
        </w:rPr>
      </w:pPr>
      <w:r w:rsidRPr="004952E3">
        <w:rPr>
          <w:color w:val="auto"/>
          <w:sz w:val="27"/>
          <w:szCs w:val="27"/>
        </w:rPr>
        <w:t>Quá trình hình thành và phát triển của các dân tộc tỉnh Trà Vinh gắn liền với các đặc điểm sinh sống, lao động, văn hóa và tôn giáo. Trà Vinh cũng là vùng đất gắn bó lâu đời của ba dân tộc Kinh, Khmer và Hoa. Từ đó, nơi đây hình thành một nền văn hóa đa sắc tộc với nhiều đình, chùa, nhà thờ và các lễ hội truyền thống đặc sắc. Đây là một tiềm năng lớn để Trà Vinh phát triển du lịch văn hóa tâm linh, tín ngưỡng gắn với các loại du lịch khác.</w:t>
      </w:r>
    </w:p>
    <w:p w14:paraId="28283733" w14:textId="3624394B" w:rsidR="007D4A5A" w:rsidRPr="004952E3" w:rsidRDefault="007D4A5A" w:rsidP="007D4A5A">
      <w:pPr>
        <w:pStyle w:val="S-gach"/>
        <w:rPr>
          <w:color w:val="auto"/>
          <w:sz w:val="27"/>
          <w:szCs w:val="27"/>
        </w:rPr>
      </w:pPr>
      <w:r w:rsidRPr="004952E3">
        <w:rPr>
          <w:color w:val="auto"/>
          <w:sz w:val="27"/>
          <w:szCs w:val="27"/>
        </w:rPr>
        <w:t>Lễ hội ở khu vực thường gắn với sinh hoạt cộng đồng và được tổ chức tại các công trình văn hóa, với nhiều trò chơi và loại hình văn nghệ dân gian, thường tổ chức gắn liền với ngày hội mùa màng, lễ tết của từng vùng, từng dân tộc.</w:t>
      </w:r>
    </w:p>
    <w:p w14:paraId="29DA6D3B" w14:textId="48452024" w:rsidR="007D4A5A" w:rsidRPr="004952E3" w:rsidRDefault="007D4A5A" w:rsidP="007D4A5A">
      <w:pPr>
        <w:pStyle w:val="S-gach"/>
        <w:rPr>
          <w:color w:val="auto"/>
          <w:sz w:val="27"/>
          <w:szCs w:val="27"/>
        </w:rPr>
      </w:pPr>
      <w:r w:rsidRPr="004952E3">
        <w:rPr>
          <w:color w:val="auto"/>
          <w:sz w:val="27"/>
          <w:szCs w:val="27"/>
        </w:rPr>
        <w:t>Nghề và làng nghề gắn liền với phong tục tập quán, tâm linh và sinh hoạt cộng đồng của người dân tại các ấp, khóm. Các ông Tổ, cụ Tổ làng nghề được người dân vinh danh, xây các đình, đền, miếu để tôn thờ thành Hoàng của làng.</w:t>
      </w:r>
    </w:p>
    <w:p w14:paraId="33C81BC0" w14:textId="77777777" w:rsidR="00CC0168" w:rsidRPr="004952E3" w:rsidRDefault="00CC0168" w:rsidP="00CC0168">
      <w:pPr>
        <w:pStyle w:val="S-gach"/>
        <w:numPr>
          <w:ilvl w:val="0"/>
          <w:numId w:val="0"/>
        </w:numPr>
        <w:ind w:left="142"/>
        <w:rPr>
          <w:i/>
          <w:iCs/>
          <w:color w:val="auto"/>
          <w:sz w:val="27"/>
          <w:szCs w:val="27"/>
        </w:rPr>
      </w:pPr>
      <w:r w:rsidRPr="004952E3">
        <w:rPr>
          <w:color w:val="auto"/>
          <w:sz w:val="27"/>
          <w:szCs w:val="27"/>
        </w:rPr>
        <w:t xml:space="preserve">[1] </w:t>
      </w:r>
      <w:r w:rsidRPr="004952E3">
        <w:rPr>
          <w:i/>
          <w:iCs/>
          <w:color w:val="auto"/>
          <w:sz w:val="27"/>
          <w:szCs w:val="27"/>
        </w:rPr>
        <w:t>Quyết định số 1119/QĐ-UBND ngày 16/6/2017 về việc Phê duyệt Quy hoạch mạng lưới cơ sở giáo dục trên địa bàn tỉnh Trà Vinh đến năm 2020 và tầm nhìn đến năm 2030</w:t>
      </w:r>
    </w:p>
    <w:p w14:paraId="1EDD5EA2" w14:textId="77777777" w:rsidR="00CC0168" w:rsidRPr="004952E3" w:rsidRDefault="00CC0168" w:rsidP="00CC0168">
      <w:pPr>
        <w:pStyle w:val="S-gach"/>
        <w:numPr>
          <w:ilvl w:val="0"/>
          <w:numId w:val="0"/>
        </w:numPr>
        <w:ind w:left="142"/>
        <w:rPr>
          <w:i/>
          <w:iCs/>
          <w:color w:val="auto"/>
          <w:sz w:val="27"/>
          <w:szCs w:val="27"/>
        </w:rPr>
      </w:pPr>
      <w:r w:rsidRPr="004952E3">
        <w:rPr>
          <w:i/>
          <w:iCs/>
          <w:color w:val="auto"/>
          <w:sz w:val="27"/>
          <w:szCs w:val="27"/>
        </w:rPr>
        <w:t>[2] Quy hoạch sử dụng đất đến năm 2030 và Kế hoạch sử dụng đất năm đầu của Quy hoạch sử dụng đất huyện Trà Cú, tỉnh Trà Vinh</w:t>
      </w:r>
    </w:p>
    <w:p w14:paraId="2D843B14" w14:textId="77777777" w:rsidR="00CC0168" w:rsidRPr="004952E3" w:rsidRDefault="00CC0168" w:rsidP="00CC0168">
      <w:pPr>
        <w:pStyle w:val="S-gach"/>
        <w:numPr>
          <w:ilvl w:val="0"/>
          <w:numId w:val="0"/>
        </w:numPr>
        <w:ind w:left="142"/>
        <w:rPr>
          <w:i/>
          <w:iCs/>
          <w:color w:val="auto"/>
          <w:sz w:val="27"/>
          <w:szCs w:val="27"/>
        </w:rPr>
      </w:pPr>
      <w:r w:rsidRPr="004952E3">
        <w:rPr>
          <w:i/>
          <w:iCs/>
          <w:color w:val="auto"/>
          <w:sz w:val="27"/>
          <w:szCs w:val="27"/>
        </w:rPr>
        <w:t xml:space="preserve">[3] Điều chỉnh tổng thể quy hoạch chung đô thị Duyên Hải, tỉnh Trà Vinh đến năm 2040 </w:t>
      </w:r>
    </w:p>
    <w:p w14:paraId="02DB57E8" w14:textId="3F45C1D1" w:rsidR="00CC0168" w:rsidRPr="004952E3" w:rsidRDefault="00196B8B" w:rsidP="00196B8B">
      <w:pPr>
        <w:pStyle w:val="S-I1"/>
        <w:outlineLvl w:val="2"/>
        <w:rPr>
          <w:rFonts w:cs="Times New Roman"/>
          <w:sz w:val="27"/>
          <w:szCs w:val="27"/>
        </w:rPr>
      </w:pPr>
      <w:bookmarkStart w:id="26" w:name="_Toc140073446"/>
      <w:r w:rsidRPr="004952E3">
        <w:rPr>
          <w:rFonts w:cs="Times New Roman"/>
          <w:sz w:val="27"/>
          <w:szCs w:val="27"/>
        </w:rPr>
        <w:t>Thực trạng phát triển đô thị</w:t>
      </w:r>
      <w:bookmarkEnd w:id="26"/>
      <w:r w:rsidRPr="004952E3">
        <w:rPr>
          <w:rFonts w:cs="Times New Roman"/>
          <w:sz w:val="27"/>
          <w:szCs w:val="27"/>
        </w:rPr>
        <w:t xml:space="preserve"> </w:t>
      </w:r>
    </w:p>
    <w:p w14:paraId="262437BC" w14:textId="113688E4" w:rsidR="00196B8B" w:rsidRPr="004952E3" w:rsidRDefault="00196B8B" w:rsidP="00196B8B">
      <w:pPr>
        <w:pStyle w:val="S-1"/>
        <w:rPr>
          <w:rFonts w:cs="Times New Roman"/>
          <w:sz w:val="27"/>
          <w:szCs w:val="27"/>
          <w:lang w:val="vi-VN"/>
        </w:rPr>
      </w:pPr>
      <w:r w:rsidRPr="004952E3">
        <w:rPr>
          <w:rFonts w:cs="Times New Roman"/>
          <w:sz w:val="27"/>
          <w:szCs w:val="27"/>
          <w:lang w:val="vi-VN"/>
        </w:rPr>
        <w:t xml:space="preserve">Thị xã Duyên Hải </w:t>
      </w:r>
    </w:p>
    <w:p w14:paraId="54700B35" w14:textId="3C024826" w:rsidR="00196B8B" w:rsidRPr="004952E3" w:rsidRDefault="00196B8B" w:rsidP="00196B8B">
      <w:pPr>
        <w:pStyle w:val="S-gach"/>
        <w:rPr>
          <w:color w:val="auto"/>
          <w:sz w:val="27"/>
          <w:szCs w:val="27"/>
        </w:rPr>
      </w:pPr>
      <w:r w:rsidRPr="004952E3">
        <w:rPr>
          <w:color w:val="auto"/>
          <w:sz w:val="27"/>
          <w:szCs w:val="27"/>
        </w:rPr>
        <w:t xml:space="preserve">Cấp đô thị: loại IV </w:t>
      </w:r>
    </w:p>
    <w:p w14:paraId="35A1DC2F" w14:textId="088F65F7" w:rsidR="00196B8B" w:rsidRPr="004952E3" w:rsidRDefault="00196B8B" w:rsidP="00196B8B">
      <w:pPr>
        <w:pStyle w:val="S-gach"/>
        <w:rPr>
          <w:color w:val="auto"/>
          <w:sz w:val="27"/>
          <w:szCs w:val="27"/>
        </w:rPr>
      </w:pPr>
      <w:r w:rsidRPr="004952E3">
        <w:rPr>
          <w:color w:val="auto"/>
          <w:sz w:val="27"/>
          <w:szCs w:val="27"/>
        </w:rPr>
        <w:t>Diện tích: 193,4km2</w:t>
      </w:r>
    </w:p>
    <w:p w14:paraId="4C9E2022" w14:textId="60B17C8B" w:rsidR="00196B8B" w:rsidRPr="004952E3" w:rsidRDefault="00196B8B" w:rsidP="00196B8B">
      <w:pPr>
        <w:pStyle w:val="S-gach"/>
        <w:rPr>
          <w:color w:val="auto"/>
          <w:sz w:val="27"/>
          <w:szCs w:val="27"/>
        </w:rPr>
      </w:pPr>
      <w:r w:rsidRPr="004952E3">
        <w:rPr>
          <w:color w:val="auto"/>
          <w:sz w:val="27"/>
          <w:szCs w:val="27"/>
        </w:rPr>
        <w:t xml:space="preserve">Dân số: </w:t>
      </w:r>
      <w:r w:rsidR="004A78FD" w:rsidRPr="004952E3">
        <w:rPr>
          <w:color w:val="auto"/>
          <w:sz w:val="27"/>
          <w:szCs w:val="27"/>
          <w:lang w:val="vi-VN"/>
        </w:rPr>
        <w:t>49.096</w:t>
      </w:r>
      <w:r w:rsidRPr="004952E3">
        <w:rPr>
          <w:color w:val="auto"/>
          <w:sz w:val="27"/>
          <w:szCs w:val="27"/>
        </w:rPr>
        <w:t xml:space="preserve"> người </w:t>
      </w:r>
    </w:p>
    <w:p w14:paraId="4ED9CF1A" w14:textId="085C3529" w:rsidR="00196B8B" w:rsidRPr="004952E3" w:rsidRDefault="00196B8B" w:rsidP="00196B8B">
      <w:pPr>
        <w:pStyle w:val="S-gach"/>
        <w:rPr>
          <w:color w:val="auto"/>
          <w:sz w:val="27"/>
          <w:szCs w:val="27"/>
        </w:rPr>
      </w:pPr>
      <w:r w:rsidRPr="004952E3">
        <w:rPr>
          <w:color w:val="auto"/>
          <w:sz w:val="27"/>
          <w:szCs w:val="27"/>
        </w:rPr>
        <w:t>Là Trung tâm chính trị - hành chính, văn hóa khoa học, xã hội, giáo dục, y tế, thương mại, dịch vụ, du lịch, thể dục thể thao vùng huyện, đô thị trung tâm của cụm đô thị phía Đông</w:t>
      </w:r>
    </w:p>
    <w:p w14:paraId="24F8CD8A" w14:textId="2F4F517B" w:rsidR="00196B8B" w:rsidRPr="004952E3" w:rsidRDefault="00196B8B" w:rsidP="00196B8B">
      <w:pPr>
        <w:pStyle w:val="S-gach"/>
        <w:numPr>
          <w:ilvl w:val="0"/>
          <w:numId w:val="0"/>
        </w:numPr>
        <w:ind w:left="567"/>
        <w:rPr>
          <w:i/>
          <w:iCs/>
          <w:color w:val="auto"/>
        </w:rPr>
      </w:pPr>
      <w:r w:rsidRPr="004952E3">
        <w:rPr>
          <w:i/>
          <w:iCs/>
          <w:color w:val="auto"/>
        </w:rPr>
        <w:lastRenderedPageBreak/>
        <w:t>(TX Duyên Hải,  được công nhận năm 2015 (Nghị quyết số 1210/2016/UBTVQH13)</w:t>
      </w:r>
    </w:p>
    <w:p w14:paraId="3DBA61EC" w14:textId="0C8A2772" w:rsidR="00196B8B" w:rsidRPr="004952E3" w:rsidRDefault="009B6259" w:rsidP="009B6259">
      <w:pPr>
        <w:pStyle w:val="S-gach"/>
        <w:numPr>
          <w:ilvl w:val="0"/>
          <w:numId w:val="0"/>
        </w:numPr>
        <w:ind w:left="567"/>
        <w:jc w:val="center"/>
        <w:rPr>
          <w:i/>
          <w:iCs/>
          <w:color w:val="auto"/>
          <w:sz w:val="27"/>
          <w:szCs w:val="27"/>
        </w:rPr>
      </w:pPr>
      <w:r w:rsidRPr="004952E3">
        <w:rPr>
          <w:noProof/>
          <w:color w:val="auto"/>
        </w:rPr>
        <w:drawing>
          <wp:inline distT="0" distB="0" distL="0" distR="0" wp14:anchorId="2B17E5CE" wp14:editId="125DF2EB">
            <wp:extent cx="4480895" cy="3449579"/>
            <wp:effectExtent l="0" t="0" r="0" b="0"/>
            <wp:docPr id="1161420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420853" name=""/>
                    <pic:cNvPicPr/>
                  </pic:nvPicPr>
                  <pic:blipFill>
                    <a:blip r:embed="rId28"/>
                    <a:stretch>
                      <a:fillRect/>
                    </a:stretch>
                  </pic:blipFill>
                  <pic:spPr>
                    <a:xfrm>
                      <a:off x="0" y="0"/>
                      <a:ext cx="4497860" cy="3462639"/>
                    </a:xfrm>
                    <a:prstGeom prst="rect">
                      <a:avLst/>
                    </a:prstGeom>
                  </pic:spPr>
                </pic:pic>
              </a:graphicData>
            </a:graphic>
          </wp:inline>
        </w:drawing>
      </w:r>
    </w:p>
    <w:p w14:paraId="25C0DB57" w14:textId="2DCAFEDC" w:rsidR="00196B8B" w:rsidRPr="004952E3" w:rsidRDefault="00196B8B" w:rsidP="00196B8B">
      <w:pPr>
        <w:pStyle w:val="S-1"/>
        <w:rPr>
          <w:rFonts w:cs="Times New Roman"/>
          <w:sz w:val="27"/>
          <w:szCs w:val="27"/>
          <w:lang w:val="vi-VN"/>
        </w:rPr>
      </w:pPr>
      <w:r w:rsidRPr="004952E3">
        <w:rPr>
          <w:rFonts w:cs="Times New Roman"/>
          <w:sz w:val="27"/>
          <w:szCs w:val="27"/>
          <w:lang w:val="vi-VN"/>
        </w:rPr>
        <w:t xml:space="preserve">Thị trấn Định An </w:t>
      </w:r>
    </w:p>
    <w:p w14:paraId="00270FE7" w14:textId="6A99CDA0" w:rsidR="00196B8B" w:rsidRPr="004952E3" w:rsidRDefault="00196B8B" w:rsidP="00196B8B">
      <w:pPr>
        <w:pStyle w:val="S-gach"/>
        <w:rPr>
          <w:color w:val="auto"/>
          <w:sz w:val="27"/>
          <w:szCs w:val="27"/>
        </w:rPr>
      </w:pPr>
      <w:r w:rsidRPr="004952E3">
        <w:rPr>
          <w:color w:val="auto"/>
          <w:sz w:val="27"/>
          <w:szCs w:val="27"/>
        </w:rPr>
        <w:t xml:space="preserve">Cấp đô thị: loại V </w:t>
      </w:r>
    </w:p>
    <w:p w14:paraId="7599C24B" w14:textId="02F3C03E" w:rsidR="00196B8B" w:rsidRPr="004952E3" w:rsidRDefault="00196B8B" w:rsidP="00196B8B">
      <w:pPr>
        <w:pStyle w:val="S-gach"/>
        <w:rPr>
          <w:color w:val="auto"/>
          <w:sz w:val="27"/>
          <w:szCs w:val="27"/>
        </w:rPr>
      </w:pPr>
      <w:r w:rsidRPr="004952E3">
        <w:rPr>
          <w:color w:val="auto"/>
          <w:sz w:val="27"/>
          <w:szCs w:val="27"/>
        </w:rPr>
        <w:t>Diện tích: 5,0427km2</w:t>
      </w:r>
    </w:p>
    <w:p w14:paraId="26BFABFD" w14:textId="34066304" w:rsidR="00196B8B" w:rsidRPr="004952E3" w:rsidRDefault="00196B8B" w:rsidP="00196B8B">
      <w:pPr>
        <w:pStyle w:val="S-gach"/>
        <w:rPr>
          <w:color w:val="auto"/>
          <w:sz w:val="27"/>
          <w:szCs w:val="27"/>
        </w:rPr>
      </w:pPr>
      <w:r w:rsidRPr="004952E3">
        <w:rPr>
          <w:color w:val="auto"/>
          <w:sz w:val="27"/>
          <w:szCs w:val="27"/>
        </w:rPr>
        <w:t xml:space="preserve">Dân số: 4.205 người </w:t>
      </w:r>
    </w:p>
    <w:p w14:paraId="3AC3544A" w14:textId="200B91A4" w:rsidR="00196B8B" w:rsidRPr="004952E3" w:rsidRDefault="00196B8B" w:rsidP="00196B8B">
      <w:pPr>
        <w:pStyle w:val="S-gach"/>
        <w:rPr>
          <w:color w:val="auto"/>
          <w:sz w:val="27"/>
          <w:szCs w:val="27"/>
        </w:rPr>
      </w:pPr>
      <w:r w:rsidRPr="004952E3">
        <w:rPr>
          <w:color w:val="auto"/>
          <w:sz w:val="27"/>
          <w:szCs w:val="27"/>
        </w:rPr>
        <w:t>Là Trung tâm hành chính, văn hóa, giáo dục, y tế, dịch vụ thương mại của huyện</w:t>
      </w:r>
    </w:p>
    <w:p w14:paraId="10C19FBD" w14:textId="199869DA" w:rsidR="00196B8B" w:rsidRPr="004952E3" w:rsidRDefault="00E74259" w:rsidP="00E74259">
      <w:pPr>
        <w:pStyle w:val="S-gach"/>
        <w:numPr>
          <w:ilvl w:val="0"/>
          <w:numId w:val="0"/>
        </w:numPr>
        <w:ind w:left="567"/>
        <w:jc w:val="center"/>
        <w:rPr>
          <w:color w:val="auto"/>
          <w:sz w:val="27"/>
          <w:szCs w:val="27"/>
        </w:rPr>
      </w:pPr>
      <w:r w:rsidRPr="004952E3">
        <w:rPr>
          <w:noProof/>
          <w:color w:val="auto"/>
        </w:rPr>
        <w:drawing>
          <wp:inline distT="0" distB="0" distL="0" distR="0" wp14:anchorId="0721919D" wp14:editId="47218EEA">
            <wp:extent cx="4155484" cy="2897204"/>
            <wp:effectExtent l="0" t="0" r="0" b="0"/>
            <wp:docPr id="254108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08620" name=""/>
                    <pic:cNvPicPr/>
                  </pic:nvPicPr>
                  <pic:blipFill>
                    <a:blip r:embed="rId29"/>
                    <a:stretch>
                      <a:fillRect/>
                    </a:stretch>
                  </pic:blipFill>
                  <pic:spPr>
                    <a:xfrm>
                      <a:off x="0" y="0"/>
                      <a:ext cx="4161787" cy="2901599"/>
                    </a:xfrm>
                    <a:prstGeom prst="rect">
                      <a:avLst/>
                    </a:prstGeom>
                  </pic:spPr>
                </pic:pic>
              </a:graphicData>
            </a:graphic>
          </wp:inline>
        </w:drawing>
      </w:r>
    </w:p>
    <w:p w14:paraId="07D0B74A" w14:textId="6A227A28" w:rsidR="00196B8B" w:rsidRPr="004952E3" w:rsidRDefault="00196B8B" w:rsidP="00196B8B">
      <w:pPr>
        <w:pStyle w:val="S-1"/>
        <w:rPr>
          <w:rFonts w:cs="Times New Roman"/>
          <w:sz w:val="27"/>
          <w:szCs w:val="27"/>
          <w:lang w:val="vi-VN"/>
        </w:rPr>
      </w:pPr>
      <w:r w:rsidRPr="004952E3">
        <w:rPr>
          <w:rFonts w:cs="Times New Roman"/>
          <w:sz w:val="27"/>
          <w:szCs w:val="27"/>
          <w:lang w:val="vi-VN"/>
        </w:rPr>
        <w:t>Thị trấn Long Thành</w:t>
      </w:r>
    </w:p>
    <w:p w14:paraId="7D5BFECF" w14:textId="77777777" w:rsidR="00196B8B" w:rsidRPr="004952E3" w:rsidRDefault="00196B8B" w:rsidP="00196B8B">
      <w:pPr>
        <w:pStyle w:val="S-gach"/>
        <w:rPr>
          <w:color w:val="auto"/>
          <w:sz w:val="27"/>
          <w:szCs w:val="27"/>
        </w:rPr>
      </w:pPr>
      <w:r w:rsidRPr="004952E3">
        <w:rPr>
          <w:color w:val="auto"/>
          <w:sz w:val="27"/>
          <w:szCs w:val="27"/>
        </w:rPr>
        <w:t xml:space="preserve">Cấp đô thị: loại V </w:t>
      </w:r>
    </w:p>
    <w:p w14:paraId="4D4B5238" w14:textId="7F98EE89" w:rsidR="00196B8B" w:rsidRPr="004952E3" w:rsidRDefault="00196B8B" w:rsidP="00196B8B">
      <w:pPr>
        <w:pStyle w:val="S-gach"/>
        <w:rPr>
          <w:color w:val="auto"/>
          <w:sz w:val="27"/>
          <w:szCs w:val="27"/>
        </w:rPr>
      </w:pPr>
      <w:r w:rsidRPr="004952E3">
        <w:rPr>
          <w:color w:val="auto"/>
          <w:sz w:val="27"/>
          <w:szCs w:val="27"/>
        </w:rPr>
        <w:t>Diện tích: 5,</w:t>
      </w:r>
      <w:r w:rsidR="00BB5FC8" w:rsidRPr="004952E3">
        <w:rPr>
          <w:color w:val="auto"/>
          <w:sz w:val="27"/>
          <w:szCs w:val="27"/>
          <w:lang w:val="vi-VN"/>
        </w:rPr>
        <w:t>083</w:t>
      </w:r>
      <w:r w:rsidRPr="004952E3">
        <w:rPr>
          <w:color w:val="auto"/>
          <w:sz w:val="27"/>
          <w:szCs w:val="27"/>
        </w:rPr>
        <w:t>km2</w:t>
      </w:r>
    </w:p>
    <w:p w14:paraId="5D9E1478" w14:textId="19B15694" w:rsidR="00196B8B" w:rsidRPr="004952E3" w:rsidRDefault="00196B8B" w:rsidP="00196B8B">
      <w:pPr>
        <w:pStyle w:val="S-gach"/>
        <w:rPr>
          <w:color w:val="auto"/>
          <w:sz w:val="27"/>
          <w:szCs w:val="27"/>
        </w:rPr>
      </w:pPr>
      <w:r w:rsidRPr="004952E3">
        <w:rPr>
          <w:color w:val="auto"/>
          <w:sz w:val="27"/>
          <w:szCs w:val="27"/>
        </w:rPr>
        <w:t xml:space="preserve">Dân số: </w:t>
      </w:r>
      <w:r w:rsidR="00BB5FC8" w:rsidRPr="004952E3">
        <w:rPr>
          <w:color w:val="auto"/>
          <w:sz w:val="27"/>
          <w:szCs w:val="27"/>
          <w:lang w:val="vi-VN"/>
        </w:rPr>
        <w:t>6.482</w:t>
      </w:r>
      <w:r w:rsidRPr="004952E3">
        <w:rPr>
          <w:color w:val="auto"/>
          <w:sz w:val="27"/>
          <w:szCs w:val="27"/>
        </w:rPr>
        <w:t xml:space="preserve"> người </w:t>
      </w:r>
    </w:p>
    <w:p w14:paraId="4DDCC6E9" w14:textId="7784FD00" w:rsidR="00196B8B" w:rsidRPr="004952E3" w:rsidRDefault="00196B8B" w:rsidP="00196B8B">
      <w:pPr>
        <w:pStyle w:val="S-gach"/>
        <w:rPr>
          <w:color w:val="auto"/>
          <w:sz w:val="27"/>
          <w:szCs w:val="27"/>
        </w:rPr>
      </w:pPr>
      <w:r w:rsidRPr="004952E3">
        <w:rPr>
          <w:color w:val="auto"/>
          <w:sz w:val="27"/>
          <w:szCs w:val="27"/>
        </w:rPr>
        <w:lastRenderedPageBreak/>
        <w:t xml:space="preserve">Là thị trấn huyện </w:t>
      </w:r>
      <w:proofErr w:type="spellStart"/>
      <w:r w:rsidRPr="004952E3">
        <w:rPr>
          <w:color w:val="auto"/>
          <w:sz w:val="27"/>
          <w:szCs w:val="27"/>
        </w:rPr>
        <w:t>lỵ</w:t>
      </w:r>
      <w:proofErr w:type="spellEnd"/>
      <w:r w:rsidRPr="004952E3">
        <w:rPr>
          <w:color w:val="auto"/>
          <w:sz w:val="27"/>
          <w:szCs w:val="27"/>
        </w:rPr>
        <w:t>, trung tâm chính trị, kinh tế, văn hóa, xã hội và dịch vụ du lịch</w:t>
      </w:r>
    </w:p>
    <w:p w14:paraId="1AAECA2C" w14:textId="7BF3CE53" w:rsidR="00196B8B" w:rsidRPr="004952E3" w:rsidRDefault="009B6259" w:rsidP="009B6259">
      <w:pPr>
        <w:pStyle w:val="S-gach"/>
        <w:numPr>
          <w:ilvl w:val="0"/>
          <w:numId w:val="0"/>
        </w:numPr>
        <w:jc w:val="center"/>
        <w:rPr>
          <w:color w:val="auto"/>
          <w:sz w:val="27"/>
          <w:szCs w:val="27"/>
        </w:rPr>
      </w:pPr>
      <w:r w:rsidRPr="004952E3">
        <w:rPr>
          <w:noProof/>
          <w:color w:val="auto"/>
        </w:rPr>
        <w:drawing>
          <wp:inline distT="0" distB="0" distL="0" distR="0" wp14:anchorId="533F3425" wp14:editId="70B6993A">
            <wp:extent cx="3994162" cy="3472392"/>
            <wp:effectExtent l="0" t="0" r="6350" b="0"/>
            <wp:docPr id="1714137182" name="Picture 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37182" name="Picture 1" descr="A map of a city&#10;&#10;Description automatically generated with low confidence"/>
                    <pic:cNvPicPr/>
                  </pic:nvPicPr>
                  <pic:blipFill rotWithShape="1">
                    <a:blip r:embed="rId30"/>
                    <a:srcRect t="4759"/>
                    <a:stretch/>
                  </pic:blipFill>
                  <pic:spPr bwMode="auto">
                    <a:xfrm>
                      <a:off x="0" y="0"/>
                      <a:ext cx="4002409" cy="3479561"/>
                    </a:xfrm>
                    <a:prstGeom prst="rect">
                      <a:avLst/>
                    </a:prstGeom>
                    <a:ln>
                      <a:noFill/>
                    </a:ln>
                    <a:extLst>
                      <a:ext uri="{53640926-AAD7-44D8-BBD7-CCE9431645EC}">
                        <a14:shadowObscured xmlns:a14="http://schemas.microsoft.com/office/drawing/2010/main"/>
                      </a:ext>
                    </a:extLst>
                  </pic:spPr>
                </pic:pic>
              </a:graphicData>
            </a:graphic>
          </wp:inline>
        </w:drawing>
      </w:r>
    </w:p>
    <w:p w14:paraId="4A8A1325" w14:textId="6EBB7753" w:rsidR="00E2435B" w:rsidRPr="004952E3" w:rsidRDefault="00E2435B" w:rsidP="00E2435B">
      <w:pPr>
        <w:pStyle w:val="S-I1"/>
        <w:outlineLvl w:val="2"/>
        <w:rPr>
          <w:rFonts w:cs="Times New Roman"/>
          <w:sz w:val="27"/>
          <w:szCs w:val="27"/>
        </w:rPr>
      </w:pPr>
      <w:bookmarkStart w:id="27" w:name="_Toc140073447"/>
      <w:r w:rsidRPr="004952E3">
        <w:rPr>
          <w:rFonts w:cs="Times New Roman"/>
          <w:sz w:val="27"/>
          <w:szCs w:val="27"/>
        </w:rPr>
        <w:t>Hiện trạng hệ thống các công trình hạ tầng kỹ thuật</w:t>
      </w:r>
      <w:bookmarkEnd w:id="27"/>
      <w:r w:rsidRPr="004952E3">
        <w:rPr>
          <w:rFonts w:cs="Times New Roman"/>
          <w:sz w:val="27"/>
          <w:szCs w:val="27"/>
        </w:rPr>
        <w:t xml:space="preserve"> </w:t>
      </w:r>
    </w:p>
    <w:p w14:paraId="1E68AB85" w14:textId="36193880" w:rsidR="007C0C35" w:rsidRPr="004952E3" w:rsidRDefault="00E2435B" w:rsidP="00E2435B">
      <w:pPr>
        <w:pStyle w:val="S-1"/>
        <w:rPr>
          <w:rFonts w:cs="Times New Roman"/>
          <w:sz w:val="27"/>
          <w:szCs w:val="27"/>
          <w:lang w:val="vi-VN"/>
        </w:rPr>
      </w:pPr>
      <w:r w:rsidRPr="004952E3">
        <w:rPr>
          <w:rFonts w:cs="Times New Roman"/>
          <w:sz w:val="27"/>
          <w:szCs w:val="27"/>
          <w:lang w:val="vi-VN"/>
        </w:rPr>
        <w:t xml:space="preserve">Hiện trạng cao độ nền và thoát nước mưa </w:t>
      </w:r>
    </w:p>
    <w:p w14:paraId="0A790581" w14:textId="2EA6596B" w:rsidR="00211BAD" w:rsidRPr="004952E3" w:rsidRDefault="00E2435B" w:rsidP="00BF73C8">
      <w:pPr>
        <w:pStyle w:val="S-1"/>
        <w:numPr>
          <w:ilvl w:val="0"/>
          <w:numId w:val="43"/>
        </w:numPr>
        <w:rPr>
          <w:rFonts w:cs="Times New Roman"/>
          <w:sz w:val="27"/>
          <w:szCs w:val="27"/>
          <w:lang w:val="vi-VN"/>
        </w:rPr>
      </w:pPr>
      <w:r w:rsidRPr="004952E3">
        <w:rPr>
          <w:rFonts w:cs="Times New Roman"/>
          <w:sz w:val="27"/>
          <w:szCs w:val="27"/>
          <w:lang w:val="vi-VN"/>
        </w:rPr>
        <w:t xml:space="preserve">Hiện trạng cao độ nền xây dựng </w:t>
      </w:r>
    </w:p>
    <w:p w14:paraId="02FFBD6D" w14:textId="77777777" w:rsidR="00E2435B" w:rsidRPr="004952E3" w:rsidRDefault="00E2435B" w:rsidP="00E2435B">
      <w:pPr>
        <w:pStyle w:val="S-gach"/>
        <w:rPr>
          <w:color w:val="auto"/>
          <w:sz w:val="27"/>
          <w:szCs w:val="27"/>
        </w:rPr>
      </w:pPr>
      <w:r w:rsidRPr="004952E3">
        <w:rPr>
          <w:color w:val="auto"/>
          <w:sz w:val="27"/>
          <w:szCs w:val="27"/>
        </w:rPr>
        <w:t>Khu kinh tế Định An nằm ở phía Đông Nam của tỉnh Trà Vinh, giáp biển và sông Hậu, thuộc địa phận của hai huyện Trà Cú và Duyên Hải. Có địa hình tương đối bằng phẳng, thấp trũng, cao trình từ 0,86m đến 1,50m so với mốc cao độ Hòn Dấu.</w:t>
      </w:r>
    </w:p>
    <w:p w14:paraId="2812A051" w14:textId="77777777" w:rsidR="00E2435B" w:rsidRPr="004952E3" w:rsidRDefault="00E2435B" w:rsidP="00E2435B">
      <w:pPr>
        <w:pStyle w:val="S-gach"/>
        <w:rPr>
          <w:color w:val="auto"/>
          <w:sz w:val="27"/>
          <w:szCs w:val="27"/>
        </w:rPr>
      </w:pPr>
      <w:r w:rsidRPr="004952E3">
        <w:rPr>
          <w:color w:val="auto"/>
          <w:sz w:val="27"/>
          <w:szCs w:val="27"/>
        </w:rPr>
        <w:t>Do nằm ở cuối nguồn của sông lớn, khả năng thoát lũ nhanh nên khu vực lập quy hoạch ít bị ngập lũ diện rộng.</w:t>
      </w:r>
    </w:p>
    <w:p w14:paraId="6D9D1339" w14:textId="77777777" w:rsidR="00E2435B" w:rsidRPr="004952E3" w:rsidRDefault="00E2435B" w:rsidP="00E2435B">
      <w:pPr>
        <w:pStyle w:val="S-gach"/>
        <w:rPr>
          <w:color w:val="auto"/>
          <w:sz w:val="27"/>
          <w:szCs w:val="27"/>
        </w:rPr>
      </w:pPr>
      <w:r w:rsidRPr="004952E3">
        <w:rPr>
          <w:color w:val="auto"/>
          <w:sz w:val="27"/>
          <w:szCs w:val="27"/>
        </w:rPr>
        <w:t>Khu vực đã xây dựng:</w:t>
      </w:r>
    </w:p>
    <w:p w14:paraId="3DF773B5" w14:textId="3215EDE2" w:rsidR="00E2435B" w:rsidRPr="004952E3" w:rsidRDefault="00E2435B" w:rsidP="00E2435B">
      <w:pPr>
        <w:pStyle w:val="S-Cong"/>
        <w:ind w:left="180" w:firstLine="360"/>
        <w:rPr>
          <w:rFonts w:cs="Times New Roman"/>
          <w:noProof/>
          <w:color w:val="auto"/>
          <w:sz w:val="27"/>
          <w:szCs w:val="27"/>
        </w:rPr>
      </w:pPr>
      <w:r w:rsidRPr="004952E3">
        <w:rPr>
          <w:rFonts w:cs="Times New Roman"/>
          <w:noProof/>
          <w:color w:val="auto"/>
          <w:sz w:val="27"/>
          <w:szCs w:val="27"/>
        </w:rPr>
        <w:t>Huyện Trà Cú: có địa hình khá thấp và tương đối bằng phẳng, hướng dốc không rõ rệt và bị chia cắt bởi khá nhiều mương rạch. Khu vực dân cư có cao trình từ 0,9m đến 2,5m.</w:t>
      </w:r>
    </w:p>
    <w:p w14:paraId="591EC649" w14:textId="114D066E" w:rsidR="00E2435B" w:rsidRPr="004952E3" w:rsidRDefault="00E2435B" w:rsidP="00E2435B">
      <w:pPr>
        <w:pStyle w:val="S-Cong"/>
        <w:ind w:left="180" w:firstLine="360"/>
        <w:rPr>
          <w:rFonts w:cs="Times New Roman"/>
          <w:noProof/>
          <w:color w:val="auto"/>
          <w:sz w:val="27"/>
          <w:szCs w:val="27"/>
        </w:rPr>
      </w:pPr>
      <w:r w:rsidRPr="004952E3">
        <w:rPr>
          <w:rFonts w:cs="Times New Roman"/>
          <w:noProof/>
          <w:color w:val="auto"/>
          <w:sz w:val="27"/>
          <w:szCs w:val="27"/>
        </w:rPr>
        <w:t>Huyện Duyên Hải: có địa hình khá thấp và tương đối bằng phẳng, độ cao trung bình từ 0,8÷1,4 m so với mốc cao độ hòn dấu, thích hợp cho canh tác lúa, trồng cây lâu năm, hoa màu cũng như xây dựng cơ sở hạ tầng phát triển khu dân cư.</w:t>
      </w:r>
    </w:p>
    <w:p w14:paraId="0CA9CF11" w14:textId="37799946" w:rsidR="00E2435B" w:rsidRPr="004952E3" w:rsidRDefault="00E2435B" w:rsidP="00E2435B">
      <w:pPr>
        <w:pStyle w:val="S-Cong"/>
        <w:ind w:left="180" w:firstLine="360"/>
        <w:rPr>
          <w:rFonts w:cs="Times New Roman"/>
          <w:noProof/>
          <w:color w:val="auto"/>
          <w:sz w:val="27"/>
          <w:szCs w:val="27"/>
        </w:rPr>
      </w:pPr>
      <w:r w:rsidRPr="004952E3">
        <w:rPr>
          <w:rFonts w:cs="Times New Roman"/>
          <w:noProof/>
          <w:color w:val="auto"/>
          <w:sz w:val="27"/>
          <w:szCs w:val="27"/>
        </w:rPr>
        <w:t xml:space="preserve">Thị xã Duyên Hải: có địa hình mang tính chất của vùng đồng bằng ven biển rất đặc thù với những giồng cát hình cánh cung chạy dài theo hướng song song với bờ biển, những giồng cát chủ yếu như: giồng Long Hữu, giồng Long Toàn, giồng Hiệp Thạnh - Trường Long Hòa và rãi rác ven bờ biển. Nhìn chung địa hình thị xã Duyên Hải khá thấp và tương đối bằng phẳng với cao trình bình quân phổ biến là </w:t>
      </w:r>
      <w:r w:rsidRPr="004952E3">
        <w:rPr>
          <w:rFonts w:cs="Times New Roman"/>
          <w:noProof/>
          <w:color w:val="auto"/>
          <w:sz w:val="27"/>
          <w:szCs w:val="27"/>
        </w:rPr>
        <w:lastRenderedPageBreak/>
        <w:t>0,4m đến 1,2m. Tuy nhiên, do hệ thống sông rạch chằng chịt và sự phân cắt bỡi những giồng cát làm cho địa hình mang tính đa dạng và phức tạp.</w:t>
      </w:r>
    </w:p>
    <w:p w14:paraId="69796BE8" w14:textId="77777777" w:rsidR="00E2435B" w:rsidRPr="004952E3" w:rsidRDefault="00E2435B" w:rsidP="00E2435B">
      <w:pPr>
        <w:pStyle w:val="S-gach"/>
        <w:rPr>
          <w:color w:val="auto"/>
          <w:sz w:val="27"/>
          <w:szCs w:val="27"/>
        </w:rPr>
      </w:pPr>
      <w:r w:rsidRPr="004952E3">
        <w:rPr>
          <w:color w:val="auto"/>
          <w:sz w:val="27"/>
          <w:szCs w:val="27"/>
        </w:rPr>
        <w:t xml:space="preserve">Khu vực còn lại chủ yếu là rừng phòng hộ và nôi trồng thủy sản (tôm, cua…) có độ trung bình từ -2,63m đến 0,86m, thường bị ảnh hưởng do thủy </w:t>
      </w:r>
      <w:proofErr w:type="spellStart"/>
      <w:r w:rsidRPr="004952E3">
        <w:rPr>
          <w:color w:val="auto"/>
          <w:sz w:val="27"/>
          <w:szCs w:val="27"/>
        </w:rPr>
        <w:t>triểu</w:t>
      </w:r>
      <w:proofErr w:type="spellEnd"/>
      <w:r w:rsidRPr="004952E3">
        <w:rPr>
          <w:color w:val="auto"/>
          <w:sz w:val="27"/>
          <w:szCs w:val="27"/>
        </w:rPr>
        <w:t xml:space="preserve"> và ngập vào mùa lũ.</w:t>
      </w:r>
    </w:p>
    <w:p w14:paraId="17085BAD" w14:textId="77777777" w:rsidR="00E2435B" w:rsidRPr="004952E3" w:rsidRDefault="00E2435B" w:rsidP="00BF73C8">
      <w:pPr>
        <w:pStyle w:val="S-1"/>
        <w:numPr>
          <w:ilvl w:val="0"/>
          <w:numId w:val="43"/>
        </w:numPr>
        <w:rPr>
          <w:rFonts w:cs="Times New Roman"/>
          <w:sz w:val="27"/>
          <w:szCs w:val="27"/>
          <w:lang w:val="vi-VN"/>
        </w:rPr>
      </w:pPr>
      <w:r w:rsidRPr="004952E3">
        <w:rPr>
          <w:rFonts w:cs="Times New Roman"/>
          <w:sz w:val="27"/>
          <w:szCs w:val="27"/>
          <w:lang w:val="vi-VN"/>
        </w:rPr>
        <w:t>Thoát nước mưa</w:t>
      </w:r>
    </w:p>
    <w:p w14:paraId="7211C64B" w14:textId="77777777" w:rsidR="00E2435B" w:rsidRPr="004952E3" w:rsidRDefault="00E2435B" w:rsidP="00E2435B">
      <w:pPr>
        <w:pStyle w:val="S-gach"/>
        <w:rPr>
          <w:color w:val="auto"/>
          <w:sz w:val="27"/>
          <w:szCs w:val="27"/>
        </w:rPr>
      </w:pPr>
      <w:r w:rsidRPr="004952E3">
        <w:rPr>
          <w:color w:val="auto"/>
          <w:sz w:val="27"/>
          <w:szCs w:val="27"/>
        </w:rPr>
        <w:t>Các đô thị tại huyện Trà Cú, huyện Duyên Hải và thị xã Duyên Hải, đã có hệ thống thoát nước mưa đồng bộ theo đường giao thông, đảm bảo tiêu thoát nước cho khu vực.</w:t>
      </w:r>
    </w:p>
    <w:p w14:paraId="2EF128E7" w14:textId="77777777" w:rsidR="00E2435B" w:rsidRPr="004952E3" w:rsidRDefault="00E2435B" w:rsidP="00E2435B">
      <w:pPr>
        <w:pStyle w:val="S-gach"/>
        <w:rPr>
          <w:color w:val="auto"/>
          <w:sz w:val="27"/>
          <w:szCs w:val="27"/>
        </w:rPr>
      </w:pPr>
      <w:r w:rsidRPr="004952E3">
        <w:rPr>
          <w:color w:val="auto"/>
          <w:sz w:val="27"/>
          <w:szCs w:val="27"/>
        </w:rPr>
        <w:t>Các khu dân cư hiện hữu, chưa có hệ thống thoát nước mưa đồng bộ; phần lớn nước mưa và nước thải thoát tự nhiên theo độ dốc địa hình ra các trục tiêu thoát nước gần nhất.</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0"/>
      </w:tblGrid>
      <w:tr w:rsidR="004952E3" w:rsidRPr="004952E3" w14:paraId="7EBB6755" w14:textId="77777777" w:rsidTr="00BF33BF">
        <w:trPr>
          <w:trHeight w:val="3923"/>
        </w:trPr>
        <w:tc>
          <w:tcPr>
            <w:tcW w:w="9062" w:type="dxa"/>
          </w:tcPr>
          <w:p w14:paraId="23E40C5F" w14:textId="334C5B49" w:rsidR="00BF33BF" w:rsidRPr="004952E3" w:rsidRDefault="00BF33BF" w:rsidP="00BF33BF">
            <w:pPr>
              <w:pStyle w:val="S-gach"/>
              <w:numPr>
                <w:ilvl w:val="0"/>
                <w:numId w:val="0"/>
              </w:numPr>
              <w:rPr>
                <w:color w:val="auto"/>
                <w:sz w:val="27"/>
                <w:szCs w:val="27"/>
              </w:rPr>
            </w:pPr>
            <w:r w:rsidRPr="004952E3">
              <w:rPr>
                <w:noProof/>
                <w:color w:val="auto"/>
                <w:sz w:val="27"/>
                <w:szCs w:val="27"/>
              </w:rPr>
              <w:drawing>
                <wp:inline distT="0" distB="0" distL="0" distR="0" wp14:anchorId="1356D0E5" wp14:editId="6AA8BD53">
                  <wp:extent cx="5582652" cy="3730383"/>
                  <wp:effectExtent l="0" t="0" r="0" b="3810"/>
                  <wp:docPr id="1675751846" name="Picture 20" descr="A picture containing map,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51846" name="Picture 20" descr="A picture containing map, text, 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85877" cy="3732538"/>
                          </a:xfrm>
                          <a:prstGeom prst="rect">
                            <a:avLst/>
                          </a:prstGeom>
                        </pic:spPr>
                      </pic:pic>
                    </a:graphicData>
                  </a:graphic>
                </wp:inline>
              </w:drawing>
            </w:r>
          </w:p>
        </w:tc>
      </w:tr>
      <w:tr w:rsidR="004952E3" w:rsidRPr="004952E3" w14:paraId="7B24F9AF" w14:textId="77777777" w:rsidTr="00BF33BF">
        <w:tc>
          <w:tcPr>
            <w:tcW w:w="9062" w:type="dxa"/>
          </w:tcPr>
          <w:p w14:paraId="76782B60" w14:textId="253001F7" w:rsidR="00BF33BF" w:rsidRPr="004952E3" w:rsidRDefault="00BF33BF" w:rsidP="00BF33BF">
            <w:pPr>
              <w:pStyle w:val="S-gach"/>
              <w:numPr>
                <w:ilvl w:val="0"/>
                <w:numId w:val="0"/>
              </w:numPr>
              <w:jc w:val="center"/>
              <w:rPr>
                <w:i/>
                <w:iCs/>
                <w:color w:val="auto"/>
                <w:sz w:val="27"/>
                <w:szCs w:val="27"/>
                <w:lang w:val="vi-VN"/>
              </w:rPr>
            </w:pPr>
            <w:r w:rsidRPr="004952E3">
              <w:rPr>
                <w:i/>
                <w:iCs/>
                <w:color w:val="auto"/>
                <w:sz w:val="27"/>
                <w:szCs w:val="27"/>
                <w:lang w:val="vi-VN"/>
              </w:rPr>
              <w:t>Sơ đồ đánh giá đất xây dựng</w:t>
            </w:r>
          </w:p>
        </w:tc>
      </w:tr>
    </w:tbl>
    <w:p w14:paraId="0C40357F" w14:textId="77777777" w:rsidR="00BF33BF" w:rsidRPr="004952E3" w:rsidRDefault="00BF33BF" w:rsidP="00BF33BF">
      <w:pPr>
        <w:pStyle w:val="S-gach"/>
        <w:numPr>
          <w:ilvl w:val="0"/>
          <w:numId w:val="0"/>
        </w:numPr>
        <w:ind w:left="142"/>
        <w:rPr>
          <w:color w:val="auto"/>
          <w:sz w:val="27"/>
          <w:szCs w:val="27"/>
        </w:rPr>
      </w:pPr>
    </w:p>
    <w:p w14:paraId="317A3465" w14:textId="3DEDEFED" w:rsidR="00E2435B" w:rsidRPr="004952E3" w:rsidRDefault="008A2E96" w:rsidP="008A2E96">
      <w:pPr>
        <w:pStyle w:val="S-1"/>
        <w:rPr>
          <w:rFonts w:cs="Times New Roman"/>
          <w:sz w:val="27"/>
          <w:szCs w:val="27"/>
          <w:lang w:val="vi-VN"/>
        </w:rPr>
      </w:pPr>
      <w:r w:rsidRPr="004952E3">
        <w:rPr>
          <w:rFonts w:cs="Times New Roman"/>
          <w:sz w:val="27"/>
          <w:szCs w:val="27"/>
          <w:lang w:val="vi-VN"/>
        </w:rPr>
        <w:t xml:space="preserve">Hiện trạng hệ thống giao thông </w:t>
      </w:r>
    </w:p>
    <w:p w14:paraId="4B2C9A0D" w14:textId="77777777" w:rsidR="008A2E96" w:rsidRPr="004952E3" w:rsidRDefault="008A2E96" w:rsidP="008A2E96">
      <w:pPr>
        <w:pStyle w:val="S-gach"/>
        <w:rPr>
          <w:color w:val="auto"/>
          <w:sz w:val="27"/>
          <w:szCs w:val="27"/>
        </w:rPr>
      </w:pPr>
      <w:r w:rsidRPr="004952E3">
        <w:rPr>
          <w:color w:val="auto"/>
          <w:sz w:val="27"/>
          <w:szCs w:val="27"/>
        </w:rPr>
        <w:t>Hiện trạng hệ thống đường giao thông thuộc địa bàn khu kinh tế Định An gồm có 2 tuyến đường quốc lộ 53, quốc lộ 53B; 02 tuyến đường tỉnh 914, 915 và đường huyện 81, 21 và 12 từ khu vực trung tâm đi các xã lân cận và các tuyến đường liên xã, liên thôn.</w:t>
      </w:r>
    </w:p>
    <w:p w14:paraId="12E386CF" w14:textId="21AF9E14" w:rsidR="00AF1AEE" w:rsidRPr="004952E3" w:rsidRDefault="00AF1AEE" w:rsidP="00BF73C8">
      <w:pPr>
        <w:pStyle w:val="S-1"/>
        <w:numPr>
          <w:ilvl w:val="0"/>
          <w:numId w:val="43"/>
        </w:numPr>
        <w:rPr>
          <w:rFonts w:cs="Times New Roman"/>
          <w:sz w:val="27"/>
          <w:szCs w:val="27"/>
          <w:lang w:val="vi-VN"/>
        </w:rPr>
      </w:pPr>
      <w:r w:rsidRPr="004952E3">
        <w:rPr>
          <w:rFonts w:cs="Times New Roman"/>
          <w:sz w:val="27"/>
          <w:szCs w:val="27"/>
          <w:lang w:val="vi-VN"/>
        </w:rPr>
        <w:t xml:space="preserve">Quốc lộ: </w:t>
      </w:r>
    </w:p>
    <w:p w14:paraId="425BD0FA" w14:textId="77777777" w:rsidR="00AF1AEE" w:rsidRPr="004952E3" w:rsidRDefault="00AF1AEE" w:rsidP="00AF1AEE">
      <w:pPr>
        <w:pStyle w:val="S-gach"/>
        <w:rPr>
          <w:color w:val="auto"/>
          <w:sz w:val="27"/>
          <w:szCs w:val="27"/>
        </w:rPr>
      </w:pPr>
      <w:r w:rsidRPr="004952E3">
        <w:rPr>
          <w:b/>
          <w:bCs/>
          <w:color w:val="auto"/>
          <w:sz w:val="27"/>
          <w:szCs w:val="27"/>
        </w:rPr>
        <w:t>Quốc lộ 53:</w:t>
      </w:r>
      <w:r w:rsidRPr="004952E3">
        <w:rPr>
          <w:color w:val="auto"/>
          <w:sz w:val="27"/>
          <w:szCs w:val="27"/>
        </w:rPr>
        <w:t xml:space="preserve"> Qua địa bàn khu kinh tế Định An (thị xã Duyên Hải, huyện Duyên Hải, huyện Trà Cú) dài 31,23km từ ngã ba Nghĩa trang liệt sĩ thị xã Duyên Hải đến xã </w:t>
      </w:r>
      <w:r w:rsidRPr="004952E3">
        <w:rPr>
          <w:color w:val="auto"/>
          <w:sz w:val="27"/>
          <w:szCs w:val="27"/>
        </w:rPr>
        <w:lastRenderedPageBreak/>
        <w:t xml:space="preserve">Đại An, huyện Trà Cú. Là tuyến giao thông huyết mạch kết nối khu kinh tế Định An với thành phố Trà Vinh và là động lực phát triển kinh tế xã hội của khu kinh tế Định An. Chất lượng mặt đường tương đối tốt, đảm bảo giao thông </w:t>
      </w:r>
      <w:proofErr w:type="spellStart"/>
      <w:r w:rsidRPr="004952E3">
        <w:rPr>
          <w:color w:val="auto"/>
          <w:sz w:val="27"/>
          <w:szCs w:val="27"/>
        </w:rPr>
        <w:t>thông</w:t>
      </w:r>
      <w:proofErr w:type="spellEnd"/>
      <w:r w:rsidRPr="004952E3">
        <w:rPr>
          <w:color w:val="auto"/>
          <w:sz w:val="27"/>
          <w:szCs w:val="27"/>
        </w:rPr>
        <w:t xml:space="preserve"> suốt, tuy nhiên có một số đoạn mặt đường xuống cấp.</w:t>
      </w:r>
    </w:p>
    <w:p w14:paraId="23219272" w14:textId="77777777" w:rsidR="00AF1AEE" w:rsidRPr="004952E3" w:rsidRDefault="00AF1AEE" w:rsidP="00AF1AEE">
      <w:pPr>
        <w:pStyle w:val="S-Cong"/>
        <w:ind w:left="180" w:firstLine="360"/>
        <w:rPr>
          <w:rFonts w:cs="Times New Roman"/>
          <w:noProof/>
          <w:color w:val="auto"/>
          <w:sz w:val="27"/>
          <w:szCs w:val="27"/>
        </w:rPr>
      </w:pPr>
      <w:r w:rsidRPr="004952E3">
        <w:rPr>
          <w:rFonts w:cs="Times New Roman"/>
          <w:noProof/>
          <w:color w:val="auto"/>
          <w:sz w:val="27"/>
          <w:szCs w:val="27"/>
        </w:rPr>
        <w:t>Đoạn 1: đoạn qua thị xã Duyên Hải (Long Hữu, Phường 1, Phường 2, Long Toàn) từ ngã ba Nghĩa trang liệt sĩ đến kênh đào Trà Vinh dài khoảng 10km. chiều rộng mặt đường khoảng 7 ÷ 11m, nền đường 8 ÷ 12m. Chất lượng mặt đường tương đối tốt.</w:t>
      </w:r>
    </w:p>
    <w:p w14:paraId="59FBF5F4" w14:textId="77777777" w:rsidR="00AF1AEE" w:rsidRPr="004952E3" w:rsidRDefault="00AF1AEE" w:rsidP="00AF1AEE">
      <w:pPr>
        <w:pStyle w:val="S-Cong"/>
        <w:ind w:left="180" w:firstLine="360"/>
        <w:rPr>
          <w:rFonts w:cs="Times New Roman"/>
          <w:noProof/>
          <w:color w:val="auto"/>
          <w:sz w:val="27"/>
          <w:szCs w:val="27"/>
        </w:rPr>
      </w:pPr>
      <w:r w:rsidRPr="004952E3">
        <w:rPr>
          <w:rFonts w:cs="Times New Roman"/>
          <w:noProof/>
          <w:color w:val="auto"/>
          <w:sz w:val="27"/>
          <w:szCs w:val="27"/>
        </w:rPr>
        <w:t>Đoạn 2: đoạn qua huyện Duyên Hải từ kênh đào Trà Vinh đến bến phà Láng Sắt dài khoảng 19km. Chiều rộng mặt đường 8m, nền đường 9m. Mặt đường nhựa có chất lượng trung bình.</w:t>
      </w:r>
    </w:p>
    <w:p w14:paraId="321789FA" w14:textId="77777777" w:rsidR="00AF1AEE" w:rsidRPr="004952E3" w:rsidRDefault="00AF1AEE" w:rsidP="00AF1AEE">
      <w:pPr>
        <w:pStyle w:val="S-Cong"/>
        <w:ind w:left="180" w:firstLine="360"/>
        <w:rPr>
          <w:rFonts w:cs="Times New Roman"/>
          <w:noProof/>
          <w:color w:val="auto"/>
          <w:sz w:val="27"/>
          <w:szCs w:val="27"/>
        </w:rPr>
      </w:pPr>
      <w:r w:rsidRPr="004952E3">
        <w:rPr>
          <w:rFonts w:cs="Times New Roman"/>
          <w:noProof/>
          <w:color w:val="auto"/>
          <w:sz w:val="27"/>
          <w:szCs w:val="27"/>
        </w:rPr>
        <w:t>Đoạn 3: đoạn qua huyện Trà Cú từ bến phà Láng Sắt đến hết ranh khu kinh tế Định An, dài khoảng 4km, Chiều rộng mặt đường 7-8m, nền đường 9m.</w:t>
      </w:r>
    </w:p>
    <w:p w14:paraId="64520CBA" w14:textId="77777777" w:rsidR="00AF1AEE" w:rsidRPr="004952E3" w:rsidRDefault="00AF1AEE" w:rsidP="00AF1AEE">
      <w:pPr>
        <w:pStyle w:val="S-gach"/>
        <w:rPr>
          <w:color w:val="auto"/>
          <w:sz w:val="27"/>
          <w:szCs w:val="27"/>
        </w:rPr>
      </w:pPr>
      <w:r w:rsidRPr="004952E3">
        <w:rPr>
          <w:b/>
          <w:bCs/>
          <w:color w:val="auto"/>
          <w:sz w:val="27"/>
          <w:szCs w:val="27"/>
        </w:rPr>
        <w:t>Quốc lộ 53B:</w:t>
      </w:r>
      <w:r w:rsidRPr="004952E3">
        <w:rPr>
          <w:color w:val="auto"/>
          <w:sz w:val="27"/>
          <w:szCs w:val="27"/>
        </w:rPr>
        <w:t xml:space="preserve"> Qua địa bàn khu kinh tế Định An (thị xã Duyên Hải, huyện Duyên Hải). Tuyến được thành lập mới theo quyết định số 326/QĐ-BGTVT ngày 09/12/2018 của Bộ GTVT, chuyển các tuyến ĐT.913 và ĐH24; điểm đầu giao ĐT.913 với QL.53 (</w:t>
      </w:r>
      <w:proofErr w:type="spellStart"/>
      <w:r w:rsidRPr="004952E3">
        <w:rPr>
          <w:color w:val="auto"/>
          <w:sz w:val="27"/>
          <w:szCs w:val="27"/>
        </w:rPr>
        <w:t>TX.Duyên</w:t>
      </w:r>
      <w:proofErr w:type="spellEnd"/>
      <w:r w:rsidRPr="004952E3">
        <w:rPr>
          <w:color w:val="auto"/>
          <w:sz w:val="27"/>
          <w:szCs w:val="27"/>
        </w:rPr>
        <w:t xml:space="preserve"> Hải), điểm cuối giao QL.53 với ĐH.24 (thị trấn Long Thành).</w:t>
      </w:r>
    </w:p>
    <w:p w14:paraId="2266C638" w14:textId="77777777" w:rsidR="00735A5B" w:rsidRPr="004952E3" w:rsidRDefault="00735A5B" w:rsidP="00735A5B">
      <w:pPr>
        <w:pStyle w:val="S-Cong"/>
        <w:ind w:left="180" w:firstLine="360"/>
        <w:rPr>
          <w:rFonts w:cs="Times New Roman"/>
          <w:noProof/>
          <w:color w:val="auto"/>
          <w:sz w:val="27"/>
          <w:szCs w:val="27"/>
        </w:rPr>
      </w:pPr>
      <w:r w:rsidRPr="004952E3">
        <w:rPr>
          <w:rFonts w:cs="Times New Roman"/>
          <w:noProof/>
          <w:color w:val="auto"/>
          <w:sz w:val="27"/>
          <w:szCs w:val="27"/>
        </w:rPr>
        <w:t>Đoạn 1: Đoạn qua thị xã Duyên Hải từ điểm đầu ngã ba Nghĩa trang liệt sĩ thị xã Duyên Hải đến bến phà Kênh 6 thuộc ấp Giồng Giếng xã Tân Thành, dài 21,2km mặt đường rộng 7m-11m, nền đường rộng 9-12m.</w:t>
      </w:r>
    </w:p>
    <w:p w14:paraId="5BCF0B70" w14:textId="77777777" w:rsidR="00735A5B" w:rsidRPr="004952E3" w:rsidRDefault="00735A5B" w:rsidP="00735A5B">
      <w:pPr>
        <w:pStyle w:val="S-Cong"/>
        <w:ind w:left="180" w:firstLine="360"/>
        <w:rPr>
          <w:rFonts w:cs="Times New Roman"/>
          <w:noProof/>
          <w:color w:val="auto"/>
          <w:sz w:val="27"/>
          <w:szCs w:val="27"/>
        </w:rPr>
      </w:pPr>
      <w:r w:rsidRPr="004952E3">
        <w:rPr>
          <w:rFonts w:cs="Times New Roman"/>
          <w:noProof/>
          <w:color w:val="auto"/>
          <w:sz w:val="27"/>
          <w:szCs w:val="27"/>
        </w:rPr>
        <w:t>Đoạn 2: đoạn qua huyện Duyên Hải, đi tiếp hướng tuyến ĐH.24 đến giao ĐH24 với QL53 (tại km120+400, thị trấn Long Thành, huyện Duyên Hải), dài 14km, mặt đường rộng 5,5-7m, nền đường rộng 6,5-8,0m.</w:t>
      </w:r>
    </w:p>
    <w:p w14:paraId="4C82012C" w14:textId="2A73E160" w:rsidR="00AF1AEE" w:rsidRPr="004952E3" w:rsidRDefault="00AF1AEE" w:rsidP="00BF73C8">
      <w:pPr>
        <w:pStyle w:val="S-1"/>
        <w:numPr>
          <w:ilvl w:val="0"/>
          <w:numId w:val="43"/>
        </w:numPr>
        <w:rPr>
          <w:rFonts w:cs="Times New Roman"/>
          <w:sz w:val="27"/>
          <w:szCs w:val="27"/>
          <w:lang w:val="vi-VN"/>
        </w:rPr>
      </w:pPr>
      <w:r w:rsidRPr="004952E3">
        <w:rPr>
          <w:rFonts w:cs="Times New Roman"/>
          <w:sz w:val="27"/>
          <w:szCs w:val="27"/>
          <w:lang w:val="vi-VN"/>
        </w:rPr>
        <w:t>Đường tỉnh</w:t>
      </w:r>
      <w:r w:rsidR="00E61A17" w:rsidRPr="004952E3">
        <w:rPr>
          <w:rFonts w:cs="Times New Roman"/>
          <w:sz w:val="27"/>
          <w:szCs w:val="27"/>
          <w:lang w:val="vi-VN"/>
        </w:rPr>
        <w:t xml:space="preserve">: </w:t>
      </w:r>
    </w:p>
    <w:p w14:paraId="30EF83D5" w14:textId="77777777" w:rsidR="00E61A17" w:rsidRPr="004952E3" w:rsidRDefault="00E61A17" w:rsidP="00E61A17">
      <w:pPr>
        <w:pStyle w:val="S-gach"/>
        <w:rPr>
          <w:color w:val="auto"/>
          <w:sz w:val="27"/>
          <w:szCs w:val="27"/>
        </w:rPr>
      </w:pPr>
      <w:r w:rsidRPr="004952E3">
        <w:rPr>
          <w:color w:val="auto"/>
          <w:sz w:val="27"/>
          <w:szCs w:val="27"/>
        </w:rPr>
        <w:t>Đường tỉnh 914: Điểm đầu giao QL.53 xã Đại An, huyện Trà Cú, điểm cuối giáp đê Hiệp Thạnh, thị xã Duyên Hải; Qua địa bàn Khu kinh tế Định An, dài 17,5km đạt tiêu chuẩn đường cấp V-IV-ĐB.</w:t>
      </w:r>
    </w:p>
    <w:p w14:paraId="2F312410" w14:textId="77777777" w:rsidR="00964D4A" w:rsidRPr="004952E3" w:rsidRDefault="00964D4A" w:rsidP="00964D4A">
      <w:pPr>
        <w:pStyle w:val="S-Cong"/>
        <w:ind w:left="180" w:firstLine="360"/>
        <w:rPr>
          <w:rFonts w:cs="Times New Roman"/>
          <w:noProof/>
          <w:color w:val="auto"/>
          <w:sz w:val="27"/>
          <w:szCs w:val="27"/>
        </w:rPr>
      </w:pPr>
      <w:r w:rsidRPr="004952E3">
        <w:rPr>
          <w:rFonts w:cs="Times New Roman"/>
          <w:noProof/>
          <w:color w:val="auto"/>
          <w:sz w:val="27"/>
          <w:szCs w:val="27"/>
        </w:rPr>
        <w:t>Đoạn 1: Đoạn qua huyện Duyên Hải, dài 15,9km, có kết cấu mặt đường nhựa, chất lượng trung bình, mặt đường rộng 6,0-8,0m, nền đường 7,0-9,0m</w:t>
      </w:r>
    </w:p>
    <w:p w14:paraId="187ECE82" w14:textId="77777777" w:rsidR="00E61A17" w:rsidRPr="004952E3" w:rsidRDefault="00E61A17" w:rsidP="00E61A17">
      <w:pPr>
        <w:pStyle w:val="S-Cong"/>
        <w:ind w:left="180" w:firstLine="360"/>
        <w:rPr>
          <w:rFonts w:cs="Times New Roman"/>
          <w:noProof/>
          <w:color w:val="auto"/>
          <w:sz w:val="27"/>
          <w:szCs w:val="27"/>
        </w:rPr>
      </w:pPr>
      <w:r w:rsidRPr="004952E3">
        <w:rPr>
          <w:rFonts w:cs="Times New Roman"/>
          <w:noProof/>
          <w:color w:val="auto"/>
          <w:sz w:val="27"/>
          <w:szCs w:val="27"/>
        </w:rPr>
        <w:t>Đoạn 2: Đoạn qua huyện Trà Cú dài 1,6km, có mặt nhựa rộng 6,0m, nền 9,0m.</w:t>
      </w:r>
    </w:p>
    <w:p w14:paraId="53C5029A" w14:textId="77777777" w:rsidR="00E61A17" w:rsidRPr="004952E3" w:rsidRDefault="00E61A17" w:rsidP="00E61A17">
      <w:pPr>
        <w:pStyle w:val="S-gach"/>
        <w:rPr>
          <w:color w:val="auto"/>
          <w:sz w:val="27"/>
          <w:szCs w:val="27"/>
        </w:rPr>
      </w:pPr>
      <w:r w:rsidRPr="004952E3">
        <w:rPr>
          <w:color w:val="auto"/>
          <w:sz w:val="27"/>
          <w:szCs w:val="27"/>
        </w:rPr>
        <w:t>Đường tỉnh 915: Điểm đầu giáp sông Tân Dinh (ranh Vĩnh Long), điểm cuối giáp QL.53 xã Đại An, huyện Trà Cú; Là tuyến đường chạy dọc sông Hậu. Qua địa bàn Khu kinh tế Định An, dài 10,2km, mặt đường nhựa rộng 7,0m nền 9,0m đạt tiêu chuẩn cấp V-ĐB.</w:t>
      </w:r>
    </w:p>
    <w:p w14:paraId="017EEC02" w14:textId="77777777" w:rsidR="00E61A17" w:rsidRPr="004952E3" w:rsidRDefault="00E61A17" w:rsidP="00BF73C8">
      <w:pPr>
        <w:pStyle w:val="S-1"/>
        <w:numPr>
          <w:ilvl w:val="0"/>
          <w:numId w:val="43"/>
        </w:numPr>
        <w:rPr>
          <w:rFonts w:cs="Times New Roman"/>
          <w:sz w:val="27"/>
          <w:szCs w:val="27"/>
          <w:lang w:val="vi-VN"/>
        </w:rPr>
      </w:pPr>
      <w:r w:rsidRPr="004952E3">
        <w:rPr>
          <w:rFonts w:cs="Times New Roman"/>
          <w:sz w:val="27"/>
          <w:szCs w:val="27"/>
          <w:lang w:val="vi-VN"/>
        </w:rPr>
        <w:t>Đường huyện</w:t>
      </w:r>
    </w:p>
    <w:p w14:paraId="7F832638" w14:textId="77777777" w:rsidR="00964D4A" w:rsidRPr="004952E3" w:rsidRDefault="00964D4A" w:rsidP="00964D4A">
      <w:pPr>
        <w:pStyle w:val="S-gach"/>
        <w:rPr>
          <w:color w:val="auto"/>
          <w:sz w:val="27"/>
          <w:szCs w:val="27"/>
        </w:rPr>
      </w:pPr>
      <w:r w:rsidRPr="004952E3">
        <w:rPr>
          <w:color w:val="auto"/>
          <w:sz w:val="27"/>
          <w:szCs w:val="27"/>
        </w:rPr>
        <w:t xml:space="preserve">Đường huyện 81: Qua địa bàn khu kinh tế Định An,  điểm đầu từ QL.53, xã Long Toàn, thị xã Duyên Hải; điểm cuối giao QL.53B, xã Dân Thành, thị xã Duyên Hải, </w:t>
      </w:r>
      <w:r w:rsidRPr="004952E3">
        <w:rPr>
          <w:color w:val="auto"/>
          <w:sz w:val="27"/>
          <w:szCs w:val="27"/>
        </w:rPr>
        <w:lastRenderedPageBreak/>
        <w:t>chiều dài khoảng 4,80km, có mặt đường rộng khoảng 8m, nền đường 9m, mặt đường nhựa tương đối trung bình.</w:t>
      </w:r>
    </w:p>
    <w:p w14:paraId="655E3B89" w14:textId="77777777" w:rsidR="00964D4A" w:rsidRPr="004952E3" w:rsidRDefault="00964D4A" w:rsidP="00964D4A">
      <w:pPr>
        <w:pStyle w:val="S-gach"/>
        <w:rPr>
          <w:color w:val="auto"/>
          <w:sz w:val="27"/>
          <w:szCs w:val="27"/>
        </w:rPr>
      </w:pPr>
      <w:r w:rsidRPr="004952E3">
        <w:rPr>
          <w:color w:val="auto"/>
          <w:sz w:val="27"/>
          <w:szCs w:val="27"/>
        </w:rPr>
        <w:t>Đường huyện 21: Điểm đầu từ QL.53, xã Long Sơn, huyện Cầu Ngang; điểm cuối giao ĐT.914, xã Ngũ Lạc, huyện Duyên Hải, chiều dài khoảng 10,9km. Qua địa bàn khu kinh tế Định An dài 200m, có mặt đường rộng 5,5m, nền đường 6,5m, mặt đường nhựa tương đối trung bình.</w:t>
      </w:r>
    </w:p>
    <w:p w14:paraId="6B1EE716" w14:textId="77777777" w:rsidR="00964D4A" w:rsidRPr="004952E3" w:rsidRDefault="00964D4A" w:rsidP="00964D4A">
      <w:pPr>
        <w:pStyle w:val="S-gach"/>
        <w:rPr>
          <w:color w:val="auto"/>
          <w:sz w:val="27"/>
          <w:szCs w:val="27"/>
        </w:rPr>
      </w:pPr>
      <w:r w:rsidRPr="004952E3">
        <w:rPr>
          <w:color w:val="auto"/>
          <w:sz w:val="27"/>
          <w:szCs w:val="27"/>
        </w:rPr>
        <w:t>Đường huyện 12: Điểm đầu từ đường huyện 21, xã Long Sơn, huyện Cầu Ngang, điểm cuối giao ĐT.915, xã Hàm Tân, huyện Trà Cú, kết nối vào cảng Trà Cú, chiều dài khoảng 20,2km. Qua địa bàn khu kinh tế Định An, dài 4km, có mặt đường rộng 3,5m, nền đường 6,5m, mặt đường nhựa tương đối trung bình.</w:t>
      </w:r>
    </w:p>
    <w:p w14:paraId="6A79F907" w14:textId="77777777" w:rsidR="007F1F9F" w:rsidRPr="004952E3" w:rsidRDefault="007F1F9F" w:rsidP="00BF73C8">
      <w:pPr>
        <w:pStyle w:val="S-1"/>
        <w:numPr>
          <w:ilvl w:val="0"/>
          <w:numId w:val="43"/>
        </w:numPr>
        <w:rPr>
          <w:rFonts w:cs="Times New Roman"/>
          <w:sz w:val="27"/>
          <w:szCs w:val="27"/>
          <w:lang w:val="vi-VN"/>
        </w:rPr>
      </w:pPr>
      <w:r w:rsidRPr="004952E3">
        <w:rPr>
          <w:rFonts w:cs="Times New Roman"/>
          <w:sz w:val="27"/>
          <w:szCs w:val="27"/>
          <w:lang w:val="vi-VN"/>
        </w:rPr>
        <w:t>Giao thông đô thị</w:t>
      </w:r>
    </w:p>
    <w:p w14:paraId="3B040368" w14:textId="4E07D4D6" w:rsidR="008A2E96" w:rsidRPr="004952E3" w:rsidRDefault="007F1F9F" w:rsidP="007F1F9F">
      <w:pPr>
        <w:pStyle w:val="S-gach"/>
        <w:rPr>
          <w:rFonts w:cs="Times New Roman"/>
          <w:color w:val="auto"/>
          <w:sz w:val="27"/>
          <w:szCs w:val="27"/>
          <w:lang w:val="vi-VN"/>
        </w:rPr>
      </w:pPr>
      <w:r w:rsidRPr="004952E3">
        <w:rPr>
          <w:color w:val="auto"/>
          <w:sz w:val="27"/>
          <w:szCs w:val="27"/>
        </w:rPr>
        <w:t>Thị xã Duyên Hải ( thuộc khu kinh tế Định An)</w:t>
      </w:r>
    </w:p>
    <w:tbl>
      <w:tblPr>
        <w:tblW w:w="8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94"/>
        <w:gridCol w:w="1566"/>
        <w:gridCol w:w="1350"/>
        <w:gridCol w:w="1980"/>
        <w:gridCol w:w="965"/>
        <w:gridCol w:w="795"/>
        <w:gridCol w:w="810"/>
        <w:gridCol w:w="795"/>
        <w:gridCol w:w="220"/>
      </w:tblGrid>
      <w:tr w:rsidR="004952E3" w:rsidRPr="00D46139" w14:paraId="2A02C392" w14:textId="77777777" w:rsidTr="00D46139">
        <w:trPr>
          <w:trHeight w:val="20"/>
        </w:trPr>
        <w:tc>
          <w:tcPr>
            <w:tcW w:w="494" w:type="dxa"/>
            <w:vMerge w:val="restart"/>
            <w:tcMar>
              <w:top w:w="100" w:type="dxa"/>
              <w:left w:w="100" w:type="dxa"/>
              <w:bottom w:w="100" w:type="dxa"/>
              <w:right w:w="100" w:type="dxa"/>
            </w:tcMar>
          </w:tcPr>
          <w:p w14:paraId="10666AD6"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TT</w:t>
            </w:r>
          </w:p>
        </w:tc>
        <w:tc>
          <w:tcPr>
            <w:tcW w:w="1566" w:type="dxa"/>
            <w:vMerge w:val="restart"/>
            <w:tcMar>
              <w:top w:w="100" w:type="dxa"/>
              <w:left w:w="100" w:type="dxa"/>
              <w:bottom w:w="100" w:type="dxa"/>
              <w:right w:w="100" w:type="dxa"/>
            </w:tcMar>
          </w:tcPr>
          <w:p w14:paraId="441D5B26"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Tên đường</w:t>
            </w:r>
          </w:p>
        </w:tc>
        <w:tc>
          <w:tcPr>
            <w:tcW w:w="3330" w:type="dxa"/>
            <w:gridSpan w:val="2"/>
            <w:tcMar>
              <w:top w:w="100" w:type="dxa"/>
              <w:left w:w="100" w:type="dxa"/>
              <w:bottom w:w="100" w:type="dxa"/>
              <w:right w:w="100" w:type="dxa"/>
            </w:tcMar>
          </w:tcPr>
          <w:p w14:paraId="353E9E9E"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Đoạn đường</w:t>
            </w:r>
          </w:p>
        </w:tc>
        <w:tc>
          <w:tcPr>
            <w:tcW w:w="3365" w:type="dxa"/>
            <w:gridSpan w:val="4"/>
            <w:shd w:val="clear" w:color="auto" w:fill="auto"/>
            <w:tcMar>
              <w:top w:w="100" w:type="dxa"/>
              <w:left w:w="100" w:type="dxa"/>
              <w:bottom w:w="100" w:type="dxa"/>
              <w:right w:w="100" w:type="dxa"/>
            </w:tcMar>
          </w:tcPr>
          <w:p w14:paraId="3E57D6C2"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Đường</w:t>
            </w:r>
          </w:p>
        </w:tc>
        <w:tc>
          <w:tcPr>
            <w:tcW w:w="220" w:type="dxa"/>
            <w:shd w:val="clear" w:color="auto" w:fill="auto"/>
            <w:tcMar>
              <w:top w:w="100" w:type="dxa"/>
              <w:left w:w="100" w:type="dxa"/>
              <w:bottom w:w="100" w:type="dxa"/>
              <w:right w:w="100" w:type="dxa"/>
            </w:tcMar>
          </w:tcPr>
          <w:p w14:paraId="4AD6B5A1" w14:textId="77777777" w:rsidR="007F1F9F" w:rsidRPr="00D46139" w:rsidRDefault="007F1F9F" w:rsidP="007F1F9F">
            <w:pPr>
              <w:widowControl w:val="0"/>
              <w:pBdr>
                <w:top w:val="nil"/>
                <w:left w:val="nil"/>
                <w:bottom w:val="nil"/>
                <w:right w:val="nil"/>
                <w:between w:val="nil"/>
              </w:pBdr>
              <w:spacing w:after="0"/>
              <w:rPr>
                <w:sz w:val="20"/>
                <w:szCs w:val="20"/>
              </w:rPr>
            </w:pPr>
          </w:p>
        </w:tc>
      </w:tr>
      <w:tr w:rsidR="004952E3" w:rsidRPr="00D46139" w14:paraId="4D83320B" w14:textId="77777777" w:rsidTr="00D46139">
        <w:trPr>
          <w:trHeight w:val="20"/>
        </w:trPr>
        <w:tc>
          <w:tcPr>
            <w:tcW w:w="494" w:type="dxa"/>
            <w:vMerge/>
            <w:shd w:val="clear" w:color="auto" w:fill="auto"/>
            <w:tcMar>
              <w:top w:w="100" w:type="dxa"/>
              <w:left w:w="100" w:type="dxa"/>
              <w:bottom w:w="100" w:type="dxa"/>
              <w:right w:w="100" w:type="dxa"/>
            </w:tcMar>
          </w:tcPr>
          <w:p w14:paraId="471588F6"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1566" w:type="dxa"/>
            <w:vMerge/>
            <w:shd w:val="clear" w:color="auto" w:fill="auto"/>
            <w:tcMar>
              <w:top w:w="100" w:type="dxa"/>
              <w:left w:w="100" w:type="dxa"/>
              <w:bottom w:w="100" w:type="dxa"/>
              <w:right w:w="100" w:type="dxa"/>
            </w:tcMar>
          </w:tcPr>
          <w:p w14:paraId="203425CD"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1350" w:type="dxa"/>
            <w:vMerge w:val="restart"/>
            <w:shd w:val="clear" w:color="auto" w:fill="auto"/>
            <w:tcMar>
              <w:top w:w="100" w:type="dxa"/>
              <w:left w:w="100" w:type="dxa"/>
              <w:bottom w:w="100" w:type="dxa"/>
              <w:right w:w="100" w:type="dxa"/>
            </w:tcMar>
          </w:tcPr>
          <w:p w14:paraId="0B9AFA8C"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Từ</w:t>
            </w:r>
          </w:p>
        </w:tc>
        <w:tc>
          <w:tcPr>
            <w:tcW w:w="1980" w:type="dxa"/>
            <w:vMerge w:val="restart"/>
            <w:shd w:val="clear" w:color="auto" w:fill="auto"/>
            <w:tcMar>
              <w:top w:w="100" w:type="dxa"/>
              <w:left w:w="100" w:type="dxa"/>
              <w:bottom w:w="100" w:type="dxa"/>
              <w:right w:w="100" w:type="dxa"/>
            </w:tcMar>
          </w:tcPr>
          <w:p w14:paraId="538A94DD"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Đến</w:t>
            </w:r>
          </w:p>
        </w:tc>
        <w:tc>
          <w:tcPr>
            <w:tcW w:w="965" w:type="dxa"/>
            <w:vMerge w:val="restart"/>
            <w:shd w:val="clear" w:color="auto" w:fill="auto"/>
            <w:tcMar>
              <w:top w:w="100" w:type="dxa"/>
              <w:left w:w="100" w:type="dxa"/>
              <w:bottom w:w="100" w:type="dxa"/>
              <w:right w:w="100" w:type="dxa"/>
            </w:tcMar>
          </w:tcPr>
          <w:p w14:paraId="067DD17C"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Chiều dài (m)</w:t>
            </w:r>
          </w:p>
        </w:tc>
        <w:tc>
          <w:tcPr>
            <w:tcW w:w="795" w:type="dxa"/>
            <w:vMerge w:val="restart"/>
            <w:shd w:val="clear" w:color="auto" w:fill="auto"/>
            <w:tcMar>
              <w:top w:w="100" w:type="dxa"/>
              <w:left w:w="100" w:type="dxa"/>
              <w:bottom w:w="100" w:type="dxa"/>
              <w:right w:w="100" w:type="dxa"/>
            </w:tcMar>
          </w:tcPr>
          <w:p w14:paraId="23DA2471"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Chiều rộng nền đường (m)</w:t>
            </w:r>
          </w:p>
        </w:tc>
        <w:tc>
          <w:tcPr>
            <w:tcW w:w="810" w:type="dxa"/>
            <w:vMerge w:val="restart"/>
            <w:shd w:val="clear" w:color="auto" w:fill="auto"/>
            <w:tcMar>
              <w:top w:w="100" w:type="dxa"/>
              <w:left w:w="100" w:type="dxa"/>
              <w:bottom w:w="100" w:type="dxa"/>
              <w:right w:w="100" w:type="dxa"/>
            </w:tcMar>
          </w:tcPr>
          <w:p w14:paraId="02B4C4D8"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Chiều rộng lòng đường (m)</w:t>
            </w:r>
          </w:p>
        </w:tc>
        <w:tc>
          <w:tcPr>
            <w:tcW w:w="795" w:type="dxa"/>
            <w:vMerge w:val="restart"/>
            <w:shd w:val="clear" w:color="auto" w:fill="auto"/>
            <w:tcMar>
              <w:top w:w="100" w:type="dxa"/>
              <w:left w:w="100" w:type="dxa"/>
              <w:bottom w:w="100" w:type="dxa"/>
              <w:right w:w="100" w:type="dxa"/>
            </w:tcMar>
          </w:tcPr>
          <w:p w14:paraId="6BF03203"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Loại mặt đường</w:t>
            </w:r>
          </w:p>
        </w:tc>
        <w:tc>
          <w:tcPr>
            <w:tcW w:w="220" w:type="dxa"/>
            <w:shd w:val="clear" w:color="auto" w:fill="auto"/>
            <w:tcMar>
              <w:top w:w="100" w:type="dxa"/>
              <w:left w:w="100" w:type="dxa"/>
              <w:bottom w:w="100" w:type="dxa"/>
              <w:right w:w="100" w:type="dxa"/>
            </w:tcMar>
          </w:tcPr>
          <w:p w14:paraId="78BB88FC" w14:textId="77777777" w:rsidR="007F1F9F" w:rsidRPr="00D46139" w:rsidRDefault="007F1F9F" w:rsidP="007F1F9F">
            <w:pPr>
              <w:spacing w:after="0"/>
              <w:rPr>
                <w:sz w:val="20"/>
                <w:szCs w:val="20"/>
              </w:rPr>
            </w:pPr>
          </w:p>
        </w:tc>
      </w:tr>
      <w:tr w:rsidR="004952E3" w:rsidRPr="00D46139" w14:paraId="64AC7D93" w14:textId="77777777" w:rsidTr="00D46139">
        <w:trPr>
          <w:trHeight w:val="20"/>
        </w:trPr>
        <w:tc>
          <w:tcPr>
            <w:tcW w:w="494" w:type="dxa"/>
            <w:vMerge/>
            <w:shd w:val="clear" w:color="auto" w:fill="auto"/>
            <w:tcMar>
              <w:top w:w="100" w:type="dxa"/>
              <w:left w:w="100" w:type="dxa"/>
              <w:bottom w:w="100" w:type="dxa"/>
              <w:right w:w="100" w:type="dxa"/>
            </w:tcMar>
          </w:tcPr>
          <w:p w14:paraId="3D23ABA2"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1566" w:type="dxa"/>
            <w:vMerge/>
            <w:shd w:val="clear" w:color="auto" w:fill="auto"/>
            <w:tcMar>
              <w:top w:w="100" w:type="dxa"/>
              <w:left w:w="100" w:type="dxa"/>
              <w:bottom w:w="100" w:type="dxa"/>
              <w:right w:w="100" w:type="dxa"/>
            </w:tcMar>
          </w:tcPr>
          <w:p w14:paraId="1C7C4550"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1350" w:type="dxa"/>
            <w:vMerge/>
            <w:shd w:val="clear" w:color="auto" w:fill="auto"/>
            <w:tcMar>
              <w:top w:w="100" w:type="dxa"/>
              <w:left w:w="100" w:type="dxa"/>
              <w:bottom w:w="100" w:type="dxa"/>
              <w:right w:w="100" w:type="dxa"/>
            </w:tcMar>
          </w:tcPr>
          <w:p w14:paraId="667BD145"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1980" w:type="dxa"/>
            <w:vMerge/>
            <w:shd w:val="clear" w:color="auto" w:fill="auto"/>
            <w:tcMar>
              <w:top w:w="100" w:type="dxa"/>
              <w:left w:w="100" w:type="dxa"/>
              <w:bottom w:w="100" w:type="dxa"/>
              <w:right w:w="100" w:type="dxa"/>
            </w:tcMar>
          </w:tcPr>
          <w:p w14:paraId="371841A6"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965" w:type="dxa"/>
            <w:vMerge/>
            <w:shd w:val="clear" w:color="auto" w:fill="auto"/>
            <w:tcMar>
              <w:top w:w="100" w:type="dxa"/>
              <w:left w:w="100" w:type="dxa"/>
              <w:bottom w:w="100" w:type="dxa"/>
              <w:right w:w="100" w:type="dxa"/>
            </w:tcMar>
          </w:tcPr>
          <w:p w14:paraId="389B4144"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795" w:type="dxa"/>
            <w:vMerge/>
            <w:shd w:val="clear" w:color="auto" w:fill="auto"/>
            <w:tcMar>
              <w:top w:w="100" w:type="dxa"/>
              <w:left w:w="100" w:type="dxa"/>
              <w:bottom w:w="100" w:type="dxa"/>
              <w:right w:w="100" w:type="dxa"/>
            </w:tcMar>
          </w:tcPr>
          <w:p w14:paraId="37239DE1"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810" w:type="dxa"/>
            <w:vMerge/>
            <w:shd w:val="clear" w:color="auto" w:fill="auto"/>
            <w:tcMar>
              <w:top w:w="100" w:type="dxa"/>
              <w:left w:w="100" w:type="dxa"/>
              <w:bottom w:w="100" w:type="dxa"/>
              <w:right w:w="100" w:type="dxa"/>
            </w:tcMar>
          </w:tcPr>
          <w:p w14:paraId="6C6C81D9"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795" w:type="dxa"/>
            <w:vMerge/>
            <w:shd w:val="clear" w:color="auto" w:fill="auto"/>
            <w:tcMar>
              <w:top w:w="100" w:type="dxa"/>
              <w:left w:w="100" w:type="dxa"/>
              <w:bottom w:w="100" w:type="dxa"/>
              <w:right w:w="100" w:type="dxa"/>
            </w:tcMar>
          </w:tcPr>
          <w:p w14:paraId="19BE5C1E" w14:textId="77777777" w:rsidR="007F1F9F" w:rsidRPr="00D46139" w:rsidRDefault="007F1F9F" w:rsidP="007F1F9F">
            <w:pPr>
              <w:widowControl w:val="0"/>
              <w:pBdr>
                <w:top w:val="nil"/>
                <w:left w:val="nil"/>
                <w:bottom w:val="nil"/>
                <w:right w:val="nil"/>
                <w:between w:val="nil"/>
              </w:pBdr>
              <w:spacing w:after="0"/>
              <w:rPr>
                <w:sz w:val="20"/>
                <w:szCs w:val="20"/>
              </w:rPr>
            </w:pPr>
          </w:p>
        </w:tc>
        <w:tc>
          <w:tcPr>
            <w:tcW w:w="220" w:type="dxa"/>
            <w:shd w:val="clear" w:color="auto" w:fill="auto"/>
            <w:tcMar>
              <w:top w:w="100" w:type="dxa"/>
              <w:left w:w="100" w:type="dxa"/>
              <w:bottom w:w="100" w:type="dxa"/>
              <w:right w:w="100" w:type="dxa"/>
            </w:tcMar>
          </w:tcPr>
          <w:p w14:paraId="36E0AF29" w14:textId="77777777" w:rsidR="007F1F9F" w:rsidRPr="00D46139" w:rsidRDefault="007F1F9F" w:rsidP="007F1F9F">
            <w:pPr>
              <w:widowControl w:val="0"/>
              <w:pBdr>
                <w:top w:val="nil"/>
                <w:left w:val="nil"/>
                <w:bottom w:val="nil"/>
                <w:right w:val="nil"/>
                <w:between w:val="nil"/>
              </w:pBdr>
              <w:spacing w:after="0"/>
              <w:rPr>
                <w:sz w:val="20"/>
                <w:szCs w:val="20"/>
              </w:rPr>
            </w:pPr>
          </w:p>
        </w:tc>
      </w:tr>
      <w:tr w:rsidR="004952E3" w:rsidRPr="00D46139" w14:paraId="758391D6" w14:textId="77777777" w:rsidTr="00D46139">
        <w:trPr>
          <w:trHeight w:val="20"/>
        </w:trPr>
        <w:tc>
          <w:tcPr>
            <w:tcW w:w="494" w:type="dxa"/>
            <w:shd w:val="clear" w:color="auto" w:fill="auto"/>
            <w:tcMar>
              <w:top w:w="100" w:type="dxa"/>
              <w:left w:w="100" w:type="dxa"/>
              <w:bottom w:w="100" w:type="dxa"/>
              <w:right w:w="100" w:type="dxa"/>
            </w:tcMar>
          </w:tcPr>
          <w:p w14:paraId="485A6DC2"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A</w:t>
            </w:r>
          </w:p>
        </w:tc>
        <w:tc>
          <w:tcPr>
            <w:tcW w:w="1566" w:type="dxa"/>
            <w:shd w:val="clear" w:color="auto" w:fill="auto"/>
            <w:tcMar>
              <w:top w:w="100" w:type="dxa"/>
              <w:left w:w="100" w:type="dxa"/>
              <w:bottom w:w="100" w:type="dxa"/>
              <w:right w:w="100" w:type="dxa"/>
            </w:tcMar>
          </w:tcPr>
          <w:p w14:paraId="503180E5"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PHƯỜNG 1</w:t>
            </w:r>
          </w:p>
        </w:tc>
        <w:tc>
          <w:tcPr>
            <w:tcW w:w="1350" w:type="dxa"/>
            <w:shd w:val="clear" w:color="auto" w:fill="auto"/>
            <w:tcMar>
              <w:top w:w="100" w:type="dxa"/>
              <w:left w:w="100" w:type="dxa"/>
              <w:bottom w:w="100" w:type="dxa"/>
              <w:right w:w="100" w:type="dxa"/>
            </w:tcMar>
          </w:tcPr>
          <w:p w14:paraId="162AADBB"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1980" w:type="dxa"/>
            <w:shd w:val="clear" w:color="auto" w:fill="auto"/>
            <w:tcMar>
              <w:top w:w="100" w:type="dxa"/>
              <w:left w:w="100" w:type="dxa"/>
              <w:bottom w:w="100" w:type="dxa"/>
              <w:right w:w="100" w:type="dxa"/>
            </w:tcMar>
          </w:tcPr>
          <w:p w14:paraId="7E579EEB"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965" w:type="dxa"/>
            <w:shd w:val="clear" w:color="auto" w:fill="auto"/>
            <w:tcMar>
              <w:top w:w="100" w:type="dxa"/>
              <w:left w:w="100" w:type="dxa"/>
              <w:bottom w:w="100" w:type="dxa"/>
              <w:right w:w="100" w:type="dxa"/>
            </w:tcMar>
          </w:tcPr>
          <w:p w14:paraId="0278A239"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795" w:type="dxa"/>
            <w:shd w:val="clear" w:color="auto" w:fill="auto"/>
            <w:tcMar>
              <w:top w:w="100" w:type="dxa"/>
              <w:left w:w="100" w:type="dxa"/>
              <w:bottom w:w="100" w:type="dxa"/>
              <w:right w:w="100" w:type="dxa"/>
            </w:tcMar>
          </w:tcPr>
          <w:p w14:paraId="68F41A21"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810" w:type="dxa"/>
            <w:shd w:val="clear" w:color="auto" w:fill="auto"/>
            <w:tcMar>
              <w:top w:w="100" w:type="dxa"/>
              <w:left w:w="100" w:type="dxa"/>
              <w:bottom w:w="100" w:type="dxa"/>
              <w:right w:w="100" w:type="dxa"/>
            </w:tcMar>
          </w:tcPr>
          <w:p w14:paraId="779B5162"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795" w:type="dxa"/>
            <w:shd w:val="clear" w:color="auto" w:fill="auto"/>
            <w:tcMar>
              <w:top w:w="100" w:type="dxa"/>
              <w:left w:w="100" w:type="dxa"/>
              <w:bottom w:w="100" w:type="dxa"/>
              <w:right w:w="100" w:type="dxa"/>
            </w:tcMar>
          </w:tcPr>
          <w:p w14:paraId="1C8E14F0"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220" w:type="dxa"/>
            <w:shd w:val="clear" w:color="auto" w:fill="auto"/>
            <w:tcMar>
              <w:top w:w="100" w:type="dxa"/>
              <w:left w:w="100" w:type="dxa"/>
              <w:bottom w:w="100" w:type="dxa"/>
              <w:right w:w="100" w:type="dxa"/>
            </w:tcMar>
          </w:tcPr>
          <w:p w14:paraId="11C60A3D" w14:textId="77777777" w:rsidR="007F1F9F" w:rsidRPr="00D46139" w:rsidRDefault="007F1F9F" w:rsidP="007F1F9F">
            <w:pPr>
              <w:spacing w:after="0"/>
              <w:rPr>
                <w:sz w:val="20"/>
                <w:szCs w:val="20"/>
              </w:rPr>
            </w:pPr>
          </w:p>
        </w:tc>
      </w:tr>
      <w:tr w:rsidR="004952E3" w:rsidRPr="00D46139" w14:paraId="27F6FA59" w14:textId="77777777" w:rsidTr="00D46139">
        <w:trPr>
          <w:trHeight w:val="20"/>
        </w:trPr>
        <w:tc>
          <w:tcPr>
            <w:tcW w:w="494" w:type="dxa"/>
            <w:shd w:val="clear" w:color="auto" w:fill="auto"/>
            <w:tcMar>
              <w:top w:w="100" w:type="dxa"/>
              <w:left w:w="100" w:type="dxa"/>
              <w:bottom w:w="100" w:type="dxa"/>
              <w:right w:w="100" w:type="dxa"/>
            </w:tcMar>
          </w:tcPr>
          <w:p w14:paraId="537EAA1D"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w:t>
            </w:r>
          </w:p>
        </w:tc>
        <w:tc>
          <w:tcPr>
            <w:tcW w:w="1566" w:type="dxa"/>
            <w:shd w:val="clear" w:color="auto" w:fill="auto"/>
            <w:tcMar>
              <w:top w:w="100" w:type="dxa"/>
              <w:left w:w="100" w:type="dxa"/>
              <w:bottom w:w="100" w:type="dxa"/>
              <w:right w:w="100" w:type="dxa"/>
            </w:tcMar>
          </w:tcPr>
          <w:p w14:paraId="3D50FF9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1350" w:type="dxa"/>
            <w:shd w:val="clear" w:color="auto" w:fill="auto"/>
            <w:tcMar>
              <w:top w:w="100" w:type="dxa"/>
              <w:left w:w="100" w:type="dxa"/>
              <w:bottom w:w="100" w:type="dxa"/>
              <w:right w:w="100" w:type="dxa"/>
            </w:tcMar>
          </w:tcPr>
          <w:p w14:paraId="676B0525"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Sông Long Toàn</w:t>
            </w:r>
          </w:p>
        </w:tc>
        <w:tc>
          <w:tcPr>
            <w:tcW w:w="1980" w:type="dxa"/>
            <w:shd w:val="clear" w:color="auto" w:fill="auto"/>
            <w:tcMar>
              <w:top w:w="100" w:type="dxa"/>
              <w:left w:w="100" w:type="dxa"/>
              <w:bottom w:w="100" w:type="dxa"/>
              <w:right w:w="100" w:type="dxa"/>
            </w:tcMar>
          </w:tcPr>
          <w:p w14:paraId="0FB157DA"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Quốc lộ 53</w:t>
            </w:r>
          </w:p>
        </w:tc>
        <w:tc>
          <w:tcPr>
            <w:tcW w:w="965" w:type="dxa"/>
            <w:shd w:val="clear" w:color="auto" w:fill="auto"/>
            <w:tcMar>
              <w:top w:w="100" w:type="dxa"/>
              <w:left w:w="100" w:type="dxa"/>
              <w:bottom w:w="100" w:type="dxa"/>
              <w:right w:w="100" w:type="dxa"/>
            </w:tcMar>
          </w:tcPr>
          <w:p w14:paraId="2183FFE4"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2660</w:t>
            </w:r>
          </w:p>
        </w:tc>
        <w:tc>
          <w:tcPr>
            <w:tcW w:w="795" w:type="dxa"/>
            <w:shd w:val="clear" w:color="auto" w:fill="auto"/>
            <w:tcMar>
              <w:top w:w="100" w:type="dxa"/>
              <w:left w:w="100" w:type="dxa"/>
              <w:bottom w:w="100" w:type="dxa"/>
              <w:right w:w="100" w:type="dxa"/>
            </w:tcMar>
          </w:tcPr>
          <w:p w14:paraId="5FFCA26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9</w:t>
            </w:r>
            <w:r w:rsidRPr="00D46139">
              <w:rPr>
                <w:sz w:val="20"/>
                <w:szCs w:val="20"/>
              </w:rPr>
              <w:t>÷</w:t>
            </w:r>
            <w:r w:rsidRPr="00D46139">
              <w:rPr>
                <w:rFonts w:ascii="Times New Roman" w:eastAsia="Times New Roman" w:hAnsi="Times New Roman" w:cs="Times New Roman"/>
                <w:sz w:val="20"/>
                <w:szCs w:val="20"/>
              </w:rPr>
              <w:t>17</w:t>
            </w:r>
          </w:p>
        </w:tc>
        <w:tc>
          <w:tcPr>
            <w:tcW w:w="810" w:type="dxa"/>
            <w:shd w:val="clear" w:color="auto" w:fill="auto"/>
            <w:tcMar>
              <w:top w:w="100" w:type="dxa"/>
              <w:left w:w="100" w:type="dxa"/>
              <w:bottom w:w="100" w:type="dxa"/>
              <w:right w:w="100" w:type="dxa"/>
            </w:tcMar>
          </w:tcPr>
          <w:p w14:paraId="79EFE5D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7÷11</w:t>
            </w:r>
          </w:p>
        </w:tc>
        <w:tc>
          <w:tcPr>
            <w:tcW w:w="795" w:type="dxa"/>
            <w:shd w:val="clear" w:color="auto" w:fill="auto"/>
            <w:tcMar>
              <w:top w:w="100" w:type="dxa"/>
              <w:left w:w="100" w:type="dxa"/>
              <w:bottom w:w="100" w:type="dxa"/>
              <w:right w:w="100" w:type="dxa"/>
            </w:tcMar>
          </w:tcPr>
          <w:p w14:paraId="03517CCB"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682D2BD2" w14:textId="77777777" w:rsidR="007F1F9F" w:rsidRPr="00D46139" w:rsidRDefault="007F1F9F" w:rsidP="007F1F9F">
            <w:pPr>
              <w:spacing w:after="0"/>
              <w:rPr>
                <w:sz w:val="20"/>
                <w:szCs w:val="20"/>
              </w:rPr>
            </w:pPr>
          </w:p>
        </w:tc>
      </w:tr>
      <w:tr w:rsidR="004952E3" w:rsidRPr="00D46139" w14:paraId="40A87E14" w14:textId="77777777" w:rsidTr="00D46139">
        <w:trPr>
          <w:trHeight w:val="20"/>
        </w:trPr>
        <w:tc>
          <w:tcPr>
            <w:tcW w:w="494" w:type="dxa"/>
            <w:shd w:val="clear" w:color="auto" w:fill="auto"/>
            <w:tcMar>
              <w:top w:w="100" w:type="dxa"/>
              <w:left w:w="100" w:type="dxa"/>
              <w:bottom w:w="100" w:type="dxa"/>
              <w:right w:w="100" w:type="dxa"/>
            </w:tcMar>
          </w:tcPr>
          <w:p w14:paraId="48EEF7C1"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w:t>
            </w:r>
          </w:p>
        </w:tc>
        <w:tc>
          <w:tcPr>
            <w:tcW w:w="1566" w:type="dxa"/>
            <w:shd w:val="clear" w:color="auto" w:fill="auto"/>
            <w:tcMar>
              <w:top w:w="100" w:type="dxa"/>
              <w:left w:w="100" w:type="dxa"/>
              <w:bottom w:w="100" w:type="dxa"/>
              <w:right w:w="100" w:type="dxa"/>
            </w:tcMar>
          </w:tcPr>
          <w:p w14:paraId="12A395A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2/9</w:t>
            </w:r>
          </w:p>
        </w:tc>
        <w:tc>
          <w:tcPr>
            <w:tcW w:w="1350" w:type="dxa"/>
            <w:shd w:val="clear" w:color="auto" w:fill="auto"/>
            <w:tcMar>
              <w:top w:w="100" w:type="dxa"/>
              <w:left w:w="100" w:type="dxa"/>
              <w:bottom w:w="100" w:type="dxa"/>
              <w:right w:w="100" w:type="dxa"/>
            </w:tcMar>
          </w:tcPr>
          <w:p w14:paraId="28B03E9F"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Quốc lộ 53</w:t>
            </w:r>
          </w:p>
        </w:tc>
        <w:tc>
          <w:tcPr>
            <w:tcW w:w="1980" w:type="dxa"/>
            <w:shd w:val="clear" w:color="auto" w:fill="auto"/>
            <w:tcMar>
              <w:top w:w="100" w:type="dxa"/>
              <w:left w:w="100" w:type="dxa"/>
              <w:bottom w:w="100" w:type="dxa"/>
              <w:right w:w="100" w:type="dxa"/>
            </w:tcMar>
          </w:tcPr>
          <w:p w14:paraId="0C5F1A47"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Kênh I (Hạt Kiểm lâm)</w:t>
            </w:r>
          </w:p>
        </w:tc>
        <w:tc>
          <w:tcPr>
            <w:tcW w:w="965" w:type="dxa"/>
            <w:shd w:val="clear" w:color="auto" w:fill="auto"/>
            <w:tcMar>
              <w:top w:w="100" w:type="dxa"/>
              <w:left w:w="100" w:type="dxa"/>
              <w:bottom w:w="100" w:type="dxa"/>
              <w:right w:w="100" w:type="dxa"/>
            </w:tcMar>
          </w:tcPr>
          <w:p w14:paraId="377FD855"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940</w:t>
            </w:r>
          </w:p>
        </w:tc>
        <w:tc>
          <w:tcPr>
            <w:tcW w:w="795" w:type="dxa"/>
            <w:shd w:val="clear" w:color="auto" w:fill="auto"/>
            <w:tcMar>
              <w:top w:w="100" w:type="dxa"/>
              <w:left w:w="100" w:type="dxa"/>
              <w:bottom w:w="100" w:type="dxa"/>
              <w:right w:w="100" w:type="dxa"/>
            </w:tcMar>
          </w:tcPr>
          <w:p w14:paraId="3E9AF3BF"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18</w:t>
            </w:r>
          </w:p>
        </w:tc>
        <w:tc>
          <w:tcPr>
            <w:tcW w:w="810" w:type="dxa"/>
            <w:shd w:val="clear" w:color="auto" w:fill="auto"/>
            <w:tcMar>
              <w:top w:w="100" w:type="dxa"/>
              <w:left w:w="100" w:type="dxa"/>
              <w:bottom w:w="100" w:type="dxa"/>
              <w:right w:w="100" w:type="dxa"/>
            </w:tcMar>
          </w:tcPr>
          <w:p w14:paraId="5985A91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10</w:t>
            </w:r>
          </w:p>
        </w:tc>
        <w:tc>
          <w:tcPr>
            <w:tcW w:w="795" w:type="dxa"/>
            <w:shd w:val="clear" w:color="auto" w:fill="auto"/>
            <w:tcMar>
              <w:top w:w="100" w:type="dxa"/>
              <w:left w:w="100" w:type="dxa"/>
              <w:bottom w:w="100" w:type="dxa"/>
              <w:right w:w="100" w:type="dxa"/>
            </w:tcMar>
          </w:tcPr>
          <w:p w14:paraId="77B40AB3"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510B7C32" w14:textId="77777777" w:rsidR="007F1F9F" w:rsidRPr="00D46139" w:rsidRDefault="007F1F9F" w:rsidP="007F1F9F">
            <w:pPr>
              <w:spacing w:after="0"/>
              <w:rPr>
                <w:sz w:val="20"/>
                <w:szCs w:val="20"/>
              </w:rPr>
            </w:pPr>
          </w:p>
        </w:tc>
      </w:tr>
      <w:tr w:rsidR="004952E3" w:rsidRPr="00D46139" w14:paraId="1A064063" w14:textId="77777777" w:rsidTr="00D46139">
        <w:trPr>
          <w:trHeight w:val="20"/>
        </w:trPr>
        <w:tc>
          <w:tcPr>
            <w:tcW w:w="494" w:type="dxa"/>
            <w:shd w:val="clear" w:color="auto" w:fill="auto"/>
            <w:tcMar>
              <w:top w:w="100" w:type="dxa"/>
              <w:left w:w="100" w:type="dxa"/>
              <w:bottom w:w="100" w:type="dxa"/>
              <w:right w:w="100" w:type="dxa"/>
            </w:tcMar>
          </w:tcPr>
          <w:p w14:paraId="1AF99F0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3</w:t>
            </w:r>
          </w:p>
        </w:tc>
        <w:tc>
          <w:tcPr>
            <w:tcW w:w="1566" w:type="dxa"/>
            <w:shd w:val="clear" w:color="auto" w:fill="auto"/>
            <w:tcMar>
              <w:top w:w="100" w:type="dxa"/>
              <w:left w:w="100" w:type="dxa"/>
              <w:bottom w:w="100" w:type="dxa"/>
              <w:right w:w="100" w:type="dxa"/>
            </w:tcMar>
          </w:tcPr>
          <w:p w14:paraId="7556C09B"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30/4</w:t>
            </w:r>
          </w:p>
        </w:tc>
        <w:tc>
          <w:tcPr>
            <w:tcW w:w="1350" w:type="dxa"/>
            <w:shd w:val="clear" w:color="auto" w:fill="auto"/>
            <w:tcMar>
              <w:top w:w="100" w:type="dxa"/>
              <w:left w:w="100" w:type="dxa"/>
              <w:bottom w:w="100" w:type="dxa"/>
              <w:right w:w="100" w:type="dxa"/>
            </w:tcMar>
          </w:tcPr>
          <w:p w14:paraId="1C27FE2F"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2/9</w:t>
            </w:r>
          </w:p>
        </w:tc>
        <w:tc>
          <w:tcPr>
            <w:tcW w:w="1980" w:type="dxa"/>
            <w:shd w:val="clear" w:color="auto" w:fill="auto"/>
            <w:tcMar>
              <w:top w:w="100" w:type="dxa"/>
              <w:left w:w="100" w:type="dxa"/>
              <w:bottom w:w="100" w:type="dxa"/>
              <w:right w:w="100" w:type="dxa"/>
            </w:tcMar>
          </w:tcPr>
          <w:p w14:paraId="454F1EE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Lý Tự Trọng</w:t>
            </w:r>
          </w:p>
        </w:tc>
        <w:tc>
          <w:tcPr>
            <w:tcW w:w="965" w:type="dxa"/>
            <w:shd w:val="clear" w:color="auto" w:fill="auto"/>
            <w:tcMar>
              <w:top w:w="100" w:type="dxa"/>
              <w:left w:w="100" w:type="dxa"/>
              <w:bottom w:w="100" w:type="dxa"/>
              <w:right w:w="100" w:type="dxa"/>
            </w:tcMar>
          </w:tcPr>
          <w:p w14:paraId="07623960"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710</w:t>
            </w:r>
          </w:p>
        </w:tc>
        <w:tc>
          <w:tcPr>
            <w:tcW w:w="795" w:type="dxa"/>
            <w:shd w:val="clear" w:color="auto" w:fill="auto"/>
            <w:tcMar>
              <w:top w:w="100" w:type="dxa"/>
              <w:left w:w="100" w:type="dxa"/>
              <w:bottom w:w="100" w:type="dxa"/>
              <w:right w:w="100" w:type="dxa"/>
            </w:tcMar>
          </w:tcPr>
          <w:p w14:paraId="5E3FD21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13</w:t>
            </w:r>
          </w:p>
        </w:tc>
        <w:tc>
          <w:tcPr>
            <w:tcW w:w="810" w:type="dxa"/>
            <w:shd w:val="clear" w:color="auto" w:fill="auto"/>
            <w:tcMar>
              <w:top w:w="100" w:type="dxa"/>
              <w:left w:w="100" w:type="dxa"/>
              <w:bottom w:w="100" w:type="dxa"/>
              <w:right w:w="100" w:type="dxa"/>
            </w:tcMar>
          </w:tcPr>
          <w:p w14:paraId="516BC1B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w:t>
            </w:r>
          </w:p>
        </w:tc>
        <w:tc>
          <w:tcPr>
            <w:tcW w:w="795" w:type="dxa"/>
            <w:shd w:val="clear" w:color="auto" w:fill="auto"/>
            <w:tcMar>
              <w:top w:w="100" w:type="dxa"/>
              <w:left w:w="100" w:type="dxa"/>
              <w:bottom w:w="100" w:type="dxa"/>
              <w:right w:w="100" w:type="dxa"/>
            </w:tcMar>
          </w:tcPr>
          <w:p w14:paraId="2DF3E2B3"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004CB69C" w14:textId="77777777" w:rsidR="007F1F9F" w:rsidRPr="00D46139" w:rsidRDefault="007F1F9F" w:rsidP="007F1F9F">
            <w:pPr>
              <w:spacing w:after="0"/>
              <w:rPr>
                <w:sz w:val="20"/>
                <w:szCs w:val="20"/>
              </w:rPr>
            </w:pPr>
          </w:p>
        </w:tc>
      </w:tr>
      <w:tr w:rsidR="004952E3" w:rsidRPr="00D46139" w14:paraId="65CD140E" w14:textId="77777777" w:rsidTr="00D46139">
        <w:trPr>
          <w:trHeight w:val="20"/>
        </w:trPr>
        <w:tc>
          <w:tcPr>
            <w:tcW w:w="494" w:type="dxa"/>
            <w:shd w:val="clear" w:color="auto" w:fill="auto"/>
            <w:tcMar>
              <w:top w:w="100" w:type="dxa"/>
              <w:left w:w="100" w:type="dxa"/>
              <w:bottom w:w="100" w:type="dxa"/>
              <w:right w:w="100" w:type="dxa"/>
            </w:tcMar>
          </w:tcPr>
          <w:p w14:paraId="7CE0D4E7"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4</w:t>
            </w:r>
          </w:p>
        </w:tc>
        <w:tc>
          <w:tcPr>
            <w:tcW w:w="1566" w:type="dxa"/>
            <w:shd w:val="clear" w:color="auto" w:fill="auto"/>
            <w:tcMar>
              <w:top w:w="100" w:type="dxa"/>
              <w:left w:w="100" w:type="dxa"/>
              <w:bottom w:w="100" w:type="dxa"/>
              <w:right w:w="100" w:type="dxa"/>
            </w:tcMar>
          </w:tcPr>
          <w:p w14:paraId="5854A04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19/5</w:t>
            </w:r>
          </w:p>
        </w:tc>
        <w:tc>
          <w:tcPr>
            <w:tcW w:w="1350" w:type="dxa"/>
            <w:shd w:val="clear" w:color="auto" w:fill="auto"/>
            <w:tcMar>
              <w:top w:w="100" w:type="dxa"/>
              <w:left w:w="100" w:type="dxa"/>
              <w:bottom w:w="100" w:type="dxa"/>
              <w:right w:w="100" w:type="dxa"/>
            </w:tcMar>
          </w:tcPr>
          <w:p w14:paraId="41969C17"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Vòng xoay ngã năm</w:t>
            </w:r>
          </w:p>
        </w:tc>
        <w:tc>
          <w:tcPr>
            <w:tcW w:w="1980" w:type="dxa"/>
            <w:shd w:val="clear" w:color="auto" w:fill="auto"/>
            <w:tcMar>
              <w:top w:w="100" w:type="dxa"/>
              <w:left w:w="100" w:type="dxa"/>
              <w:bottom w:w="100" w:type="dxa"/>
              <w:right w:w="100" w:type="dxa"/>
            </w:tcMar>
          </w:tcPr>
          <w:p w14:paraId="49EEEA55"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Ngô Quyền</w:t>
            </w:r>
          </w:p>
        </w:tc>
        <w:tc>
          <w:tcPr>
            <w:tcW w:w="965" w:type="dxa"/>
            <w:shd w:val="clear" w:color="auto" w:fill="auto"/>
            <w:tcMar>
              <w:top w:w="100" w:type="dxa"/>
              <w:left w:w="100" w:type="dxa"/>
              <w:bottom w:w="100" w:type="dxa"/>
              <w:right w:w="100" w:type="dxa"/>
            </w:tcMar>
          </w:tcPr>
          <w:p w14:paraId="6DA09FC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1450</w:t>
            </w:r>
          </w:p>
        </w:tc>
        <w:tc>
          <w:tcPr>
            <w:tcW w:w="795" w:type="dxa"/>
            <w:shd w:val="clear" w:color="auto" w:fill="auto"/>
            <w:tcMar>
              <w:top w:w="100" w:type="dxa"/>
              <w:left w:w="100" w:type="dxa"/>
              <w:bottom w:w="100" w:type="dxa"/>
              <w:right w:w="100" w:type="dxa"/>
            </w:tcMar>
          </w:tcPr>
          <w:p w14:paraId="461DD05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24</w:t>
            </w:r>
          </w:p>
        </w:tc>
        <w:tc>
          <w:tcPr>
            <w:tcW w:w="810" w:type="dxa"/>
            <w:shd w:val="clear" w:color="auto" w:fill="auto"/>
            <w:tcMar>
              <w:top w:w="100" w:type="dxa"/>
              <w:left w:w="100" w:type="dxa"/>
              <w:bottom w:w="100" w:type="dxa"/>
              <w:right w:w="100" w:type="dxa"/>
            </w:tcMar>
          </w:tcPr>
          <w:p w14:paraId="00CF2F1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16</w:t>
            </w:r>
          </w:p>
        </w:tc>
        <w:tc>
          <w:tcPr>
            <w:tcW w:w="795" w:type="dxa"/>
            <w:shd w:val="clear" w:color="auto" w:fill="auto"/>
            <w:tcMar>
              <w:top w:w="100" w:type="dxa"/>
              <w:left w:w="100" w:type="dxa"/>
              <w:bottom w:w="100" w:type="dxa"/>
              <w:right w:w="100" w:type="dxa"/>
            </w:tcMar>
          </w:tcPr>
          <w:p w14:paraId="274D6A41"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5FF2199A" w14:textId="77777777" w:rsidR="007F1F9F" w:rsidRPr="00D46139" w:rsidRDefault="007F1F9F" w:rsidP="007F1F9F">
            <w:pPr>
              <w:spacing w:after="0"/>
              <w:rPr>
                <w:sz w:val="20"/>
                <w:szCs w:val="20"/>
              </w:rPr>
            </w:pPr>
          </w:p>
        </w:tc>
      </w:tr>
      <w:tr w:rsidR="004952E3" w:rsidRPr="00D46139" w14:paraId="0783F7F6" w14:textId="77777777" w:rsidTr="00D46139">
        <w:trPr>
          <w:trHeight w:val="20"/>
        </w:trPr>
        <w:tc>
          <w:tcPr>
            <w:tcW w:w="494" w:type="dxa"/>
            <w:shd w:val="clear" w:color="auto" w:fill="auto"/>
            <w:tcMar>
              <w:top w:w="100" w:type="dxa"/>
              <w:left w:w="100" w:type="dxa"/>
              <w:bottom w:w="100" w:type="dxa"/>
              <w:right w:w="100" w:type="dxa"/>
            </w:tcMar>
          </w:tcPr>
          <w:p w14:paraId="07873CD9"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5</w:t>
            </w:r>
          </w:p>
        </w:tc>
        <w:tc>
          <w:tcPr>
            <w:tcW w:w="1566" w:type="dxa"/>
            <w:shd w:val="clear" w:color="auto" w:fill="auto"/>
            <w:tcMar>
              <w:top w:w="100" w:type="dxa"/>
              <w:left w:w="100" w:type="dxa"/>
              <w:bottom w:w="100" w:type="dxa"/>
              <w:right w:w="100" w:type="dxa"/>
            </w:tcMar>
          </w:tcPr>
          <w:p w14:paraId="6A36098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Lý Tự Trọng</w:t>
            </w:r>
          </w:p>
        </w:tc>
        <w:tc>
          <w:tcPr>
            <w:tcW w:w="1350" w:type="dxa"/>
            <w:shd w:val="clear" w:color="auto" w:fill="auto"/>
            <w:tcMar>
              <w:top w:w="100" w:type="dxa"/>
              <w:left w:w="100" w:type="dxa"/>
              <w:bottom w:w="100" w:type="dxa"/>
              <w:right w:w="100" w:type="dxa"/>
            </w:tcMar>
          </w:tcPr>
          <w:p w14:paraId="36195352"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2/9</w:t>
            </w:r>
          </w:p>
        </w:tc>
        <w:tc>
          <w:tcPr>
            <w:tcW w:w="1980" w:type="dxa"/>
            <w:shd w:val="clear" w:color="auto" w:fill="auto"/>
            <w:tcMar>
              <w:top w:w="100" w:type="dxa"/>
              <w:left w:w="100" w:type="dxa"/>
              <w:bottom w:w="100" w:type="dxa"/>
              <w:right w:w="100" w:type="dxa"/>
            </w:tcMar>
          </w:tcPr>
          <w:p w14:paraId="049E3640"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965" w:type="dxa"/>
            <w:shd w:val="clear" w:color="auto" w:fill="auto"/>
            <w:tcMar>
              <w:top w:w="100" w:type="dxa"/>
              <w:left w:w="100" w:type="dxa"/>
              <w:bottom w:w="100" w:type="dxa"/>
              <w:right w:w="100" w:type="dxa"/>
            </w:tcMar>
          </w:tcPr>
          <w:p w14:paraId="4493F756"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1080</w:t>
            </w:r>
          </w:p>
        </w:tc>
        <w:tc>
          <w:tcPr>
            <w:tcW w:w="795" w:type="dxa"/>
            <w:shd w:val="clear" w:color="auto" w:fill="auto"/>
            <w:tcMar>
              <w:top w:w="100" w:type="dxa"/>
              <w:left w:w="100" w:type="dxa"/>
              <w:bottom w:w="100" w:type="dxa"/>
              <w:right w:w="100" w:type="dxa"/>
            </w:tcMar>
          </w:tcPr>
          <w:p w14:paraId="7B848005"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15</w:t>
            </w:r>
          </w:p>
        </w:tc>
        <w:tc>
          <w:tcPr>
            <w:tcW w:w="810" w:type="dxa"/>
            <w:shd w:val="clear" w:color="auto" w:fill="auto"/>
            <w:tcMar>
              <w:top w:w="100" w:type="dxa"/>
              <w:left w:w="100" w:type="dxa"/>
              <w:bottom w:w="100" w:type="dxa"/>
              <w:right w:w="100" w:type="dxa"/>
            </w:tcMar>
          </w:tcPr>
          <w:p w14:paraId="2530419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w:t>
            </w:r>
          </w:p>
        </w:tc>
        <w:tc>
          <w:tcPr>
            <w:tcW w:w="795" w:type="dxa"/>
            <w:shd w:val="clear" w:color="auto" w:fill="auto"/>
            <w:tcMar>
              <w:top w:w="100" w:type="dxa"/>
              <w:left w:w="100" w:type="dxa"/>
              <w:bottom w:w="100" w:type="dxa"/>
              <w:right w:w="100" w:type="dxa"/>
            </w:tcMar>
          </w:tcPr>
          <w:p w14:paraId="47512EC6"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107C3182" w14:textId="77777777" w:rsidR="007F1F9F" w:rsidRPr="00D46139" w:rsidRDefault="007F1F9F" w:rsidP="007F1F9F">
            <w:pPr>
              <w:spacing w:after="0"/>
              <w:rPr>
                <w:sz w:val="20"/>
                <w:szCs w:val="20"/>
              </w:rPr>
            </w:pPr>
          </w:p>
        </w:tc>
      </w:tr>
      <w:tr w:rsidR="004952E3" w:rsidRPr="00D46139" w14:paraId="76AE6E6F" w14:textId="77777777" w:rsidTr="00D46139">
        <w:trPr>
          <w:trHeight w:val="20"/>
        </w:trPr>
        <w:tc>
          <w:tcPr>
            <w:tcW w:w="494" w:type="dxa"/>
            <w:shd w:val="clear" w:color="auto" w:fill="auto"/>
            <w:tcMar>
              <w:top w:w="100" w:type="dxa"/>
              <w:left w:w="100" w:type="dxa"/>
              <w:bottom w:w="100" w:type="dxa"/>
              <w:right w:w="100" w:type="dxa"/>
            </w:tcMar>
          </w:tcPr>
          <w:p w14:paraId="6CCC4087"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6</w:t>
            </w:r>
          </w:p>
        </w:tc>
        <w:tc>
          <w:tcPr>
            <w:tcW w:w="1566" w:type="dxa"/>
            <w:shd w:val="clear" w:color="auto" w:fill="auto"/>
            <w:tcMar>
              <w:top w:w="100" w:type="dxa"/>
              <w:left w:w="100" w:type="dxa"/>
              <w:bottom w:w="100" w:type="dxa"/>
              <w:right w:w="100" w:type="dxa"/>
            </w:tcMar>
          </w:tcPr>
          <w:p w14:paraId="72D462AB"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Lý Thường Kiệt</w:t>
            </w:r>
          </w:p>
        </w:tc>
        <w:tc>
          <w:tcPr>
            <w:tcW w:w="1350" w:type="dxa"/>
            <w:shd w:val="clear" w:color="auto" w:fill="auto"/>
            <w:tcMar>
              <w:top w:w="100" w:type="dxa"/>
              <w:left w:w="100" w:type="dxa"/>
              <w:bottom w:w="100" w:type="dxa"/>
              <w:right w:w="100" w:type="dxa"/>
            </w:tcMar>
          </w:tcPr>
          <w:p w14:paraId="58DA1C0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19/5</w:t>
            </w:r>
          </w:p>
        </w:tc>
        <w:tc>
          <w:tcPr>
            <w:tcW w:w="1980" w:type="dxa"/>
            <w:shd w:val="clear" w:color="auto" w:fill="auto"/>
            <w:tcMar>
              <w:top w:w="100" w:type="dxa"/>
              <w:left w:w="100" w:type="dxa"/>
              <w:bottom w:w="100" w:type="dxa"/>
              <w:right w:w="100" w:type="dxa"/>
            </w:tcMar>
          </w:tcPr>
          <w:p w14:paraId="42730826"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965" w:type="dxa"/>
            <w:shd w:val="clear" w:color="auto" w:fill="auto"/>
            <w:tcMar>
              <w:top w:w="100" w:type="dxa"/>
              <w:left w:w="100" w:type="dxa"/>
              <w:bottom w:w="100" w:type="dxa"/>
              <w:right w:w="100" w:type="dxa"/>
            </w:tcMar>
          </w:tcPr>
          <w:p w14:paraId="520C6315"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410</w:t>
            </w:r>
          </w:p>
        </w:tc>
        <w:tc>
          <w:tcPr>
            <w:tcW w:w="795" w:type="dxa"/>
            <w:shd w:val="clear" w:color="auto" w:fill="auto"/>
            <w:tcMar>
              <w:top w:w="100" w:type="dxa"/>
              <w:left w:w="100" w:type="dxa"/>
              <w:bottom w:w="100" w:type="dxa"/>
              <w:right w:w="100" w:type="dxa"/>
            </w:tcMar>
          </w:tcPr>
          <w:p w14:paraId="40420F3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16</w:t>
            </w:r>
          </w:p>
        </w:tc>
        <w:tc>
          <w:tcPr>
            <w:tcW w:w="810" w:type="dxa"/>
            <w:shd w:val="clear" w:color="auto" w:fill="auto"/>
            <w:tcMar>
              <w:top w:w="100" w:type="dxa"/>
              <w:left w:w="100" w:type="dxa"/>
              <w:bottom w:w="100" w:type="dxa"/>
              <w:right w:w="100" w:type="dxa"/>
            </w:tcMar>
          </w:tcPr>
          <w:p w14:paraId="414DC097"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8</w:t>
            </w:r>
          </w:p>
        </w:tc>
        <w:tc>
          <w:tcPr>
            <w:tcW w:w="795" w:type="dxa"/>
            <w:shd w:val="clear" w:color="auto" w:fill="auto"/>
            <w:tcMar>
              <w:top w:w="100" w:type="dxa"/>
              <w:left w:w="100" w:type="dxa"/>
              <w:bottom w:w="100" w:type="dxa"/>
              <w:right w:w="100" w:type="dxa"/>
            </w:tcMar>
          </w:tcPr>
          <w:p w14:paraId="5EE22903"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254C2EDC" w14:textId="77777777" w:rsidR="007F1F9F" w:rsidRPr="00D46139" w:rsidRDefault="007F1F9F" w:rsidP="007F1F9F">
            <w:pPr>
              <w:spacing w:after="0"/>
              <w:rPr>
                <w:sz w:val="20"/>
                <w:szCs w:val="20"/>
              </w:rPr>
            </w:pPr>
          </w:p>
        </w:tc>
      </w:tr>
      <w:tr w:rsidR="004952E3" w:rsidRPr="00D46139" w14:paraId="50A34278" w14:textId="77777777" w:rsidTr="00D46139">
        <w:trPr>
          <w:trHeight w:val="20"/>
        </w:trPr>
        <w:tc>
          <w:tcPr>
            <w:tcW w:w="494" w:type="dxa"/>
            <w:shd w:val="clear" w:color="auto" w:fill="auto"/>
            <w:tcMar>
              <w:top w:w="100" w:type="dxa"/>
              <w:left w:w="100" w:type="dxa"/>
              <w:bottom w:w="100" w:type="dxa"/>
              <w:right w:w="100" w:type="dxa"/>
            </w:tcMar>
          </w:tcPr>
          <w:p w14:paraId="1CCF813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w:t>
            </w:r>
          </w:p>
        </w:tc>
        <w:tc>
          <w:tcPr>
            <w:tcW w:w="1566" w:type="dxa"/>
            <w:shd w:val="clear" w:color="auto" w:fill="auto"/>
            <w:tcMar>
              <w:top w:w="100" w:type="dxa"/>
              <w:left w:w="100" w:type="dxa"/>
              <w:bottom w:w="100" w:type="dxa"/>
              <w:right w:w="100" w:type="dxa"/>
            </w:tcMar>
          </w:tcPr>
          <w:p w14:paraId="5F9D4CEF"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Điện Biên Phủ</w:t>
            </w:r>
          </w:p>
        </w:tc>
        <w:tc>
          <w:tcPr>
            <w:tcW w:w="1350" w:type="dxa"/>
            <w:shd w:val="clear" w:color="auto" w:fill="auto"/>
            <w:tcMar>
              <w:top w:w="100" w:type="dxa"/>
              <w:left w:w="100" w:type="dxa"/>
              <w:bottom w:w="100" w:type="dxa"/>
              <w:right w:w="100" w:type="dxa"/>
            </w:tcMar>
          </w:tcPr>
          <w:p w14:paraId="309D55E0"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19/5</w:t>
            </w:r>
          </w:p>
        </w:tc>
        <w:tc>
          <w:tcPr>
            <w:tcW w:w="1980" w:type="dxa"/>
            <w:shd w:val="clear" w:color="auto" w:fill="auto"/>
            <w:tcMar>
              <w:top w:w="100" w:type="dxa"/>
              <w:left w:w="100" w:type="dxa"/>
              <w:bottom w:w="100" w:type="dxa"/>
              <w:right w:w="100" w:type="dxa"/>
            </w:tcMar>
          </w:tcPr>
          <w:p w14:paraId="1EF43F2E"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965" w:type="dxa"/>
            <w:shd w:val="clear" w:color="auto" w:fill="auto"/>
            <w:tcMar>
              <w:top w:w="100" w:type="dxa"/>
              <w:left w:w="100" w:type="dxa"/>
              <w:bottom w:w="100" w:type="dxa"/>
              <w:right w:w="100" w:type="dxa"/>
            </w:tcMar>
          </w:tcPr>
          <w:p w14:paraId="1B28822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345</w:t>
            </w:r>
          </w:p>
        </w:tc>
        <w:tc>
          <w:tcPr>
            <w:tcW w:w="795" w:type="dxa"/>
            <w:shd w:val="clear" w:color="auto" w:fill="auto"/>
            <w:tcMar>
              <w:top w:w="100" w:type="dxa"/>
              <w:left w:w="100" w:type="dxa"/>
              <w:bottom w:w="100" w:type="dxa"/>
              <w:right w:w="100" w:type="dxa"/>
            </w:tcMar>
          </w:tcPr>
          <w:p w14:paraId="7C160614"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13</w:t>
            </w:r>
          </w:p>
        </w:tc>
        <w:tc>
          <w:tcPr>
            <w:tcW w:w="810" w:type="dxa"/>
            <w:shd w:val="clear" w:color="auto" w:fill="auto"/>
            <w:tcMar>
              <w:top w:w="100" w:type="dxa"/>
              <w:left w:w="100" w:type="dxa"/>
              <w:bottom w:w="100" w:type="dxa"/>
              <w:right w:w="100" w:type="dxa"/>
            </w:tcMar>
          </w:tcPr>
          <w:p w14:paraId="73F42D64"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w:t>
            </w:r>
          </w:p>
        </w:tc>
        <w:tc>
          <w:tcPr>
            <w:tcW w:w="795" w:type="dxa"/>
            <w:shd w:val="clear" w:color="auto" w:fill="auto"/>
            <w:tcMar>
              <w:top w:w="100" w:type="dxa"/>
              <w:left w:w="100" w:type="dxa"/>
              <w:bottom w:w="100" w:type="dxa"/>
              <w:right w:w="100" w:type="dxa"/>
            </w:tcMar>
          </w:tcPr>
          <w:p w14:paraId="797E468B"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7C652E04" w14:textId="77777777" w:rsidR="007F1F9F" w:rsidRPr="00D46139" w:rsidRDefault="007F1F9F" w:rsidP="007F1F9F">
            <w:pPr>
              <w:spacing w:after="0"/>
              <w:rPr>
                <w:sz w:val="20"/>
                <w:szCs w:val="20"/>
              </w:rPr>
            </w:pPr>
          </w:p>
        </w:tc>
      </w:tr>
      <w:tr w:rsidR="004952E3" w:rsidRPr="00D46139" w14:paraId="0F286A4A" w14:textId="77777777" w:rsidTr="00D46139">
        <w:trPr>
          <w:trHeight w:val="20"/>
        </w:trPr>
        <w:tc>
          <w:tcPr>
            <w:tcW w:w="494" w:type="dxa"/>
            <w:shd w:val="clear" w:color="auto" w:fill="auto"/>
            <w:tcMar>
              <w:top w:w="100" w:type="dxa"/>
              <w:left w:w="100" w:type="dxa"/>
              <w:bottom w:w="100" w:type="dxa"/>
              <w:right w:w="100" w:type="dxa"/>
            </w:tcMar>
          </w:tcPr>
          <w:p w14:paraId="2239C88B"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8</w:t>
            </w:r>
          </w:p>
        </w:tc>
        <w:tc>
          <w:tcPr>
            <w:tcW w:w="1566" w:type="dxa"/>
            <w:shd w:val="clear" w:color="auto" w:fill="auto"/>
            <w:tcMar>
              <w:top w:w="100" w:type="dxa"/>
              <w:left w:w="100" w:type="dxa"/>
              <w:bottom w:w="100" w:type="dxa"/>
              <w:right w:w="100" w:type="dxa"/>
            </w:tcMar>
          </w:tcPr>
          <w:p w14:paraId="1DCF32E5"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Ngô Quyền</w:t>
            </w:r>
          </w:p>
        </w:tc>
        <w:tc>
          <w:tcPr>
            <w:tcW w:w="1350" w:type="dxa"/>
            <w:shd w:val="clear" w:color="auto" w:fill="auto"/>
            <w:tcMar>
              <w:top w:w="100" w:type="dxa"/>
              <w:left w:w="100" w:type="dxa"/>
              <w:bottom w:w="100" w:type="dxa"/>
              <w:right w:w="100" w:type="dxa"/>
            </w:tcMar>
          </w:tcPr>
          <w:p w14:paraId="30E05016"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1980" w:type="dxa"/>
            <w:shd w:val="clear" w:color="auto" w:fill="auto"/>
            <w:tcMar>
              <w:top w:w="100" w:type="dxa"/>
              <w:left w:w="100" w:type="dxa"/>
              <w:bottom w:w="100" w:type="dxa"/>
              <w:right w:w="100" w:type="dxa"/>
            </w:tcMar>
          </w:tcPr>
          <w:p w14:paraId="286D2E1E"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Cây xăng (Bến Phà cũ); đối diện đường 19/5</w:t>
            </w:r>
          </w:p>
        </w:tc>
        <w:tc>
          <w:tcPr>
            <w:tcW w:w="965" w:type="dxa"/>
            <w:shd w:val="clear" w:color="auto" w:fill="auto"/>
            <w:tcMar>
              <w:top w:w="100" w:type="dxa"/>
              <w:left w:w="100" w:type="dxa"/>
              <w:bottom w:w="100" w:type="dxa"/>
              <w:right w:w="100" w:type="dxa"/>
            </w:tcMar>
          </w:tcPr>
          <w:p w14:paraId="7F8EEB5E"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760</w:t>
            </w:r>
          </w:p>
        </w:tc>
        <w:tc>
          <w:tcPr>
            <w:tcW w:w="795" w:type="dxa"/>
            <w:shd w:val="clear" w:color="auto" w:fill="auto"/>
            <w:tcMar>
              <w:top w:w="100" w:type="dxa"/>
              <w:left w:w="100" w:type="dxa"/>
              <w:bottom w:w="100" w:type="dxa"/>
              <w:right w:w="100" w:type="dxa"/>
            </w:tcMar>
          </w:tcPr>
          <w:p w14:paraId="28E87760"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9</w:t>
            </w:r>
          </w:p>
        </w:tc>
        <w:tc>
          <w:tcPr>
            <w:tcW w:w="810" w:type="dxa"/>
            <w:shd w:val="clear" w:color="auto" w:fill="auto"/>
            <w:tcMar>
              <w:top w:w="100" w:type="dxa"/>
              <w:left w:w="100" w:type="dxa"/>
              <w:bottom w:w="100" w:type="dxa"/>
              <w:right w:w="100" w:type="dxa"/>
            </w:tcMar>
          </w:tcPr>
          <w:p w14:paraId="79386C06"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w:t>
            </w:r>
          </w:p>
        </w:tc>
        <w:tc>
          <w:tcPr>
            <w:tcW w:w="795" w:type="dxa"/>
            <w:shd w:val="clear" w:color="auto" w:fill="auto"/>
            <w:tcMar>
              <w:top w:w="100" w:type="dxa"/>
              <w:left w:w="100" w:type="dxa"/>
              <w:bottom w:w="100" w:type="dxa"/>
              <w:right w:w="100" w:type="dxa"/>
            </w:tcMar>
          </w:tcPr>
          <w:p w14:paraId="04950D55"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652D1FC3" w14:textId="77777777" w:rsidR="007F1F9F" w:rsidRPr="00D46139" w:rsidRDefault="007F1F9F" w:rsidP="007F1F9F">
            <w:pPr>
              <w:spacing w:after="0"/>
              <w:rPr>
                <w:sz w:val="20"/>
                <w:szCs w:val="20"/>
              </w:rPr>
            </w:pPr>
          </w:p>
        </w:tc>
      </w:tr>
      <w:tr w:rsidR="004952E3" w:rsidRPr="00D46139" w14:paraId="4BC7BBB5" w14:textId="77777777" w:rsidTr="00D46139">
        <w:trPr>
          <w:trHeight w:val="20"/>
        </w:trPr>
        <w:tc>
          <w:tcPr>
            <w:tcW w:w="494" w:type="dxa"/>
            <w:shd w:val="clear" w:color="auto" w:fill="auto"/>
            <w:tcMar>
              <w:top w:w="100" w:type="dxa"/>
              <w:left w:w="100" w:type="dxa"/>
              <w:bottom w:w="100" w:type="dxa"/>
              <w:right w:w="100" w:type="dxa"/>
            </w:tcMar>
          </w:tcPr>
          <w:p w14:paraId="1C82425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9</w:t>
            </w:r>
          </w:p>
        </w:tc>
        <w:tc>
          <w:tcPr>
            <w:tcW w:w="1566" w:type="dxa"/>
            <w:shd w:val="clear" w:color="auto" w:fill="auto"/>
            <w:tcMar>
              <w:top w:w="100" w:type="dxa"/>
              <w:left w:w="100" w:type="dxa"/>
              <w:bottom w:w="100" w:type="dxa"/>
              <w:right w:w="100" w:type="dxa"/>
            </w:tcMar>
          </w:tcPr>
          <w:p w14:paraId="4C37086C"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nội bộ khu nhà ở khóm 1</w:t>
            </w:r>
          </w:p>
        </w:tc>
        <w:tc>
          <w:tcPr>
            <w:tcW w:w="1350" w:type="dxa"/>
            <w:shd w:val="clear" w:color="auto" w:fill="auto"/>
            <w:tcMar>
              <w:top w:w="100" w:type="dxa"/>
              <w:left w:w="100" w:type="dxa"/>
              <w:bottom w:w="100" w:type="dxa"/>
              <w:right w:w="100" w:type="dxa"/>
            </w:tcMar>
          </w:tcPr>
          <w:p w14:paraId="764AFFC2"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2/9</w:t>
            </w:r>
          </w:p>
        </w:tc>
        <w:tc>
          <w:tcPr>
            <w:tcW w:w="1980" w:type="dxa"/>
            <w:shd w:val="clear" w:color="auto" w:fill="auto"/>
            <w:tcMar>
              <w:top w:w="100" w:type="dxa"/>
              <w:left w:w="100" w:type="dxa"/>
              <w:bottom w:w="100" w:type="dxa"/>
              <w:right w:w="100" w:type="dxa"/>
            </w:tcMar>
          </w:tcPr>
          <w:p w14:paraId="36429E3A"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Điện Biên Phủ</w:t>
            </w:r>
          </w:p>
        </w:tc>
        <w:tc>
          <w:tcPr>
            <w:tcW w:w="965" w:type="dxa"/>
            <w:shd w:val="clear" w:color="auto" w:fill="auto"/>
            <w:tcMar>
              <w:top w:w="100" w:type="dxa"/>
              <w:left w:w="100" w:type="dxa"/>
              <w:bottom w:w="100" w:type="dxa"/>
              <w:right w:w="100" w:type="dxa"/>
            </w:tcMar>
          </w:tcPr>
          <w:p w14:paraId="34BCEE83"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320</w:t>
            </w:r>
          </w:p>
        </w:tc>
        <w:tc>
          <w:tcPr>
            <w:tcW w:w="795" w:type="dxa"/>
            <w:shd w:val="clear" w:color="auto" w:fill="auto"/>
            <w:tcMar>
              <w:top w:w="100" w:type="dxa"/>
              <w:left w:w="100" w:type="dxa"/>
              <w:bottom w:w="100" w:type="dxa"/>
              <w:right w:w="100" w:type="dxa"/>
            </w:tcMar>
          </w:tcPr>
          <w:p w14:paraId="4F16F074"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13</w:t>
            </w:r>
          </w:p>
        </w:tc>
        <w:tc>
          <w:tcPr>
            <w:tcW w:w="810" w:type="dxa"/>
            <w:shd w:val="clear" w:color="auto" w:fill="auto"/>
            <w:tcMar>
              <w:top w:w="100" w:type="dxa"/>
              <w:left w:w="100" w:type="dxa"/>
              <w:bottom w:w="100" w:type="dxa"/>
              <w:right w:w="100" w:type="dxa"/>
            </w:tcMar>
          </w:tcPr>
          <w:p w14:paraId="3E137C51"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5</w:t>
            </w:r>
          </w:p>
        </w:tc>
        <w:tc>
          <w:tcPr>
            <w:tcW w:w="795" w:type="dxa"/>
            <w:shd w:val="clear" w:color="auto" w:fill="auto"/>
            <w:tcMar>
              <w:top w:w="100" w:type="dxa"/>
              <w:left w:w="100" w:type="dxa"/>
              <w:bottom w:w="100" w:type="dxa"/>
              <w:right w:w="100" w:type="dxa"/>
            </w:tcMar>
          </w:tcPr>
          <w:p w14:paraId="0C94F1A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4907D01D" w14:textId="77777777" w:rsidR="007F1F9F" w:rsidRPr="00D46139" w:rsidRDefault="007F1F9F" w:rsidP="007F1F9F">
            <w:pPr>
              <w:spacing w:after="0"/>
              <w:rPr>
                <w:sz w:val="20"/>
                <w:szCs w:val="20"/>
              </w:rPr>
            </w:pPr>
          </w:p>
        </w:tc>
      </w:tr>
      <w:tr w:rsidR="004952E3" w:rsidRPr="00D46139" w14:paraId="0805B87B" w14:textId="77777777" w:rsidTr="00D46139">
        <w:trPr>
          <w:trHeight w:val="20"/>
        </w:trPr>
        <w:tc>
          <w:tcPr>
            <w:tcW w:w="494" w:type="dxa"/>
            <w:shd w:val="clear" w:color="auto" w:fill="auto"/>
            <w:tcMar>
              <w:top w:w="100" w:type="dxa"/>
              <w:left w:w="100" w:type="dxa"/>
              <w:bottom w:w="100" w:type="dxa"/>
              <w:right w:w="100" w:type="dxa"/>
            </w:tcMar>
          </w:tcPr>
          <w:p w14:paraId="4878DA0F"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lastRenderedPageBreak/>
              <w:t>10</w:t>
            </w:r>
          </w:p>
        </w:tc>
        <w:tc>
          <w:tcPr>
            <w:tcW w:w="1566" w:type="dxa"/>
            <w:shd w:val="clear" w:color="auto" w:fill="auto"/>
            <w:tcMar>
              <w:top w:w="100" w:type="dxa"/>
              <w:left w:w="100" w:type="dxa"/>
              <w:bottom w:w="100" w:type="dxa"/>
              <w:right w:w="100" w:type="dxa"/>
            </w:tcMar>
          </w:tcPr>
          <w:p w14:paraId="5F5239FA"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nhựa khu văn hóa (sau Phòng Nông nghiệp và PTNT)</w:t>
            </w:r>
          </w:p>
        </w:tc>
        <w:tc>
          <w:tcPr>
            <w:tcW w:w="1350" w:type="dxa"/>
            <w:shd w:val="clear" w:color="auto" w:fill="auto"/>
            <w:tcMar>
              <w:top w:w="100" w:type="dxa"/>
              <w:left w:w="100" w:type="dxa"/>
              <w:bottom w:w="100" w:type="dxa"/>
              <w:right w:w="100" w:type="dxa"/>
            </w:tcMar>
          </w:tcPr>
          <w:p w14:paraId="7087256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1980" w:type="dxa"/>
            <w:shd w:val="clear" w:color="auto" w:fill="auto"/>
            <w:tcMar>
              <w:top w:w="100" w:type="dxa"/>
              <w:left w:w="100" w:type="dxa"/>
              <w:bottom w:w="100" w:type="dxa"/>
              <w:right w:w="100" w:type="dxa"/>
            </w:tcMar>
          </w:tcPr>
          <w:p w14:paraId="0BB3BF3C"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30/4</w:t>
            </w:r>
          </w:p>
        </w:tc>
        <w:tc>
          <w:tcPr>
            <w:tcW w:w="965" w:type="dxa"/>
            <w:shd w:val="clear" w:color="auto" w:fill="auto"/>
            <w:tcMar>
              <w:top w:w="100" w:type="dxa"/>
              <w:left w:w="100" w:type="dxa"/>
              <w:bottom w:w="100" w:type="dxa"/>
              <w:right w:w="100" w:type="dxa"/>
            </w:tcMar>
          </w:tcPr>
          <w:p w14:paraId="09BC255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180</w:t>
            </w:r>
          </w:p>
        </w:tc>
        <w:tc>
          <w:tcPr>
            <w:tcW w:w="795" w:type="dxa"/>
            <w:shd w:val="clear" w:color="auto" w:fill="auto"/>
            <w:tcMar>
              <w:top w:w="100" w:type="dxa"/>
              <w:left w:w="100" w:type="dxa"/>
              <w:bottom w:w="100" w:type="dxa"/>
              <w:right w:w="100" w:type="dxa"/>
            </w:tcMar>
          </w:tcPr>
          <w:p w14:paraId="11F1F59E"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14</w:t>
            </w:r>
          </w:p>
        </w:tc>
        <w:tc>
          <w:tcPr>
            <w:tcW w:w="810" w:type="dxa"/>
            <w:shd w:val="clear" w:color="auto" w:fill="auto"/>
            <w:tcMar>
              <w:top w:w="100" w:type="dxa"/>
              <w:left w:w="100" w:type="dxa"/>
              <w:bottom w:w="100" w:type="dxa"/>
              <w:right w:w="100" w:type="dxa"/>
            </w:tcMar>
          </w:tcPr>
          <w:p w14:paraId="0A6874E9"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6</w:t>
            </w:r>
          </w:p>
        </w:tc>
        <w:tc>
          <w:tcPr>
            <w:tcW w:w="795" w:type="dxa"/>
            <w:shd w:val="clear" w:color="auto" w:fill="auto"/>
            <w:tcMar>
              <w:top w:w="100" w:type="dxa"/>
              <w:left w:w="100" w:type="dxa"/>
              <w:bottom w:w="100" w:type="dxa"/>
              <w:right w:w="100" w:type="dxa"/>
            </w:tcMar>
          </w:tcPr>
          <w:p w14:paraId="6459BF3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6208D5FA" w14:textId="77777777" w:rsidR="007F1F9F" w:rsidRPr="00D46139" w:rsidRDefault="007F1F9F" w:rsidP="007F1F9F">
            <w:pPr>
              <w:spacing w:after="0"/>
              <w:rPr>
                <w:sz w:val="20"/>
                <w:szCs w:val="20"/>
              </w:rPr>
            </w:pPr>
          </w:p>
        </w:tc>
      </w:tr>
      <w:tr w:rsidR="004952E3" w:rsidRPr="00D46139" w14:paraId="5A01BD86" w14:textId="77777777" w:rsidTr="00D46139">
        <w:trPr>
          <w:trHeight w:val="20"/>
        </w:trPr>
        <w:tc>
          <w:tcPr>
            <w:tcW w:w="494" w:type="dxa"/>
            <w:shd w:val="clear" w:color="auto" w:fill="auto"/>
            <w:tcMar>
              <w:top w:w="100" w:type="dxa"/>
              <w:left w:w="100" w:type="dxa"/>
              <w:bottom w:w="100" w:type="dxa"/>
              <w:right w:w="100" w:type="dxa"/>
            </w:tcMar>
          </w:tcPr>
          <w:p w14:paraId="5E83064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11</w:t>
            </w:r>
          </w:p>
        </w:tc>
        <w:tc>
          <w:tcPr>
            <w:tcW w:w="1566" w:type="dxa"/>
            <w:shd w:val="clear" w:color="auto" w:fill="auto"/>
            <w:tcMar>
              <w:top w:w="100" w:type="dxa"/>
              <w:left w:w="100" w:type="dxa"/>
              <w:bottom w:w="100" w:type="dxa"/>
              <w:right w:w="100" w:type="dxa"/>
            </w:tcMar>
          </w:tcPr>
          <w:p w14:paraId="6395739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Đường </w:t>
            </w:r>
            <w:proofErr w:type="spellStart"/>
            <w:r w:rsidRPr="00D46139">
              <w:rPr>
                <w:rFonts w:ascii="Times New Roman" w:eastAsia="Times New Roman" w:hAnsi="Times New Roman" w:cs="Times New Roman"/>
                <w:sz w:val="20"/>
                <w:szCs w:val="20"/>
              </w:rPr>
              <w:t>Nguyễn</w:t>
            </w:r>
            <w:proofErr w:type="spellEnd"/>
            <w:r w:rsidRPr="00D46139">
              <w:rPr>
                <w:rFonts w:ascii="Times New Roman" w:eastAsia="Times New Roman" w:hAnsi="Times New Roman" w:cs="Times New Roman"/>
                <w:sz w:val="20"/>
                <w:szCs w:val="20"/>
              </w:rPr>
              <w:t xml:space="preserve"> Trãi</w:t>
            </w:r>
          </w:p>
        </w:tc>
        <w:tc>
          <w:tcPr>
            <w:tcW w:w="1350" w:type="dxa"/>
            <w:shd w:val="clear" w:color="auto" w:fill="auto"/>
            <w:tcMar>
              <w:top w:w="100" w:type="dxa"/>
              <w:left w:w="100" w:type="dxa"/>
              <w:bottom w:w="100" w:type="dxa"/>
              <w:right w:w="100" w:type="dxa"/>
            </w:tcMar>
          </w:tcPr>
          <w:p w14:paraId="77813E59"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Vòng xoay ngã năm (Quốc lộ 53)</w:t>
            </w:r>
          </w:p>
        </w:tc>
        <w:tc>
          <w:tcPr>
            <w:tcW w:w="1980" w:type="dxa"/>
            <w:shd w:val="clear" w:color="auto" w:fill="auto"/>
            <w:tcMar>
              <w:top w:w="100" w:type="dxa"/>
              <w:left w:w="100" w:type="dxa"/>
              <w:bottom w:w="100" w:type="dxa"/>
              <w:right w:w="100" w:type="dxa"/>
            </w:tcMar>
          </w:tcPr>
          <w:p w14:paraId="3441E740"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3/2</w:t>
            </w:r>
          </w:p>
        </w:tc>
        <w:tc>
          <w:tcPr>
            <w:tcW w:w="965" w:type="dxa"/>
            <w:shd w:val="clear" w:color="auto" w:fill="auto"/>
            <w:tcMar>
              <w:top w:w="100" w:type="dxa"/>
              <w:left w:w="100" w:type="dxa"/>
              <w:bottom w:w="100" w:type="dxa"/>
              <w:right w:w="100" w:type="dxa"/>
            </w:tcMar>
          </w:tcPr>
          <w:p w14:paraId="5F515319"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850</w:t>
            </w:r>
          </w:p>
        </w:tc>
        <w:tc>
          <w:tcPr>
            <w:tcW w:w="795" w:type="dxa"/>
            <w:shd w:val="clear" w:color="auto" w:fill="auto"/>
            <w:tcMar>
              <w:top w:w="100" w:type="dxa"/>
              <w:left w:w="100" w:type="dxa"/>
              <w:bottom w:w="100" w:type="dxa"/>
              <w:right w:w="100" w:type="dxa"/>
            </w:tcMar>
          </w:tcPr>
          <w:p w14:paraId="4DEDBF8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22</w:t>
            </w:r>
          </w:p>
        </w:tc>
        <w:tc>
          <w:tcPr>
            <w:tcW w:w="810" w:type="dxa"/>
            <w:shd w:val="clear" w:color="auto" w:fill="auto"/>
            <w:tcMar>
              <w:top w:w="100" w:type="dxa"/>
              <w:left w:w="100" w:type="dxa"/>
              <w:bottom w:w="100" w:type="dxa"/>
              <w:right w:w="100" w:type="dxa"/>
            </w:tcMar>
          </w:tcPr>
          <w:p w14:paraId="34DA330E"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12</w:t>
            </w:r>
          </w:p>
        </w:tc>
        <w:tc>
          <w:tcPr>
            <w:tcW w:w="795" w:type="dxa"/>
            <w:shd w:val="clear" w:color="auto" w:fill="auto"/>
            <w:tcMar>
              <w:top w:w="100" w:type="dxa"/>
              <w:left w:w="100" w:type="dxa"/>
              <w:bottom w:w="100" w:type="dxa"/>
              <w:right w:w="100" w:type="dxa"/>
            </w:tcMar>
          </w:tcPr>
          <w:p w14:paraId="31E567B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48C8CA32" w14:textId="77777777" w:rsidR="007F1F9F" w:rsidRPr="00D46139" w:rsidRDefault="007F1F9F" w:rsidP="007F1F9F">
            <w:pPr>
              <w:spacing w:after="0"/>
              <w:rPr>
                <w:sz w:val="20"/>
                <w:szCs w:val="20"/>
              </w:rPr>
            </w:pPr>
          </w:p>
        </w:tc>
      </w:tr>
      <w:tr w:rsidR="004952E3" w:rsidRPr="00D46139" w14:paraId="44ECDF89" w14:textId="77777777" w:rsidTr="00D46139">
        <w:trPr>
          <w:trHeight w:val="20"/>
        </w:trPr>
        <w:tc>
          <w:tcPr>
            <w:tcW w:w="494" w:type="dxa"/>
            <w:shd w:val="clear" w:color="auto" w:fill="auto"/>
            <w:tcMar>
              <w:top w:w="100" w:type="dxa"/>
              <w:left w:w="100" w:type="dxa"/>
              <w:bottom w:w="100" w:type="dxa"/>
              <w:right w:w="100" w:type="dxa"/>
            </w:tcMar>
          </w:tcPr>
          <w:p w14:paraId="0FD0A3F6"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12</w:t>
            </w:r>
          </w:p>
        </w:tc>
        <w:tc>
          <w:tcPr>
            <w:tcW w:w="1566" w:type="dxa"/>
            <w:shd w:val="clear" w:color="auto" w:fill="auto"/>
            <w:tcMar>
              <w:top w:w="100" w:type="dxa"/>
              <w:left w:w="100" w:type="dxa"/>
              <w:bottom w:w="100" w:type="dxa"/>
              <w:right w:w="100" w:type="dxa"/>
            </w:tcMar>
          </w:tcPr>
          <w:p w14:paraId="522EC585"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Tuyến số 1</w:t>
            </w:r>
          </w:p>
        </w:tc>
        <w:tc>
          <w:tcPr>
            <w:tcW w:w="1350" w:type="dxa"/>
            <w:shd w:val="clear" w:color="auto" w:fill="auto"/>
            <w:tcMar>
              <w:top w:w="100" w:type="dxa"/>
              <w:left w:w="100" w:type="dxa"/>
              <w:bottom w:w="100" w:type="dxa"/>
              <w:right w:w="100" w:type="dxa"/>
            </w:tcMar>
          </w:tcPr>
          <w:p w14:paraId="675C5F26"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Vòng xoay ngã năm</w:t>
            </w:r>
          </w:p>
        </w:tc>
        <w:tc>
          <w:tcPr>
            <w:tcW w:w="1980" w:type="dxa"/>
            <w:shd w:val="clear" w:color="auto" w:fill="auto"/>
            <w:tcMar>
              <w:top w:w="100" w:type="dxa"/>
              <w:left w:w="100" w:type="dxa"/>
              <w:bottom w:w="100" w:type="dxa"/>
              <w:right w:w="100" w:type="dxa"/>
            </w:tcMar>
          </w:tcPr>
          <w:p w14:paraId="5DBB1ADB"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Trần Hưng Đạo</w:t>
            </w:r>
          </w:p>
        </w:tc>
        <w:tc>
          <w:tcPr>
            <w:tcW w:w="965" w:type="dxa"/>
            <w:shd w:val="clear" w:color="auto" w:fill="auto"/>
            <w:tcMar>
              <w:top w:w="100" w:type="dxa"/>
              <w:left w:w="100" w:type="dxa"/>
              <w:bottom w:w="100" w:type="dxa"/>
              <w:right w:w="100" w:type="dxa"/>
            </w:tcMar>
          </w:tcPr>
          <w:p w14:paraId="6E022C8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550</w:t>
            </w:r>
          </w:p>
        </w:tc>
        <w:tc>
          <w:tcPr>
            <w:tcW w:w="795" w:type="dxa"/>
            <w:shd w:val="clear" w:color="auto" w:fill="auto"/>
            <w:tcMar>
              <w:top w:w="100" w:type="dxa"/>
              <w:left w:w="100" w:type="dxa"/>
              <w:bottom w:w="100" w:type="dxa"/>
              <w:right w:w="100" w:type="dxa"/>
            </w:tcMar>
          </w:tcPr>
          <w:p w14:paraId="6473499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32</w:t>
            </w:r>
          </w:p>
        </w:tc>
        <w:tc>
          <w:tcPr>
            <w:tcW w:w="810" w:type="dxa"/>
            <w:shd w:val="clear" w:color="auto" w:fill="auto"/>
            <w:tcMar>
              <w:top w:w="100" w:type="dxa"/>
              <w:left w:w="100" w:type="dxa"/>
              <w:bottom w:w="100" w:type="dxa"/>
              <w:right w:w="100" w:type="dxa"/>
            </w:tcMar>
          </w:tcPr>
          <w:p w14:paraId="35DB7DE0"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24</w:t>
            </w:r>
          </w:p>
        </w:tc>
        <w:tc>
          <w:tcPr>
            <w:tcW w:w="795" w:type="dxa"/>
            <w:shd w:val="clear" w:color="auto" w:fill="auto"/>
            <w:tcMar>
              <w:top w:w="100" w:type="dxa"/>
              <w:left w:w="100" w:type="dxa"/>
              <w:bottom w:w="100" w:type="dxa"/>
              <w:right w:w="100" w:type="dxa"/>
            </w:tcMar>
          </w:tcPr>
          <w:p w14:paraId="4078C78D"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748C4981" w14:textId="77777777" w:rsidR="007F1F9F" w:rsidRPr="00D46139" w:rsidRDefault="007F1F9F" w:rsidP="007F1F9F">
            <w:pPr>
              <w:spacing w:after="0"/>
              <w:rPr>
                <w:sz w:val="20"/>
                <w:szCs w:val="20"/>
              </w:rPr>
            </w:pPr>
          </w:p>
        </w:tc>
      </w:tr>
      <w:tr w:rsidR="004952E3" w:rsidRPr="00D46139" w14:paraId="4A2417A0" w14:textId="77777777" w:rsidTr="00D46139">
        <w:trPr>
          <w:trHeight w:val="20"/>
        </w:trPr>
        <w:tc>
          <w:tcPr>
            <w:tcW w:w="494" w:type="dxa"/>
            <w:shd w:val="clear" w:color="auto" w:fill="auto"/>
            <w:tcMar>
              <w:top w:w="100" w:type="dxa"/>
              <w:left w:w="100" w:type="dxa"/>
              <w:bottom w:w="100" w:type="dxa"/>
              <w:right w:w="100" w:type="dxa"/>
            </w:tcMar>
          </w:tcPr>
          <w:p w14:paraId="4E48666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13</w:t>
            </w:r>
          </w:p>
        </w:tc>
        <w:tc>
          <w:tcPr>
            <w:tcW w:w="1566" w:type="dxa"/>
            <w:shd w:val="clear" w:color="auto" w:fill="auto"/>
            <w:tcMar>
              <w:top w:w="100" w:type="dxa"/>
              <w:left w:w="100" w:type="dxa"/>
              <w:bottom w:w="100" w:type="dxa"/>
              <w:right w:w="100" w:type="dxa"/>
            </w:tcMar>
          </w:tcPr>
          <w:p w14:paraId="4A8D833D"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30/4</w:t>
            </w:r>
          </w:p>
        </w:tc>
        <w:tc>
          <w:tcPr>
            <w:tcW w:w="1350" w:type="dxa"/>
            <w:shd w:val="clear" w:color="auto" w:fill="auto"/>
            <w:tcMar>
              <w:top w:w="100" w:type="dxa"/>
              <w:left w:w="100" w:type="dxa"/>
              <w:bottom w:w="100" w:type="dxa"/>
              <w:right w:w="100" w:type="dxa"/>
            </w:tcMar>
          </w:tcPr>
          <w:p w14:paraId="31F0A4BC"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Lý Tự Trọng</w:t>
            </w:r>
          </w:p>
        </w:tc>
        <w:tc>
          <w:tcPr>
            <w:tcW w:w="1980" w:type="dxa"/>
            <w:shd w:val="clear" w:color="auto" w:fill="auto"/>
            <w:tcMar>
              <w:top w:w="100" w:type="dxa"/>
              <w:left w:w="100" w:type="dxa"/>
              <w:bottom w:w="100" w:type="dxa"/>
              <w:right w:w="100" w:type="dxa"/>
            </w:tcMar>
          </w:tcPr>
          <w:p w14:paraId="77EC978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Đường đất khóm 3</w:t>
            </w:r>
          </w:p>
        </w:tc>
        <w:tc>
          <w:tcPr>
            <w:tcW w:w="965" w:type="dxa"/>
            <w:shd w:val="clear" w:color="auto" w:fill="auto"/>
            <w:tcMar>
              <w:top w:w="100" w:type="dxa"/>
              <w:left w:w="100" w:type="dxa"/>
              <w:bottom w:w="100" w:type="dxa"/>
              <w:right w:w="100" w:type="dxa"/>
            </w:tcMar>
          </w:tcPr>
          <w:p w14:paraId="4A7D66E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810</w:t>
            </w:r>
          </w:p>
        </w:tc>
        <w:tc>
          <w:tcPr>
            <w:tcW w:w="795" w:type="dxa"/>
            <w:shd w:val="clear" w:color="auto" w:fill="auto"/>
            <w:tcMar>
              <w:top w:w="100" w:type="dxa"/>
              <w:left w:w="100" w:type="dxa"/>
              <w:bottom w:w="100" w:type="dxa"/>
              <w:right w:w="100" w:type="dxa"/>
            </w:tcMar>
          </w:tcPr>
          <w:p w14:paraId="47E1EF41"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11</w:t>
            </w:r>
          </w:p>
        </w:tc>
        <w:tc>
          <w:tcPr>
            <w:tcW w:w="810" w:type="dxa"/>
            <w:shd w:val="clear" w:color="auto" w:fill="auto"/>
            <w:tcMar>
              <w:top w:w="100" w:type="dxa"/>
              <w:left w:w="100" w:type="dxa"/>
              <w:bottom w:w="100" w:type="dxa"/>
              <w:right w:w="100" w:type="dxa"/>
            </w:tcMar>
          </w:tcPr>
          <w:p w14:paraId="41A47F0F"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7</w:t>
            </w:r>
          </w:p>
        </w:tc>
        <w:tc>
          <w:tcPr>
            <w:tcW w:w="795" w:type="dxa"/>
            <w:shd w:val="clear" w:color="auto" w:fill="auto"/>
            <w:tcMar>
              <w:top w:w="100" w:type="dxa"/>
              <w:left w:w="100" w:type="dxa"/>
              <w:bottom w:w="100" w:type="dxa"/>
              <w:right w:w="100" w:type="dxa"/>
            </w:tcMar>
          </w:tcPr>
          <w:p w14:paraId="5EAB323F"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68B385E2" w14:textId="77777777" w:rsidR="007F1F9F" w:rsidRPr="00D46139" w:rsidRDefault="007F1F9F" w:rsidP="007F1F9F">
            <w:pPr>
              <w:spacing w:after="0"/>
              <w:rPr>
                <w:sz w:val="20"/>
                <w:szCs w:val="20"/>
              </w:rPr>
            </w:pPr>
          </w:p>
        </w:tc>
      </w:tr>
      <w:tr w:rsidR="004952E3" w:rsidRPr="00D46139" w14:paraId="134FDDE4" w14:textId="77777777" w:rsidTr="00D46139">
        <w:trPr>
          <w:trHeight w:val="20"/>
        </w:trPr>
        <w:tc>
          <w:tcPr>
            <w:tcW w:w="494" w:type="dxa"/>
            <w:shd w:val="clear" w:color="auto" w:fill="auto"/>
            <w:tcMar>
              <w:top w:w="100" w:type="dxa"/>
              <w:left w:w="100" w:type="dxa"/>
              <w:bottom w:w="100" w:type="dxa"/>
              <w:right w:w="100" w:type="dxa"/>
            </w:tcMar>
          </w:tcPr>
          <w:p w14:paraId="65AB3DDF"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B</w:t>
            </w:r>
          </w:p>
        </w:tc>
        <w:tc>
          <w:tcPr>
            <w:tcW w:w="1566" w:type="dxa"/>
            <w:shd w:val="clear" w:color="auto" w:fill="auto"/>
            <w:tcMar>
              <w:top w:w="100" w:type="dxa"/>
              <w:left w:w="100" w:type="dxa"/>
              <w:bottom w:w="100" w:type="dxa"/>
              <w:right w:w="100" w:type="dxa"/>
            </w:tcMar>
          </w:tcPr>
          <w:p w14:paraId="757191AA"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Xã Long Toàn</w:t>
            </w:r>
          </w:p>
        </w:tc>
        <w:tc>
          <w:tcPr>
            <w:tcW w:w="1350" w:type="dxa"/>
            <w:shd w:val="clear" w:color="auto" w:fill="auto"/>
            <w:tcMar>
              <w:top w:w="100" w:type="dxa"/>
              <w:left w:w="100" w:type="dxa"/>
              <w:bottom w:w="100" w:type="dxa"/>
              <w:right w:w="100" w:type="dxa"/>
            </w:tcMar>
          </w:tcPr>
          <w:p w14:paraId="20EE180D"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1980" w:type="dxa"/>
            <w:shd w:val="clear" w:color="auto" w:fill="auto"/>
            <w:tcMar>
              <w:top w:w="100" w:type="dxa"/>
              <w:left w:w="100" w:type="dxa"/>
              <w:bottom w:w="100" w:type="dxa"/>
              <w:right w:w="100" w:type="dxa"/>
            </w:tcMar>
          </w:tcPr>
          <w:p w14:paraId="691D76C6"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965" w:type="dxa"/>
            <w:shd w:val="clear" w:color="auto" w:fill="auto"/>
            <w:tcMar>
              <w:top w:w="100" w:type="dxa"/>
              <w:left w:w="100" w:type="dxa"/>
              <w:bottom w:w="100" w:type="dxa"/>
              <w:right w:w="100" w:type="dxa"/>
            </w:tcMar>
          </w:tcPr>
          <w:p w14:paraId="2A6271C8"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795" w:type="dxa"/>
            <w:shd w:val="clear" w:color="auto" w:fill="auto"/>
            <w:tcMar>
              <w:top w:w="100" w:type="dxa"/>
              <w:left w:w="100" w:type="dxa"/>
              <w:bottom w:w="100" w:type="dxa"/>
              <w:right w:w="100" w:type="dxa"/>
            </w:tcMar>
          </w:tcPr>
          <w:p w14:paraId="1DB3D60F"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810" w:type="dxa"/>
            <w:shd w:val="clear" w:color="auto" w:fill="auto"/>
            <w:tcMar>
              <w:top w:w="100" w:type="dxa"/>
              <w:left w:w="100" w:type="dxa"/>
              <w:bottom w:w="100" w:type="dxa"/>
              <w:right w:w="100" w:type="dxa"/>
            </w:tcMar>
          </w:tcPr>
          <w:p w14:paraId="1727AD1B"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795" w:type="dxa"/>
            <w:shd w:val="clear" w:color="auto" w:fill="auto"/>
            <w:tcMar>
              <w:top w:w="100" w:type="dxa"/>
              <w:left w:w="100" w:type="dxa"/>
              <w:bottom w:w="100" w:type="dxa"/>
              <w:right w:w="100" w:type="dxa"/>
            </w:tcMar>
          </w:tcPr>
          <w:p w14:paraId="6828AC5D"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220" w:type="dxa"/>
            <w:shd w:val="clear" w:color="auto" w:fill="auto"/>
            <w:tcMar>
              <w:top w:w="100" w:type="dxa"/>
              <w:left w:w="100" w:type="dxa"/>
              <w:bottom w:w="100" w:type="dxa"/>
              <w:right w:w="100" w:type="dxa"/>
            </w:tcMar>
          </w:tcPr>
          <w:p w14:paraId="7B695787" w14:textId="77777777" w:rsidR="007F1F9F" w:rsidRPr="00D46139" w:rsidRDefault="007F1F9F" w:rsidP="007F1F9F">
            <w:pPr>
              <w:spacing w:after="0"/>
              <w:rPr>
                <w:sz w:val="20"/>
                <w:szCs w:val="20"/>
              </w:rPr>
            </w:pPr>
          </w:p>
        </w:tc>
      </w:tr>
      <w:tr w:rsidR="004952E3" w:rsidRPr="00D46139" w14:paraId="19CFA9AC" w14:textId="77777777" w:rsidTr="00D46139">
        <w:trPr>
          <w:trHeight w:val="20"/>
        </w:trPr>
        <w:tc>
          <w:tcPr>
            <w:tcW w:w="494" w:type="dxa"/>
            <w:shd w:val="clear" w:color="auto" w:fill="auto"/>
            <w:tcMar>
              <w:top w:w="100" w:type="dxa"/>
              <w:left w:w="100" w:type="dxa"/>
              <w:bottom w:w="100" w:type="dxa"/>
              <w:right w:w="100" w:type="dxa"/>
            </w:tcMar>
          </w:tcPr>
          <w:p w14:paraId="7A003370"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w:t>
            </w:r>
          </w:p>
        </w:tc>
        <w:tc>
          <w:tcPr>
            <w:tcW w:w="1566" w:type="dxa"/>
            <w:shd w:val="clear" w:color="auto" w:fill="auto"/>
            <w:tcMar>
              <w:top w:w="100" w:type="dxa"/>
              <w:left w:w="100" w:type="dxa"/>
              <w:bottom w:w="100" w:type="dxa"/>
              <w:right w:w="100" w:type="dxa"/>
            </w:tcMar>
          </w:tcPr>
          <w:p w14:paraId="74C2580E"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Tuyến số 1 (áp dụng cho thị xã Duyên Hải)</w:t>
            </w:r>
          </w:p>
        </w:tc>
        <w:tc>
          <w:tcPr>
            <w:tcW w:w="1350" w:type="dxa"/>
            <w:shd w:val="clear" w:color="auto" w:fill="auto"/>
            <w:tcMar>
              <w:top w:w="100" w:type="dxa"/>
              <w:left w:w="100" w:type="dxa"/>
              <w:bottom w:w="100" w:type="dxa"/>
              <w:right w:w="100" w:type="dxa"/>
            </w:tcMar>
          </w:tcPr>
          <w:p w14:paraId="5EB90167"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Trần Hưng Đạo</w:t>
            </w:r>
          </w:p>
        </w:tc>
        <w:tc>
          <w:tcPr>
            <w:tcW w:w="1980" w:type="dxa"/>
            <w:shd w:val="clear" w:color="auto" w:fill="auto"/>
            <w:tcMar>
              <w:top w:w="100" w:type="dxa"/>
              <w:left w:w="100" w:type="dxa"/>
              <w:bottom w:w="100" w:type="dxa"/>
              <w:right w:w="100" w:type="dxa"/>
            </w:tcMar>
          </w:tcPr>
          <w:p w14:paraId="7A77B10B"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Kênh Bà Phó</w:t>
            </w:r>
          </w:p>
        </w:tc>
        <w:tc>
          <w:tcPr>
            <w:tcW w:w="965" w:type="dxa"/>
            <w:shd w:val="clear" w:color="auto" w:fill="auto"/>
            <w:tcMar>
              <w:top w:w="100" w:type="dxa"/>
              <w:left w:w="100" w:type="dxa"/>
              <w:bottom w:w="100" w:type="dxa"/>
              <w:right w:w="100" w:type="dxa"/>
            </w:tcMar>
          </w:tcPr>
          <w:p w14:paraId="5CCFF106"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115</w:t>
            </w:r>
          </w:p>
        </w:tc>
        <w:tc>
          <w:tcPr>
            <w:tcW w:w="795" w:type="dxa"/>
            <w:shd w:val="clear" w:color="auto" w:fill="auto"/>
            <w:tcMar>
              <w:top w:w="100" w:type="dxa"/>
              <w:left w:w="100" w:type="dxa"/>
              <w:bottom w:w="100" w:type="dxa"/>
              <w:right w:w="100" w:type="dxa"/>
            </w:tcMar>
          </w:tcPr>
          <w:p w14:paraId="305E611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32</w:t>
            </w:r>
          </w:p>
        </w:tc>
        <w:tc>
          <w:tcPr>
            <w:tcW w:w="810" w:type="dxa"/>
            <w:shd w:val="clear" w:color="auto" w:fill="auto"/>
            <w:tcMar>
              <w:top w:w="100" w:type="dxa"/>
              <w:left w:w="100" w:type="dxa"/>
              <w:bottom w:w="100" w:type="dxa"/>
              <w:right w:w="100" w:type="dxa"/>
            </w:tcMar>
          </w:tcPr>
          <w:p w14:paraId="2FBFE7D5"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24</w:t>
            </w:r>
          </w:p>
        </w:tc>
        <w:tc>
          <w:tcPr>
            <w:tcW w:w="795" w:type="dxa"/>
            <w:shd w:val="clear" w:color="auto" w:fill="auto"/>
            <w:tcMar>
              <w:top w:w="100" w:type="dxa"/>
              <w:left w:w="100" w:type="dxa"/>
              <w:bottom w:w="100" w:type="dxa"/>
              <w:right w:w="100" w:type="dxa"/>
            </w:tcMar>
          </w:tcPr>
          <w:p w14:paraId="702D917F"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1F339B0B" w14:textId="77777777" w:rsidR="007F1F9F" w:rsidRPr="00D46139" w:rsidRDefault="007F1F9F" w:rsidP="007F1F9F">
            <w:pPr>
              <w:spacing w:after="0"/>
              <w:rPr>
                <w:sz w:val="20"/>
                <w:szCs w:val="20"/>
              </w:rPr>
            </w:pPr>
          </w:p>
        </w:tc>
      </w:tr>
      <w:tr w:rsidR="004952E3" w:rsidRPr="00D46139" w14:paraId="09C7CF91" w14:textId="77777777" w:rsidTr="00D46139">
        <w:trPr>
          <w:trHeight w:val="20"/>
        </w:trPr>
        <w:tc>
          <w:tcPr>
            <w:tcW w:w="494" w:type="dxa"/>
            <w:shd w:val="clear" w:color="auto" w:fill="auto"/>
            <w:tcMar>
              <w:top w:w="100" w:type="dxa"/>
              <w:left w:w="100" w:type="dxa"/>
              <w:bottom w:w="100" w:type="dxa"/>
              <w:right w:w="100" w:type="dxa"/>
            </w:tcMar>
          </w:tcPr>
          <w:p w14:paraId="4EACF98F"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w:t>
            </w:r>
          </w:p>
        </w:tc>
        <w:tc>
          <w:tcPr>
            <w:tcW w:w="1566" w:type="dxa"/>
            <w:shd w:val="clear" w:color="auto" w:fill="auto"/>
            <w:tcMar>
              <w:top w:w="100" w:type="dxa"/>
              <w:left w:w="100" w:type="dxa"/>
              <w:bottom w:w="100" w:type="dxa"/>
              <w:right w:w="100" w:type="dxa"/>
            </w:tcMar>
          </w:tcPr>
          <w:p w14:paraId="5CEEC720"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Tuyến số 1</w:t>
            </w:r>
          </w:p>
        </w:tc>
        <w:tc>
          <w:tcPr>
            <w:tcW w:w="1350" w:type="dxa"/>
            <w:shd w:val="clear" w:color="auto" w:fill="auto"/>
            <w:tcMar>
              <w:top w:w="100" w:type="dxa"/>
              <w:left w:w="100" w:type="dxa"/>
              <w:bottom w:w="100" w:type="dxa"/>
              <w:right w:w="100" w:type="dxa"/>
            </w:tcMar>
          </w:tcPr>
          <w:p w14:paraId="4F5A1135"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Kênh Bà Phó</w:t>
            </w:r>
          </w:p>
        </w:tc>
        <w:tc>
          <w:tcPr>
            <w:tcW w:w="1980" w:type="dxa"/>
            <w:shd w:val="clear" w:color="auto" w:fill="auto"/>
            <w:tcMar>
              <w:top w:w="100" w:type="dxa"/>
              <w:left w:w="100" w:type="dxa"/>
              <w:bottom w:w="100" w:type="dxa"/>
              <w:right w:w="100" w:type="dxa"/>
            </w:tcMar>
          </w:tcPr>
          <w:p w14:paraId="4D52FE6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Sông Giồng Ổi (giáp ranh huyện Duyên Hải)</w:t>
            </w:r>
          </w:p>
        </w:tc>
        <w:tc>
          <w:tcPr>
            <w:tcW w:w="965" w:type="dxa"/>
            <w:shd w:val="clear" w:color="auto" w:fill="auto"/>
            <w:tcMar>
              <w:top w:w="100" w:type="dxa"/>
              <w:left w:w="100" w:type="dxa"/>
              <w:bottom w:w="100" w:type="dxa"/>
              <w:right w:w="100" w:type="dxa"/>
            </w:tcMar>
          </w:tcPr>
          <w:p w14:paraId="03F5F78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6.585</w:t>
            </w:r>
          </w:p>
        </w:tc>
        <w:tc>
          <w:tcPr>
            <w:tcW w:w="795" w:type="dxa"/>
            <w:shd w:val="clear" w:color="auto" w:fill="auto"/>
            <w:tcMar>
              <w:top w:w="100" w:type="dxa"/>
              <w:left w:w="100" w:type="dxa"/>
              <w:bottom w:w="100" w:type="dxa"/>
              <w:right w:w="100" w:type="dxa"/>
            </w:tcMar>
          </w:tcPr>
          <w:p w14:paraId="0E25CE89"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14</w:t>
            </w:r>
          </w:p>
        </w:tc>
        <w:tc>
          <w:tcPr>
            <w:tcW w:w="810" w:type="dxa"/>
            <w:shd w:val="clear" w:color="auto" w:fill="auto"/>
            <w:tcMar>
              <w:top w:w="100" w:type="dxa"/>
              <w:left w:w="100" w:type="dxa"/>
              <w:bottom w:w="100" w:type="dxa"/>
              <w:right w:w="100" w:type="dxa"/>
            </w:tcMar>
          </w:tcPr>
          <w:p w14:paraId="5B71251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12</w:t>
            </w:r>
          </w:p>
        </w:tc>
        <w:tc>
          <w:tcPr>
            <w:tcW w:w="795" w:type="dxa"/>
            <w:shd w:val="clear" w:color="auto" w:fill="auto"/>
            <w:tcMar>
              <w:top w:w="100" w:type="dxa"/>
              <w:left w:w="100" w:type="dxa"/>
              <w:bottom w:w="100" w:type="dxa"/>
              <w:right w:w="100" w:type="dxa"/>
            </w:tcMar>
          </w:tcPr>
          <w:p w14:paraId="1EA92D4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 xml:space="preserve"> Nhựa</w:t>
            </w:r>
          </w:p>
        </w:tc>
        <w:tc>
          <w:tcPr>
            <w:tcW w:w="220" w:type="dxa"/>
            <w:shd w:val="clear" w:color="auto" w:fill="auto"/>
            <w:tcMar>
              <w:top w:w="100" w:type="dxa"/>
              <w:left w:w="100" w:type="dxa"/>
              <w:bottom w:w="100" w:type="dxa"/>
              <w:right w:w="100" w:type="dxa"/>
            </w:tcMar>
          </w:tcPr>
          <w:p w14:paraId="5B3B375D" w14:textId="77777777" w:rsidR="007F1F9F" w:rsidRPr="00D46139" w:rsidRDefault="007F1F9F" w:rsidP="007F1F9F">
            <w:pPr>
              <w:spacing w:after="0"/>
              <w:rPr>
                <w:sz w:val="20"/>
                <w:szCs w:val="20"/>
              </w:rPr>
            </w:pPr>
          </w:p>
        </w:tc>
      </w:tr>
      <w:tr w:rsidR="004952E3" w:rsidRPr="00D46139" w14:paraId="797F935B" w14:textId="77777777" w:rsidTr="00D46139">
        <w:trPr>
          <w:trHeight w:val="20"/>
        </w:trPr>
        <w:tc>
          <w:tcPr>
            <w:tcW w:w="494" w:type="dxa"/>
            <w:shd w:val="clear" w:color="auto" w:fill="auto"/>
            <w:tcMar>
              <w:top w:w="100" w:type="dxa"/>
              <w:left w:w="100" w:type="dxa"/>
              <w:bottom w:w="100" w:type="dxa"/>
              <w:right w:w="100" w:type="dxa"/>
            </w:tcMar>
          </w:tcPr>
          <w:p w14:paraId="5172ACEA"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C</w:t>
            </w:r>
          </w:p>
        </w:tc>
        <w:tc>
          <w:tcPr>
            <w:tcW w:w="1566" w:type="dxa"/>
            <w:shd w:val="clear" w:color="auto" w:fill="auto"/>
            <w:tcMar>
              <w:top w:w="100" w:type="dxa"/>
              <w:left w:w="100" w:type="dxa"/>
              <w:bottom w:w="100" w:type="dxa"/>
              <w:right w:w="100" w:type="dxa"/>
            </w:tcMar>
          </w:tcPr>
          <w:p w14:paraId="37607289"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Xã Dân Thành</w:t>
            </w:r>
          </w:p>
        </w:tc>
        <w:tc>
          <w:tcPr>
            <w:tcW w:w="1350" w:type="dxa"/>
            <w:shd w:val="clear" w:color="auto" w:fill="auto"/>
            <w:tcMar>
              <w:top w:w="100" w:type="dxa"/>
              <w:left w:w="100" w:type="dxa"/>
              <w:bottom w:w="100" w:type="dxa"/>
              <w:right w:w="100" w:type="dxa"/>
            </w:tcMar>
          </w:tcPr>
          <w:p w14:paraId="0A16D055"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1980" w:type="dxa"/>
            <w:shd w:val="clear" w:color="auto" w:fill="auto"/>
            <w:tcMar>
              <w:top w:w="100" w:type="dxa"/>
              <w:left w:w="100" w:type="dxa"/>
              <w:bottom w:w="100" w:type="dxa"/>
              <w:right w:w="100" w:type="dxa"/>
            </w:tcMar>
          </w:tcPr>
          <w:p w14:paraId="28430933" w14:textId="77777777" w:rsidR="007F1F9F" w:rsidRPr="00D46139" w:rsidRDefault="007F1F9F" w:rsidP="007F1F9F">
            <w:pPr>
              <w:spacing w:after="0"/>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965" w:type="dxa"/>
            <w:shd w:val="clear" w:color="auto" w:fill="auto"/>
            <w:tcMar>
              <w:top w:w="100" w:type="dxa"/>
              <w:left w:w="100" w:type="dxa"/>
              <w:bottom w:w="100" w:type="dxa"/>
              <w:right w:w="100" w:type="dxa"/>
            </w:tcMar>
          </w:tcPr>
          <w:p w14:paraId="2EC4A579"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795" w:type="dxa"/>
            <w:shd w:val="clear" w:color="auto" w:fill="auto"/>
            <w:tcMar>
              <w:top w:w="100" w:type="dxa"/>
              <w:left w:w="100" w:type="dxa"/>
              <w:bottom w:w="100" w:type="dxa"/>
              <w:right w:w="100" w:type="dxa"/>
            </w:tcMar>
          </w:tcPr>
          <w:p w14:paraId="490CD26C"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810" w:type="dxa"/>
            <w:shd w:val="clear" w:color="auto" w:fill="auto"/>
            <w:tcMar>
              <w:top w:w="100" w:type="dxa"/>
              <w:left w:w="100" w:type="dxa"/>
              <w:bottom w:w="100" w:type="dxa"/>
              <w:right w:w="100" w:type="dxa"/>
            </w:tcMar>
          </w:tcPr>
          <w:p w14:paraId="0BF14D4F"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795" w:type="dxa"/>
            <w:shd w:val="clear" w:color="auto" w:fill="auto"/>
            <w:tcMar>
              <w:top w:w="100" w:type="dxa"/>
              <w:left w:w="100" w:type="dxa"/>
              <w:bottom w:w="100" w:type="dxa"/>
              <w:right w:w="100" w:type="dxa"/>
            </w:tcMar>
          </w:tcPr>
          <w:p w14:paraId="432F7B88" w14:textId="77777777" w:rsidR="007F1F9F" w:rsidRPr="00D46139" w:rsidRDefault="007F1F9F" w:rsidP="007F1F9F">
            <w:pPr>
              <w:spacing w:after="0"/>
              <w:jc w:val="center"/>
              <w:rPr>
                <w:rFonts w:ascii="Times New Roman" w:eastAsia="Times New Roman" w:hAnsi="Times New Roman" w:cs="Times New Roman"/>
                <w:b/>
                <w:sz w:val="20"/>
                <w:szCs w:val="20"/>
              </w:rPr>
            </w:pPr>
            <w:r w:rsidRPr="00D46139">
              <w:rPr>
                <w:rFonts w:ascii="Times New Roman" w:eastAsia="Times New Roman" w:hAnsi="Times New Roman" w:cs="Times New Roman"/>
                <w:b/>
                <w:sz w:val="20"/>
                <w:szCs w:val="20"/>
              </w:rPr>
              <w:t xml:space="preserve"> </w:t>
            </w:r>
          </w:p>
        </w:tc>
        <w:tc>
          <w:tcPr>
            <w:tcW w:w="220" w:type="dxa"/>
            <w:shd w:val="clear" w:color="auto" w:fill="auto"/>
            <w:tcMar>
              <w:top w:w="100" w:type="dxa"/>
              <w:left w:w="100" w:type="dxa"/>
              <w:bottom w:w="100" w:type="dxa"/>
              <w:right w:w="100" w:type="dxa"/>
            </w:tcMar>
          </w:tcPr>
          <w:p w14:paraId="0FA2F437" w14:textId="77777777" w:rsidR="007F1F9F" w:rsidRPr="00D46139" w:rsidRDefault="007F1F9F" w:rsidP="007F1F9F">
            <w:pPr>
              <w:spacing w:after="0"/>
              <w:rPr>
                <w:sz w:val="20"/>
                <w:szCs w:val="20"/>
              </w:rPr>
            </w:pPr>
          </w:p>
        </w:tc>
      </w:tr>
      <w:tr w:rsidR="004952E3" w:rsidRPr="00D46139" w14:paraId="17B61D75" w14:textId="77777777" w:rsidTr="00D46139">
        <w:trPr>
          <w:trHeight w:val="20"/>
        </w:trPr>
        <w:tc>
          <w:tcPr>
            <w:tcW w:w="494" w:type="dxa"/>
            <w:shd w:val="clear" w:color="auto" w:fill="auto"/>
            <w:tcMar>
              <w:top w:w="100" w:type="dxa"/>
              <w:left w:w="100" w:type="dxa"/>
              <w:bottom w:w="100" w:type="dxa"/>
              <w:right w:w="100" w:type="dxa"/>
            </w:tcMar>
          </w:tcPr>
          <w:p w14:paraId="2E44FEC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w:t>
            </w:r>
          </w:p>
        </w:tc>
        <w:tc>
          <w:tcPr>
            <w:tcW w:w="1566" w:type="dxa"/>
            <w:shd w:val="clear" w:color="auto" w:fill="auto"/>
            <w:tcMar>
              <w:top w:w="100" w:type="dxa"/>
              <w:left w:w="100" w:type="dxa"/>
              <w:bottom w:w="100" w:type="dxa"/>
              <w:right w:w="100" w:type="dxa"/>
            </w:tcMar>
          </w:tcPr>
          <w:p w14:paraId="27EFB1F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dẫn vào Trung tâm điện lực Duyên Hải (đường dẫn số 1)</w:t>
            </w:r>
          </w:p>
        </w:tc>
        <w:tc>
          <w:tcPr>
            <w:tcW w:w="1350" w:type="dxa"/>
            <w:shd w:val="clear" w:color="auto" w:fill="auto"/>
            <w:tcMar>
              <w:top w:w="100" w:type="dxa"/>
              <w:left w:w="100" w:type="dxa"/>
              <w:bottom w:w="100" w:type="dxa"/>
              <w:right w:w="100" w:type="dxa"/>
            </w:tcMar>
          </w:tcPr>
          <w:p w14:paraId="318A88F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QL53B (ngã 4 lộ Phú Thành)</w:t>
            </w:r>
          </w:p>
        </w:tc>
        <w:tc>
          <w:tcPr>
            <w:tcW w:w="1980" w:type="dxa"/>
            <w:shd w:val="clear" w:color="auto" w:fill="auto"/>
            <w:tcMar>
              <w:top w:w="100" w:type="dxa"/>
              <w:left w:w="100" w:type="dxa"/>
              <w:bottom w:w="100" w:type="dxa"/>
              <w:right w:w="100" w:type="dxa"/>
            </w:tcMar>
          </w:tcPr>
          <w:p w14:paraId="2AB4ABAB"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Giáp đường vào khu tái định cư Mù U</w:t>
            </w:r>
          </w:p>
        </w:tc>
        <w:tc>
          <w:tcPr>
            <w:tcW w:w="965" w:type="dxa"/>
            <w:shd w:val="clear" w:color="auto" w:fill="auto"/>
            <w:tcMar>
              <w:top w:w="100" w:type="dxa"/>
              <w:left w:w="100" w:type="dxa"/>
              <w:bottom w:w="100" w:type="dxa"/>
              <w:right w:w="100" w:type="dxa"/>
            </w:tcMar>
          </w:tcPr>
          <w:p w14:paraId="702A8D5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1,05</w:t>
            </w:r>
          </w:p>
        </w:tc>
        <w:tc>
          <w:tcPr>
            <w:tcW w:w="795" w:type="dxa"/>
            <w:shd w:val="clear" w:color="auto" w:fill="auto"/>
            <w:tcMar>
              <w:top w:w="100" w:type="dxa"/>
              <w:left w:w="100" w:type="dxa"/>
              <w:bottom w:w="100" w:type="dxa"/>
              <w:right w:w="100" w:type="dxa"/>
            </w:tcMar>
          </w:tcPr>
          <w:p w14:paraId="2B7D5B16"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15</w:t>
            </w:r>
          </w:p>
        </w:tc>
        <w:tc>
          <w:tcPr>
            <w:tcW w:w="810" w:type="dxa"/>
            <w:shd w:val="clear" w:color="auto" w:fill="auto"/>
            <w:tcMar>
              <w:top w:w="100" w:type="dxa"/>
              <w:left w:w="100" w:type="dxa"/>
              <w:bottom w:w="100" w:type="dxa"/>
              <w:right w:w="100" w:type="dxa"/>
            </w:tcMar>
          </w:tcPr>
          <w:p w14:paraId="031C270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10</w:t>
            </w:r>
          </w:p>
        </w:tc>
        <w:tc>
          <w:tcPr>
            <w:tcW w:w="795" w:type="dxa"/>
            <w:shd w:val="clear" w:color="auto" w:fill="auto"/>
            <w:tcMar>
              <w:top w:w="100" w:type="dxa"/>
              <w:left w:w="100" w:type="dxa"/>
              <w:bottom w:w="100" w:type="dxa"/>
              <w:right w:w="100" w:type="dxa"/>
            </w:tcMar>
          </w:tcPr>
          <w:p w14:paraId="6A12B8D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6B4A2D3B" w14:textId="77777777" w:rsidR="007F1F9F" w:rsidRPr="00D46139" w:rsidRDefault="007F1F9F" w:rsidP="007F1F9F">
            <w:pPr>
              <w:spacing w:after="0"/>
              <w:rPr>
                <w:sz w:val="20"/>
                <w:szCs w:val="20"/>
              </w:rPr>
            </w:pPr>
          </w:p>
        </w:tc>
      </w:tr>
      <w:tr w:rsidR="004952E3" w:rsidRPr="00D46139" w14:paraId="5CD2C198" w14:textId="77777777" w:rsidTr="00D46139">
        <w:trPr>
          <w:trHeight w:val="20"/>
        </w:trPr>
        <w:tc>
          <w:tcPr>
            <w:tcW w:w="494" w:type="dxa"/>
            <w:shd w:val="clear" w:color="auto" w:fill="auto"/>
            <w:tcMar>
              <w:top w:w="100" w:type="dxa"/>
              <w:left w:w="100" w:type="dxa"/>
              <w:bottom w:w="100" w:type="dxa"/>
              <w:right w:w="100" w:type="dxa"/>
            </w:tcMar>
          </w:tcPr>
          <w:p w14:paraId="4094D01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2</w:t>
            </w:r>
          </w:p>
        </w:tc>
        <w:tc>
          <w:tcPr>
            <w:tcW w:w="1566" w:type="dxa"/>
            <w:shd w:val="clear" w:color="auto" w:fill="auto"/>
            <w:tcMar>
              <w:top w:w="100" w:type="dxa"/>
              <w:left w:w="100" w:type="dxa"/>
              <w:bottom w:w="100" w:type="dxa"/>
              <w:right w:w="100" w:type="dxa"/>
            </w:tcMar>
          </w:tcPr>
          <w:p w14:paraId="27FF0FB8"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Đường dẫn vào trung tâm nhà máy Nhiệt điện (đường dẫn số 2)</w:t>
            </w:r>
          </w:p>
        </w:tc>
        <w:tc>
          <w:tcPr>
            <w:tcW w:w="1350" w:type="dxa"/>
            <w:shd w:val="clear" w:color="auto" w:fill="auto"/>
            <w:tcMar>
              <w:top w:w="100" w:type="dxa"/>
              <w:left w:w="100" w:type="dxa"/>
              <w:bottom w:w="100" w:type="dxa"/>
              <w:right w:w="100" w:type="dxa"/>
            </w:tcMar>
          </w:tcPr>
          <w:p w14:paraId="7F0ABCC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Từ giáp tái định cư Mù U</w:t>
            </w:r>
          </w:p>
        </w:tc>
        <w:tc>
          <w:tcPr>
            <w:tcW w:w="1980" w:type="dxa"/>
            <w:shd w:val="clear" w:color="auto" w:fill="auto"/>
            <w:tcMar>
              <w:top w:w="100" w:type="dxa"/>
              <w:left w:w="100" w:type="dxa"/>
              <w:bottom w:w="100" w:type="dxa"/>
              <w:right w:w="100" w:type="dxa"/>
            </w:tcMar>
          </w:tcPr>
          <w:p w14:paraId="59F88A83"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Từ giáp đê Hải-Thành-Hòa (NĐ2)</w:t>
            </w:r>
          </w:p>
        </w:tc>
        <w:tc>
          <w:tcPr>
            <w:tcW w:w="965" w:type="dxa"/>
            <w:shd w:val="clear" w:color="auto" w:fill="auto"/>
            <w:tcMar>
              <w:top w:w="100" w:type="dxa"/>
              <w:left w:w="100" w:type="dxa"/>
              <w:bottom w:w="100" w:type="dxa"/>
              <w:right w:w="100" w:type="dxa"/>
            </w:tcMar>
          </w:tcPr>
          <w:p w14:paraId="2EE69F3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1,2</w:t>
            </w:r>
          </w:p>
        </w:tc>
        <w:tc>
          <w:tcPr>
            <w:tcW w:w="795" w:type="dxa"/>
            <w:shd w:val="clear" w:color="auto" w:fill="auto"/>
            <w:tcMar>
              <w:top w:w="100" w:type="dxa"/>
              <w:left w:w="100" w:type="dxa"/>
              <w:bottom w:w="100" w:type="dxa"/>
              <w:right w:w="100" w:type="dxa"/>
            </w:tcMar>
          </w:tcPr>
          <w:p w14:paraId="60775387"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15</w:t>
            </w:r>
          </w:p>
        </w:tc>
        <w:tc>
          <w:tcPr>
            <w:tcW w:w="810" w:type="dxa"/>
            <w:shd w:val="clear" w:color="auto" w:fill="auto"/>
            <w:tcMar>
              <w:top w:w="100" w:type="dxa"/>
              <w:left w:w="100" w:type="dxa"/>
              <w:bottom w:w="100" w:type="dxa"/>
              <w:right w:w="100" w:type="dxa"/>
            </w:tcMar>
          </w:tcPr>
          <w:p w14:paraId="5CCC4B9E"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10</w:t>
            </w:r>
          </w:p>
        </w:tc>
        <w:tc>
          <w:tcPr>
            <w:tcW w:w="795" w:type="dxa"/>
            <w:shd w:val="clear" w:color="auto" w:fill="auto"/>
            <w:tcMar>
              <w:top w:w="100" w:type="dxa"/>
              <w:left w:w="100" w:type="dxa"/>
              <w:bottom w:w="100" w:type="dxa"/>
              <w:right w:w="100" w:type="dxa"/>
            </w:tcMar>
          </w:tcPr>
          <w:p w14:paraId="247DC39E"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07C6485D" w14:textId="77777777" w:rsidR="007F1F9F" w:rsidRPr="00D46139" w:rsidRDefault="007F1F9F" w:rsidP="007F1F9F">
            <w:pPr>
              <w:spacing w:after="0"/>
              <w:rPr>
                <w:sz w:val="20"/>
                <w:szCs w:val="20"/>
              </w:rPr>
            </w:pPr>
          </w:p>
        </w:tc>
      </w:tr>
      <w:tr w:rsidR="00D46139" w:rsidRPr="00D46139" w14:paraId="4837D26A" w14:textId="77777777" w:rsidTr="00D46139">
        <w:trPr>
          <w:trHeight w:val="20"/>
        </w:trPr>
        <w:tc>
          <w:tcPr>
            <w:tcW w:w="494" w:type="dxa"/>
            <w:shd w:val="clear" w:color="auto" w:fill="auto"/>
            <w:tcMar>
              <w:top w:w="100" w:type="dxa"/>
              <w:left w:w="100" w:type="dxa"/>
              <w:bottom w:w="100" w:type="dxa"/>
              <w:right w:w="100" w:type="dxa"/>
            </w:tcMar>
          </w:tcPr>
          <w:p w14:paraId="1C59CBB2"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3</w:t>
            </w:r>
          </w:p>
        </w:tc>
        <w:tc>
          <w:tcPr>
            <w:tcW w:w="1566" w:type="dxa"/>
            <w:shd w:val="clear" w:color="auto" w:fill="auto"/>
            <w:tcMar>
              <w:top w:w="100" w:type="dxa"/>
              <w:left w:w="100" w:type="dxa"/>
              <w:bottom w:w="100" w:type="dxa"/>
              <w:right w:w="100" w:type="dxa"/>
            </w:tcMar>
          </w:tcPr>
          <w:p w14:paraId="3BE83F96"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Tuyến Đê Hải Thành Hòa</w:t>
            </w:r>
          </w:p>
        </w:tc>
        <w:tc>
          <w:tcPr>
            <w:tcW w:w="1350" w:type="dxa"/>
            <w:shd w:val="clear" w:color="auto" w:fill="auto"/>
            <w:tcMar>
              <w:top w:w="100" w:type="dxa"/>
              <w:left w:w="100" w:type="dxa"/>
              <w:bottom w:w="100" w:type="dxa"/>
              <w:right w:w="100" w:type="dxa"/>
            </w:tcMar>
          </w:tcPr>
          <w:p w14:paraId="57DC21C0"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Nhà máy Nhiệt điện</w:t>
            </w:r>
          </w:p>
        </w:tc>
        <w:tc>
          <w:tcPr>
            <w:tcW w:w="1980" w:type="dxa"/>
            <w:shd w:val="clear" w:color="auto" w:fill="auto"/>
            <w:tcMar>
              <w:top w:w="100" w:type="dxa"/>
              <w:left w:w="100" w:type="dxa"/>
              <w:bottom w:w="100" w:type="dxa"/>
              <w:right w:w="100" w:type="dxa"/>
            </w:tcMar>
          </w:tcPr>
          <w:p w14:paraId="3307AECC" w14:textId="77777777" w:rsidR="007F1F9F" w:rsidRPr="00D46139" w:rsidRDefault="007F1F9F" w:rsidP="007F1F9F">
            <w:pPr>
              <w:spacing w:after="0"/>
              <w:jc w:val="both"/>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Bãi sĩ than nhà máy</w:t>
            </w:r>
          </w:p>
        </w:tc>
        <w:tc>
          <w:tcPr>
            <w:tcW w:w="965" w:type="dxa"/>
            <w:shd w:val="clear" w:color="auto" w:fill="auto"/>
            <w:tcMar>
              <w:top w:w="100" w:type="dxa"/>
              <w:left w:w="100" w:type="dxa"/>
              <w:bottom w:w="100" w:type="dxa"/>
              <w:right w:w="100" w:type="dxa"/>
            </w:tcMar>
          </w:tcPr>
          <w:p w14:paraId="48C99F1A"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0,78</w:t>
            </w:r>
          </w:p>
        </w:tc>
        <w:tc>
          <w:tcPr>
            <w:tcW w:w="795" w:type="dxa"/>
            <w:shd w:val="clear" w:color="auto" w:fill="auto"/>
            <w:tcMar>
              <w:top w:w="100" w:type="dxa"/>
              <w:left w:w="100" w:type="dxa"/>
              <w:bottom w:w="100" w:type="dxa"/>
              <w:right w:w="100" w:type="dxa"/>
            </w:tcMar>
          </w:tcPr>
          <w:p w14:paraId="79E97DDC"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15</w:t>
            </w:r>
          </w:p>
        </w:tc>
        <w:tc>
          <w:tcPr>
            <w:tcW w:w="810" w:type="dxa"/>
            <w:shd w:val="clear" w:color="auto" w:fill="auto"/>
            <w:tcMar>
              <w:top w:w="100" w:type="dxa"/>
              <w:left w:w="100" w:type="dxa"/>
              <w:bottom w:w="100" w:type="dxa"/>
              <w:right w:w="100" w:type="dxa"/>
            </w:tcMar>
          </w:tcPr>
          <w:p w14:paraId="0D8E63D3"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10</w:t>
            </w:r>
          </w:p>
        </w:tc>
        <w:tc>
          <w:tcPr>
            <w:tcW w:w="795" w:type="dxa"/>
            <w:shd w:val="clear" w:color="auto" w:fill="auto"/>
            <w:tcMar>
              <w:top w:w="100" w:type="dxa"/>
              <w:left w:w="100" w:type="dxa"/>
              <w:bottom w:w="100" w:type="dxa"/>
              <w:right w:w="100" w:type="dxa"/>
            </w:tcMar>
          </w:tcPr>
          <w:p w14:paraId="2A9855B8" w14:textId="77777777" w:rsidR="007F1F9F" w:rsidRPr="00D46139" w:rsidRDefault="007F1F9F" w:rsidP="007F1F9F">
            <w:pPr>
              <w:spacing w:after="0"/>
              <w:jc w:val="center"/>
              <w:rPr>
                <w:rFonts w:ascii="Times New Roman" w:eastAsia="Times New Roman" w:hAnsi="Times New Roman" w:cs="Times New Roman"/>
                <w:sz w:val="20"/>
                <w:szCs w:val="20"/>
              </w:rPr>
            </w:pPr>
            <w:r w:rsidRPr="00D46139">
              <w:rPr>
                <w:rFonts w:ascii="Times New Roman" w:eastAsia="Times New Roman" w:hAnsi="Times New Roman" w:cs="Times New Roman"/>
                <w:sz w:val="20"/>
                <w:szCs w:val="20"/>
              </w:rPr>
              <w:t>nhựa</w:t>
            </w:r>
          </w:p>
        </w:tc>
        <w:tc>
          <w:tcPr>
            <w:tcW w:w="220" w:type="dxa"/>
            <w:shd w:val="clear" w:color="auto" w:fill="auto"/>
            <w:tcMar>
              <w:top w:w="100" w:type="dxa"/>
              <w:left w:w="100" w:type="dxa"/>
              <w:bottom w:w="100" w:type="dxa"/>
              <w:right w:w="100" w:type="dxa"/>
            </w:tcMar>
          </w:tcPr>
          <w:p w14:paraId="311D32EF" w14:textId="77777777" w:rsidR="007F1F9F" w:rsidRPr="00D46139" w:rsidRDefault="007F1F9F" w:rsidP="007F1F9F">
            <w:pPr>
              <w:spacing w:after="0"/>
              <w:rPr>
                <w:sz w:val="20"/>
                <w:szCs w:val="20"/>
              </w:rPr>
            </w:pPr>
          </w:p>
        </w:tc>
      </w:tr>
    </w:tbl>
    <w:p w14:paraId="48BDD06B" w14:textId="77777777" w:rsidR="00AF1AEE" w:rsidRPr="004952E3" w:rsidRDefault="00AF1AEE" w:rsidP="007F1F9F">
      <w:pPr>
        <w:pStyle w:val="S-1"/>
        <w:numPr>
          <w:ilvl w:val="0"/>
          <w:numId w:val="0"/>
        </w:numPr>
        <w:rPr>
          <w:rFonts w:cs="Times New Roman"/>
          <w:sz w:val="27"/>
          <w:szCs w:val="27"/>
          <w:lang w:val="vi-VN"/>
        </w:rPr>
      </w:pPr>
    </w:p>
    <w:p w14:paraId="0B910DF5" w14:textId="77777777" w:rsidR="001E0828" w:rsidRPr="004952E3" w:rsidRDefault="001E0828" w:rsidP="00BF73C8">
      <w:pPr>
        <w:pStyle w:val="S-1"/>
        <w:numPr>
          <w:ilvl w:val="0"/>
          <w:numId w:val="43"/>
        </w:numPr>
        <w:rPr>
          <w:rFonts w:cs="Times New Roman"/>
          <w:sz w:val="27"/>
          <w:szCs w:val="27"/>
          <w:lang w:val="vi-VN"/>
        </w:rPr>
      </w:pPr>
      <w:r w:rsidRPr="004952E3">
        <w:rPr>
          <w:rFonts w:cs="Times New Roman"/>
          <w:sz w:val="27"/>
          <w:szCs w:val="27"/>
          <w:lang w:val="vi-VN"/>
        </w:rPr>
        <w:t>Giao thông nông thôn</w:t>
      </w:r>
    </w:p>
    <w:p w14:paraId="038DB4A0" w14:textId="77777777" w:rsidR="001E0828" w:rsidRPr="004952E3" w:rsidRDefault="001E0828" w:rsidP="001E0828">
      <w:pPr>
        <w:pStyle w:val="S-gach"/>
        <w:rPr>
          <w:color w:val="auto"/>
          <w:sz w:val="27"/>
          <w:szCs w:val="27"/>
        </w:rPr>
      </w:pPr>
      <w:r w:rsidRPr="004952E3">
        <w:rPr>
          <w:color w:val="auto"/>
          <w:sz w:val="27"/>
          <w:szCs w:val="27"/>
        </w:rPr>
        <w:t xml:space="preserve">Huy động mọi nguồn lực để phát triển giao thông nông thôn, để phục vụ nhu cầu đi lại cũng như vận chuyển hang hóa trong khu vực, trong đó ưu tiên xây dựng đường </w:t>
      </w:r>
      <w:proofErr w:type="spellStart"/>
      <w:r w:rsidRPr="004952E3">
        <w:rPr>
          <w:color w:val="auto"/>
          <w:sz w:val="27"/>
          <w:szCs w:val="27"/>
        </w:rPr>
        <w:t>ôtô</w:t>
      </w:r>
      <w:proofErr w:type="spellEnd"/>
      <w:r w:rsidRPr="004952E3">
        <w:rPr>
          <w:color w:val="auto"/>
          <w:sz w:val="27"/>
          <w:szCs w:val="27"/>
        </w:rPr>
        <w:t xml:space="preserve"> đến tất cả các trung tâm xã, kết nối vào các tuyến đường đô thị; các xã đặc biệt khó khăn do địa hình, địa lý có đường cho xe máy và xe thô sơ đi lại.</w:t>
      </w:r>
    </w:p>
    <w:p w14:paraId="6E570E27" w14:textId="77777777" w:rsidR="001E0828" w:rsidRPr="004952E3" w:rsidRDefault="001E0828" w:rsidP="001E0828">
      <w:pPr>
        <w:pStyle w:val="S-gach"/>
        <w:rPr>
          <w:color w:val="auto"/>
          <w:sz w:val="27"/>
          <w:szCs w:val="27"/>
        </w:rPr>
      </w:pPr>
      <w:r w:rsidRPr="004952E3">
        <w:rPr>
          <w:color w:val="auto"/>
          <w:sz w:val="27"/>
          <w:szCs w:val="27"/>
        </w:rPr>
        <w:t xml:space="preserve">Đường giao thông liên xã, liên thôn: Cải tạo theo hướng nâng cao năng lực giao thông, tạo điều kiện cho công nghiệp hóa, hiện đại hóa nông nghiệp nông thôn. Đạt tiêu chuẩn đường cấp V và cấp VI đồng bằng.  </w:t>
      </w:r>
    </w:p>
    <w:p w14:paraId="4A785504" w14:textId="77777777" w:rsidR="001E0828" w:rsidRPr="004952E3" w:rsidRDefault="001E0828" w:rsidP="00BF73C8">
      <w:pPr>
        <w:pStyle w:val="S-1"/>
        <w:numPr>
          <w:ilvl w:val="0"/>
          <w:numId w:val="43"/>
        </w:numPr>
        <w:rPr>
          <w:rFonts w:cs="Times New Roman"/>
          <w:sz w:val="27"/>
          <w:szCs w:val="27"/>
          <w:lang w:val="vi-VN"/>
        </w:rPr>
      </w:pPr>
      <w:r w:rsidRPr="004952E3">
        <w:rPr>
          <w:rFonts w:cs="Times New Roman"/>
          <w:sz w:val="27"/>
          <w:szCs w:val="27"/>
          <w:lang w:val="vi-VN"/>
        </w:rPr>
        <w:t>Giao thông đường thủy</w:t>
      </w:r>
    </w:p>
    <w:p w14:paraId="68101A9F" w14:textId="77777777" w:rsidR="0060778B" w:rsidRPr="004952E3" w:rsidRDefault="0060778B" w:rsidP="0060778B">
      <w:pPr>
        <w:pStyle w:val="S-gach"/>
        <w:rPr>
          <w:color w:val="auto"/>
          <w:sz w:val="27"/>
          <w:szCs w:val="27"/>
        </w:rPr>
      </w:pPr>
      <w:r w:rsidRPr="004952E3">
        <w:rPr>
          <w:color w:val="auto"/>
          <w:sz w:val="27"/>
          <w:szCs w:val="27"/>
        </w:rPr>
        <w:lastRenderedPageBreak/>
        <w:t>Mạng lưới giao thông đường thủy trên địa bàn khu kinh tế Định An bao gồm các tuyến đường hàng hải, đường thủy nội địa quốc gia, đường thủy do tỉnh quản lý và đường thủy do huyện quản lý.</w:t>
      </w:r>
    </w:p>
    <w:p w14:paraId="35BF103A" w14:textId="77777777" w:rsidR="0060778B" w:rsidRPr="004952E3" w:rsidRDefault="0060778B" w:rsidP="0060778B">
      <w:pPr>
        <w:pStyle w:val="S-gach"/>
        <w:rPr>
          <w:b/>
          <w:bCs/>
          <w:color w:val="auto"/>
          <w:sz w:val="27"/>
          <w:szCs w:val="27"/>
        </w:rPr>
      </w:pPr>
      <w:r w:rsidRPr="004952E3">
        <w:rPr>
          <w:b/>
          <w:bCs/>
          <w:color w:val="auto"/>
          <w:sz w:val="27"/>
          <w:szCs w:val="27"/>
        </w:rPr>
        <w:t>Về các tuyến đường hàng hải, do Cục Hàng hải Việt Nam quản lý:</w:t>
      </w:r>
    </w:p>
    <w:p w14:paraId="14BC7F3D" w14:textId="77777777" w:rsidR="0060778B" w:rsidRPr="004952E3" w:rsidRDefault="0060778B" w:rsidP="0060778B">
      <w:pPr>
        <w:pStyle w:val="S-Cong"/>
        <w:ind w:left="180" w:firstLine="360"/>
        <w:rPr>
          <w:rFonts w:cs="Times New Roman"/>
          <w:noProof/>
          <w:color w:val="auto"/>
          <w:sz w:val="27"/>
          <w:szCs w:val="27"/>
        </w:rPr>
      </w:pPr>
      <w:r w:rsidRPr="004952E3">
        <w:rPr>
          <w:rFonts w:cs="Times New Roman"/>
          <w:noProof/>
          <w:color w:val="auto"/>
          <w:sz w:val="27"/>
          <w:szCs w:val="27"/>
        </w:rPr>
        <w:t>Trên địa bàn khu kinh tế hiện có 02 luồng hàng hải quốc gia (Sông Hậu và Kênh Quan Chánh Bố-Kênh Tắt) và luồng hàng hải ven bờ.</w:t>
      </w:r>
    </w:p>
    <w:p w14:paraId="1E69FF0F" w14:textId="77777777" w:rsidR="0060778B" w:rsidRPr="004952E3" w:rsidRDefault="0060778B" w:rsidP="0060778B">
      <w:pPr>
        <w:pStyle w:val="S-Cong"/>
        <w:ind w:left="180" w:firstLine="360"/>
        <w:rPr>
          <w:rFonts w:cs="Times New Roman"/>
          <w:noProof/>
          <w:color w:val="auto"/>
          <w:sz w:val="27"/>
          <w:szCs w:val="27"/>
        </w:rPr>
      </w:pPr>
      <w:r w:rsidRPr="004952E3">
        <w:rPr>
          <w:rFonts w:cs="Times New Roman"/>
          <w:noProof/>
          <w:color w:val="auto"/>
          <w:sz w:val="27"/>
          <w:szCs w:val="27"/>
        </w:rPr>
        <w:t>(1) Sông Hậu: Đoạn chảy qua tỉnh Trà Vinh từ Cù lao Tân Qui ra cửa Định An có chiều dài khoảng 60 km, chiều rộng trung bình 1,5 km (tại vị trí Cù lao Dung chiều rộng sông lên đến 2,5 km), Cửa Định An có nhiều cồn cát di động, luôn không ổn định về vị trí, là trở ngại lớn đối với tàu 10.000DWT qua cửa để vào cảng Cần Thơ.</w:t>
      </w:r>
    </w:p>
    <w:p w14:paraId="636AA941" w14:textId="77777777" w:rsidR="0060778B" w:rsidRPr="004952E3" w:rsidRDefault="0060778B" w:rsidP="0060778B">
      <w:pPr>
        <w:pStyle w:val="S-Cong"/>
        <w:ind w:left="180" w:firstLine="360"/>
        <w:rPr>
          <w:rFonts w:cs="Times New Roman"/>
          <w:noProof/>
          <w:color w:val="auto"/>
          <w:sz w:val="27"/>
          <w:szCs w:val="27"/>
        </w:rPr>
      </w:pPr>
      <w:r w:rsidRPr="004952E3">
        <w:rPr>
          <w:rFonts w:cs="Times New Roman"/>
          <w:noProof/>
          <w:color w:val="auto"/>
          <w:sz w:val="27"/>
          <w:szCs w:val="27"/>
        </w:rPr>
        <w:t>(2) Luồng hàng hải cho tàu biển trọng tải lớn vào sông Hậu: Tuyến luồng Kênh Quan Chánh Bố -Kênh Tắt là tuyến luồng tắt tránh cửa Định An bị bồi lắng, dài khoảng 36,4 km từ giao sông Hậu (cảng cá Định An) đến giao Kênh Tắt ra biển phao số “0”. Tuyến luồng Kênh Quan Chánh Bố -Kênh Tắt đưa vào khai thác đã giúp tàu biển trọng tải tới 20.000 DWT giảm tải tiếp cận hệ thống các cảng biển trong khu vực.</w:t>
      </w:r>
    </w:p>
    <w:p w14:paraId="0DEC1568" w14:textId="77777777" w:rsidR="0060778B" w:rsidRPr="004952E3" w:rsidRDefault="0060778B" w:rsidP="0060778B">
      <w:pPr>
        <w:pStyle w:val="S-Cong"/>
        <w:ind w:left="180" w:firstLine="360"/>
        <w:rPr>
          <w:rFonts w:cs="Times New Roman"/>
          <w:noProof/>
          <w:color w:val="auto"/>
          <w:sz w:val="27"/>
          <w:szCs w:val="27"/>
        </w:rPr>
      </w:pPr>
      <w:r w:rsidRPr="004952E3">
        <w:rPr>
          <w:rFonts w:cs="Times New Roman"/>
          <w:noProof/>
          <w:color w:val="auto"/>
          <w:sz w:val="27"/>
          <w:szCs w:val="27"/>
        </w:rPr>
        <w:t>(3) Luồng hàng hải ven bờ: Đoạn từ Kiên Giang đến Bình Thuận với phạm vi hoạt động cách bờ không quá 12 hải lý, dành cho phương tiện thủy nội địa sông pha biển (cấp SB)</w:t>
      </w:r>
    </w:p>
    <w:p w14:paraId="3D5B3F96" w14:textId="6D3FE366" w:rsidR="0060778B" w:rsidRPr="004952E3" w:rsidRDefault="0060778B" w:rsidP="0060778B">
      <w:pPr>
        <w:pStyle w:val="S-gach"/>
        <w:rPr>
          <w:color w:val="auto"/>
          <w:sz w:val="27"/>
          <w:szCs w:val="27"/>
        </w:rPr>
      </w:pPr>
      <w:r w:rsidRPr="004952E3">
        <w:rPr>
          <w:color w:val="auto"/>
          <w:sz w:val="27"/>
          <w:szCs w:val="27"/>
        </w:rPr>
        <w:t>Bảng: Hiện trạng mạng lưới đường hàng hải trên địa bàn khu kinh tế Định An</w:t>
      </w:r>
    </w:p>
    <w:tbl>
      <w:tblPr>
        <w:tblW w:w="8805" w:type="dxa"/>
        <w:tblBorders>
          <w:top w:val="nil"/>
          <w:left w:val="nil"/>
          <w:bottom w:val="nil"/>
          <w:right w:val="nil"/>
          <w:insideH w:val="nil"/>
          <w:insideV w:val="nil"/>
        </w:tblBorders>
        <w:tblLayout w:type="fixed"/>
        <w:tblLook w:val="0600" w:firstRow="0" w:lastRow="0" w:firstColumn="0" w:lastColumn="0" w:noHBand="1" w:noVBand="1"/>
      </w:tblPr>
      <w:tblGrid>
        <w:gridCol w:w="705"/>
        <w:gridCol w:w="1085"/>
        <w:gridCol w:w="900"/>
        <w:gridCol w:w="900"/>
        <w:gridCol w:w="5215"/>
      </w:tblGrid>
      <w:tr w:rsidR="004952E3" w:rsidRPr="004952E3" w14:paraId="4099CF6D" w14:textId="77777777" w:rsidTr="004F6936">
        <w:trPr>
          <w:trHeight w:val="1070"/>
        </w:trPr>
        <w:tc>
          <w:tcPr>
            <w:tcW w:w="7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6746B" w14:textId="77777777" w:rsidR="0060778B" w:rsidRPr="004952E3" w:rsidRDefault="0060778B" w:rsidP="0060778B">
            <w:pPr>
              <w:spacing w:before="240" w:after="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STT</w:t>
            </w:r>
          </w:p>
        </w:tc>
        <w:tc>
          <w:tcPr>
            <w:tcW w:w="10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10D1937" w14:textId="77777777" w:rsidR="0060778B" w:rsidRPr="004952E3" w:rsidRDefault="0060778B" w:rsidP="0060778B">
            <w:pPr>
              <w:spacing w:before="240" w:after="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Tên tuyến</w:t>
            </w:r>
          </w:p>
        </w:tc>
        <w:tc>
          <w:tcPr>
            <w:tcW w:w="9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8D45D8" w14:textId="77777777" w:rsidR="0060778B" w:rsidRPr="004952E3" w:rsidRDefault="0060778B" w:rsidP="0060778B">
            <w:pPr>
              <w:spacing w:before="240" w:after="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Chiều dài (km)</w:t>
            </w:r>
          </w:p>
        </w:tc>
        <w:tc>
          <w:tcPr>
            <w:tcW w:w="9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CBD5AC5" w14:textId="77777777" w:rsidR="0060778B" w:rsidRPr="004952E3" w:rsidRDefault="0060778B" w:rsidP="0060778B">
            <w:pPr>
              <w:spacing w:before="240" w:after="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Chiều rộng (km)</w:t>
            </w:r>
          </w:p>
        </w:tc>
        <w:tc>
          <w:tcPr>
            <w:tcW w:w="52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74FEF3D" w14:textId="77777777" w:rsidR="0060778B" w:rsidRPr="004952E3" w:rsidRDefault="0060778B" w:rsidP="0060778B">
            <w:pPr>
              <w:spacing w:before="240" w:after="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Ghi chú</w:t>
            </w:r>
          </w:p>
        </w:tc>
      </w:tr>
      <w:tr w:rsidR="004952E3" w:rsidRPr="004952E3" w14:paraId="72AC7A36" w14:textId="77777777" w:rsidTr="004F6936">
        <w:trPr>
          <w:trHeight w:val="1574"/>
        </w:trPr>
        <w:tc>
          <w:tcPr>
            <w:tcW w:w="7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7B76163" w14:textId="77777777" w:rsidR="0060778B" w:rsidRPr="004952E3" w:rsidRDefault="0060778B" w:rsidP="0060778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1085" w:type="dxa"/>
            <w:tcBorders>
              <w:top w:val="nil"/>
              <w:left w:val="nil"/>
              <w:bottom w:val="single" w:sz="8" w:space="0" w:color="000000"/>
              <w:right w:val="single" w:sz="8" w:space="0" w:color="000000"/>
            </w:tcBorders>
            <w:tcMar>
              <w:top w:w="100" w:type="dxa"/>
              <w:left w:w="100" w:type="dxa"/>
              <w:bottom w:w="100" w:type="dxa"/>
              <w:right w:w="100" w:type="dxa"/>
            </w:tcMar>
          </w:tcPr>
          <w:p w14:paraId="011FF62D" w14:textId="77777777" w:rsidR="0060778B" w:rsidRPr="004952E3" w:rsidRDefault="0060778B" w:rsidP="0060778B">
            <w:pPr>
              <w:spacing w:before="240" w:after="0"/>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Sông Hậu</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14:paraId="4233BC58" w14:textId="77777777" w:rsidR="0060778B" w:rsidRPr="004952E3" w:rsidRDefault="0060778B" w:rsidP="0060778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60</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14:paraId="55CD44F3" w14:textId="77777777" w:rsidR="0060778B" w:rsidRPr="004952E3" w:rsidRDefault="0060778B" w:rsidP="0060778B">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chiều rộng trung bình 1,5 km</w:t>
            </w:r>
          </w:p>
        </w:tc>
        <w:tc>
          <w:tcPr>
            <w:tcW w:w="5215" w:type="dxa"/>
            <w:tcBorders>
              <w:top w:val="nil"/>
              <w:left w:val="nil"/>
              <w:bottom w:val="single" w:sz="8" w:space="0" w:color="000000"/>
              <w:right w:val="single" w:sz="8" w:space="0" w:color="000000"/>
            </w:tcBorders>
            <w:tcMar>
              <w:top w:w="100" w:type="dxa"/>
              <w:left w:w="100" w:type="dxa"/>
              <w:bottom w:w="100" w:type="dxa"/>
              <w:right w:w="100" w:type="dxa"/>
            </w:tcMar>
          </w:tcPr>
          <w:p w14:paraId="3EDB006F" w14:textId="77777777" w:rsidR="0060778B" w:rsidRPr="004952E3" w:rsidRDefault="0060778B" w:rsidP="0060778B">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từ Cù lao Tân Quy ra cửa Định An, đạt cấp Đặc Biệt (ĐB-ĐTNĐ). Cửa Định An có nhiều cồn cát di động, luôn không ổn định về vị trí, là trở ngại lớn đối với tàu 10.000DWT qua cửa để vào cảng Cần Thơ.</w:t>
            </w:r>
          </w:p>
        </w:tc>
      </w:tr>
      <w:tr w:rsidR="00D46139" w:rsidRPr="004952E3" w14:paraId="32687A43" w14:textId="77777777" w:rsidTr="00D46139">
        <w:trPr>
          <w:trHeight w:val="602"/>
        </w:trPr>
        <w:tc>
          <w:tcPr>
            <w:tcW w:w="7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DD96C4A" w14:textId="77777777" w:rsidR="0060778B" w:rsidRPr="004952E3" w:rsidRDefault="0060778B" w:rsidP="0060778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1085" w:type="dxa"/>
            <w:tcBorders>
              <w:top w:val="nil"/>
              <w:left w:val="nil"/>
              <w:bottom w:val="single" w:sz="8" w:space="0" w:color="000000"/>
              <w:right w:val="single" w:sz="8" w:space="0" w:color="000000"/>
            </w:tcBorders>
            <w:tcMar>
              <w:top w:w="100" w:type="dxa"/>
              <w:left w:w="100" w:type="dxa"/>
              <w:bottom w:w="100" w:type="dxa"/>
              <w:right w:w="100" w:type="dxa"/>
            </w:tcMar>
          </w:tcPr>
          <w:p w14:paraId="791C4AB1" w14:textId="77777777" w:rsidR="0060778B" w:rsidRPr="004952E3" w:rsidRDefault="0060778B" w:rsidP="0060778B">
            <w:pPr>
              <w:spacing w:before="240" w:after="0"/>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Kênh Quan Chánh Bố - Kênh Tắt</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14:paraId="4D6A5326" w14:textId="77777777" w:rsidR="0060778B" w:rsidRPr="004952E3" w:rsidRDefault="0060778B" w:rsidP="0060778B">
            <w:pPr>
              <w:spacing w:before="240" w:after="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36,4</w:t>
            </w:r>
          </w:p>
        </w:tc>
        <w:tc>
          <w:tcPr>
            <w:tcW w:w="900" w:type="dxa"/>
            <w:tcBorders>
              <w:top w:val="nil"/>
              <w:left w:val="nil"/>
              <w:bottom w:val="single" w:sz="8" w:space="0" w:color="000000"/>
              <w:right w:val="single" w:sz="8" w:space="0" w:color="000000"/>
            </w:tcBorders>
            <w:tcMar>
              <w:top w:w="100" w:type="dxa"/>
              <w:left w:w="100" w:type="dxa"/>
              <w:bottom w:w="100" w:type="dxa"/>
              <w:right w:w="100" w:type="dxa"/>
            </w:tcMar>
          </w:tcPr>
          <w:p w14:paraId="0304B38C" w14:textId="77777777" w:rsidR="0060778B" w:rsidRPr="004952E3" w:rsidRDefault="0060778B" w:rsidP="0060778B">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c>
          <w:tcPr>
            <w:tcW w:w="5215" w:type="dxa"/>
            <w:tcBorders>
              <w:top w:val="nil"/>
              <w:left w:val="nil"/>
              <w:bottom w:val="single" w:sz="8" w:space="0" w:color="000000"/>
              <w:right w:val="single" w:sz="8" w:space="0" w:color="000000"/>
            </w:tcBorders>
            <w:tcMar>
              <w:top w:w="100" w:type="dxa"/>
              <w:left w:w="100" w:type="dxa"/>
              <w:bottom w:w="100" w:type="dxa"/>
              <w:right w:w="100" w:type="dxa"/>
            </w:tcMar>
          </w:tcPr>
          <w:p w14:paraId="6668B40F" w14:textId="77777777" w:rsidR="0060778B" w:rsidRPr="004952E3" w:rsidRDefault="0060778B" w:rsidP="0060778B">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Là tuyến luồng tắt tránh cửa Định An bị bồi lắng, dài khoảng 36,4 km từ giao sông Hậu (cảng cá Định An) đến giao Kênh Tắt ra biển phao số “0”.</w:t>
            </w:r>
          </w:p>
          <w:p w14:paraId="59D0981D" w14:textId="77777777" w:rsidR="0060778B" w:rsidRPr="004952E3" w:rsidRDefault="0060778B" w:rsidP="0060778B">
            <w:pPr>
              <w:spacing w:before="240"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Tuyến luồng Kênh Quan Chánh Bố -Kênh Tắt đưa vào khai thác đã giúp tàu biển trọng tải </w:t>
            </w:r>
            <w:r w:rsidRPr="004952E3">
              <w:rPr>
                <w:rFonts w:ascii="Times New Roman" w:eastAsia="Times New Roman" w:hAnsi="Times New Roman" w:cs="Times New Roman"/>
                <w:sz w:val="27"/>
                <w:szCs w:val="27"/>
              </w:rPr>
              <w:lastRenderedPageBreak/>
              <w:t>tới 20.000 DWT giảm tải tiếp cận hệ thống các cảng biển trong khu vực.</w:t>
            </w:r>
          </w:p>
        </w:tc>
      </w:tr>
    </w:tbl>
    <w:p w14:paraId="598D4CD6" w14:textId="77777777" w:rsidR="007F1F9F" w:rsidRPr="004952E3" w:rsidRDefault="007F1F9F" w:rsidP="008A2E96">
      <w:pPr>
        <w:pStyle w:val="S-1"/>
        <w:numPr>
          <w:ilvl w:val="0"/>
          <w:numId w:val="0"/>
        </w:numPr>
        <w:ind w:left="425"/>
        <w:rPr>
          <w:rFonts w:cs="Times New Roman"/>
          <w:sz w:val="27"/>
          <w:szCs w:val="27"/>
          <w:lang w:val="vi-VN"/>
        </w:rPr>
      </w:pPr>
    </w:p>
    <w:p w14:paraId="299402A9" w14:textId="77777777" w:rsidR="0060778B" w:rsidRPr="004952E3" w:rsidRDefault="0060778B" w:rsidP="0060778B">
      <w:pPr>
        <w:pStyle w:val="S-gach"/>
        <w:rPr>
          <w:color w:val="auto"/>
          <w:sz w:val="27"/>
          <w:szCs w:val="27"/>
        </w:rPr>
      </w:pPr>
      <w:r w:rsidRPr="004952E3">
        <w:rPr>
          <w:color w:val="auto"/>
          <w:sz w:val="27"/>
          <w:szCs w:val="27"/>
        </w:rPr>
        <w:t>Trên địa bàn tỉnh hiện có 01 tuyến vận tải thủy quốc gia do Trung ương quản lý, với chiều dài 65 km, đạt tiêu chuẩn cấp từ cấp III đến cấp đặt biệt ĐB-ĐTNĐ.</w:t>
      </w:r>
    </w:p>
    <w:p w14:paraId="2E36E8BC" w14:textId="77777777" w:rsidR="0060778B" w:rsidRPr="004952E3" w:rsidRDefault="0060778B" w:rsidP="0060778B">
      <w:pPr>
        <w:pStyle w:val="S-gach"/>
        <w:rPr>
          <w:color w:val="auto"/>
          <w:sz w:val="27"/>
          <w:szCs w:val="27"/>
        </w:rPr>
      </w:pPr>
      <w:r w:rsidRPr="004952E3">
        <w:rPr>
          <w:color w:val="auto"/>
          <w:sz w:val="27"/>
          <w:szCs w:val="27"/>
        </w:rPr>
        <w:t xml:space="preserve">Sông Cổ Chiên (bao gồm nhánh Cung Hầu): Là phụ lưu của sông Mê </w:t>
      </w:r>
      <w:proofErr w:type="spellStart"/>
      <w:r w:rsidRPr="004952E3">
        <w:rPr>
          <w:color w:val="auto"/>
          <w:sz w:val="27"/>
          <w:szCs w:val="27"/>
        </w:rPr>
        <w:t>Kông</w:t>
      </w:r>
      <w:proofErr w:type="spellEnd"/>
      <w:r w:rsidRPr="004952E3">
        <w:rPr>
          <w:color w:val="auto"/>
          <w:sz w:val="27"/>
          <w:szCs w:val="27"/>
        </w:rPr>
        <w:t xml:space="preserve"> đi qua tỉnh Trà Vinh với chiều dài 65 km, đổ ra biển qua hai cửa Cổ Chiên và Cung Hầu, với chiều rộng thay đổi từ 0,5 - 2,0 km (tại vị trí Cù lao Bàn, chiều rộng sông mở rộng hơn 2 km), đạt cấp I và cấp đặc biệt (ĐB-ĐTNĐ) đảm bảo cho tàu đến 5.000 tấn lưu thông. Tuy nhiên khu vực cửa sông hiện chỉ cho phép </w:t>
      </w:r>
      <w:proofErr w:type="spellStart"/>
      <w:r w:rsidRPr="004952E3">
        <w:rPr>
          <w:color w:val="auto"/>
          <w:sz w:val="27"/>
          <w:szCs w:val="27"/>
        </w:rPr>
        <w:t>tầu</w:t>
      </w:r>
      <w:proofErr w:type="spellEnd"/>
      <w:r w:rsidRPr="004952E3">
        <w:rPr>
          <w:color w:val="auto"/>
          <w:sz w:val="27"/>
          <w:szCs w:val="27"/>
        </w:rPr>
        <w:t xml:space="preserve"> cỡ 2.000 tấn ra vào khi chờ triều.</w:t>
      </w:r>
    </w:p>
    <w:p w14:paraId="76EEBE68" w14:textId="77777777" w:rsidR="0060778B" w:rsidRPr="004952E3" w:rsidRDefault="0060778B" w:rsidP="0060778B">
      <w:pPr>
        <w:pStyle w:val="S-gach"/>
        <w:rPr>
          <w:b/>
          <w:bCs/>
          <w:color w:val="auto"/>
          <w:sz w:val="27"/>
          <w:szCs w:val="27"/>
        </w:rPr>
      </w:pPr>
      <w:r w:rsidRPr="004952E3">
        <w:rPr>
          <w:b/>
          <w:bCs/>
          <w:color w:val="auto"/>
          <w:sz w:val="27"/>
          <w:szCs w:val="27"/>
        </w:rPr>
        <w:t>Về đường thủy do tỉnh quản lý và huyện quản lý:</w:t>
      </w:r>
    </w:p>
    <w:tbl>
      <w:tblPr>
        <w:tblW w:w="8790" w:type="dxa"/>
        <w:tblBorders>
          <w:top w:val="nil"/>
          <w:left w:val="nil"/>
          <w:bottom w:val="nil"/>
          <w:right w:val="nil"/>
          <w:insideH w:val="nil"/>
          <w:insideV w:val="nil"/>
        </w:tblBorders>
        <w:tblLayout w:type="fixed"/>
        <w:tblLook w:val="0600" w:firstRow="0" w:lastRow="0" w:firstColumn="0" w:lastColumn="0" w:noHBand="1" w:noVBand="1"/>
      </w:tblPr>
      <w:tblGrid>
        <w:gridCol w:w="690"/>
        <w:gridCol w:w="1650"/>
        <w:gridCol w:w="1185"/>
        <w:gridCol w:w="1560"/>
        <w:gridCol w:w="3705"/>
      </w:tblGrid>
      <w:tr w:rsidR="004952E3" w:rsidRPr="004952E3" w14:paraId="1076A3B8" w14:textId="77777777" w:rsidTr="00E91065">
        <w:trPr>
          <w:trHeight w:val="860"/>
        </w:trPr>
        <w:tc>
          <w:tcPr>
            <w:tcW w:w="690" w:type="dxa"/>
            <w:tcBorders>
              <w:top w:val="single" w:sz="8" w:space="0" w:color="000000"/>
              <w:left w:val="single" w:sz="8" w:space="0" w:color="000000"/>
              <w:bottom w:val="single" w:sz="8" w:space="0" w:color="000000"/>
              <w:right w:val="single" w:sz="8" w:space="0" w:color="000000"/>
            </w:tcBorders>
            <w:shd w:val="clear" w:color="auto" w:fill="E7E6E6"/>
            <w:tcMar>
              <w:top w:w="100" w:type="dxa"/>
              <w:left w:w="100" w:type="dxa"/>
              <w:bottom w:w="100" w:type="dxa"/>
              <w:right w:w="100" w:type="dxa"/>
            </w:tcMar>
          </w:tcPr>
          <w:p w14:paraId="7D6E7834" w14:textId="77777777" w:rsidR="00BF306B" w:rsidRPr="004952E3" w:rsidRDefault="00BF306B" w:rsidP="00E91065">
            <w:pPr>
              <w:spacing w:before="40" w:after="4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STT</w:t>
            </w:r>
          </w:p>
        </w:tc>
        <w:tc>
          <w:tcPr>
            <w:tcW w:w="1650" w:type="dxa"/>
            <w:tcBorders>
              <w:top w:val="single" w:sz="8" w:space="0" w:color="000000"/>
              <w:left w:val="nil"/>
              <w:bottom w:val="single" w:sz="8" w:space="0" w:color="000000"/>
              <w:right w:val="single" w:sz="8" w:space="0" w:color="000000"/>
            </w:tcBorders>
            <w:shd w:val="clear" w:color="auto" w:fill="E7E6E6"/>
            <w:tcMar>
              <w:top w:w="100" w:type="dxa"/>
              <w:left w:w="100" w:type="dxa"/>
              <w:bottom w:w="100" w:type="dxa"/>
              <w:right w:w="100" w:type="dxa"/>
            </w:tcMar>
          </w:tcPr>
          <w:p w14:paraId="120655FC" w14:textId="77777777" w:rsidR="00BF306B" w:rsidRPr="004952E3" w:rsidRDefault="00BF306B" w:rsidP="00E91065">
            <w:pPr>
              <w:spacing w:before="40" w:after="4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Tên tuyến</w:t>
            </w:r>
          </w:p>
        </w:tc>
        <w:tc>
          <w:tcPr>
            <w:tcW w:w="1185" w:type="dxa"/>
            <w:tcBorders>
              <w:top w:val="single" w:sz="8" w:space="0" w:color="000000"/>
              <w:left w:val="nil"/>
              <w:bottom w:val="single" w:sz="8" w:space="0" w:color="000000"/>
              <w:right w:val="single" w:sz="8" w:space="0" w:color="000000"/>
            </w:tcBorders>
            <w:shd w:val="clear" w:color="auto" w:fill="E7E6E6"/>
            <w:tcMar>
              <w:top w:w="100" w:type="dxa"/>
              <w:left w:w="100" w:type="dxa"/>
              <w:bottom w:w="100" w:type="dxa"/>
              <w:right w:w="100" w:type="dxa"/>
            </w:tcMar>
          </w:tcPr>
          <w:p w14:paraId="181D5806" w14:textId="77777777" w:rsidR="00BF306B" w:rsidRPr="004952E3" w:rsidRDefault="00BF306B" w:rsidP="00E91065">
            <w:pPr>
              <w:spacing w:before="40" w:after="4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Chiều dài (km)</w:t>
            </w:r>
          </w:p>
        </w:tc>
        <w:tc>
          <w:tcPr>
            <w:tcW w:w="1560" w:type="dxa"/>
            <w:tcBorders>
              <w:top w:val="single" w:sz="8" w:space="0" w:color="000000"/>
              <w:left w:val="nil"/>
              <w:bottom w:val="single" w:sz="8" w:space="0" w:color="000000"/>
              <w:right w:val="single" w:sz="8" w:space="0" w:color="000000"/>
            </w:tcBorders>
            <w:shd w:val="clear" w:color="auto" w:fill="E7E6E6"/>
            <w:tcMar>
              <w:top w:w="100" w:type="dxa"/>
              <w:left w:w="100" w:type="dxa"/>
              <w:bottom w:w="100" w:type="dxa"/>
              <w:right w:w="100" w:type="dxa"/>
            </w:tcMar>
          </w:tcPr>
          <w:p w14:paraId="38C6AFDA" w14:textId="77777777" w:rsidR="00BF306B" w:rsidRPr="004952E3" w:rsidRDefault="00BF306B" w:rsidP="00E91065">
            <w:pPr>
              <w:spacing w:before="40" w:after="4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Tiêu chuẩn cấp đường</w:t>
            </w:r>
          </w:p>
        </w:tc>
        <w:tc>
          <w:tcPr>
            <w:tcW w:w="3705" w:type="dxa"/>
            <w:tcBorders>
              <w:top w:val="single" w:sz="8" w:space="0" w:color="000000"/>
              <w:left w:val="nil"/>
              <w:bottom w:val="single" w:sz="8" w:space="0" w:color="000000"/>
              <w:right w:val="single" w:sz="8" w:space="0" w:color="000000"/>
            </w:tcBorders>
            <w:shd w:val="clear" w:color="auto" w:fill="E7E6E6"/>
            <w:tcMar>
              <w:top w:w="100" w:type="dxa"/>
              <w:left w:w="100" w:type="dxa"/>
              <w:bottom w:w="100" w:type="dxa"/>
              <w:right w:w="100" w:type="dxa"/>
            </w:tcMar>
          </w:tcPr>
          <w:p w14:paraId="39551796" w14:textId="77777777" w:rsidR="00BF306B" w:rsidRPr="004952E3" w:rsidRDefault="00BF306B" w:rsidP="00E91065">
            <w:pPr>
              <w:spacing w:before="40" w:after="40"/>
              <w:jc w:val="center"/>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Ghi chú</w:t>
            </w:r>
          </w:p>
        </w:tc>
      </w:tr>
      <w:tr w:rsidR="004952E3" w:rsidRPr="004952E3" w14:paraId="0377DF9C" w14:textId="77777777" w:rsidTr="00BF306B">
        <w:trPr>
          <w:trHeight w:val="890"/>
        </w:trPr>
        <w:tc>
          <w:tcPr>
            <w:tcW w:w="6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2739599" w14:textId="77777777" w:rsidR="00BF306B" w:rsidRPr="004952E3" w:rsidRDefault="00BF306B" w:rsidP="00BF306B">
            <w:pPr>
              <w:spacing w:before="40" w:after="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1650" w:type="dxa"/>
            <w:tcBorders>
              <w:top w:val="nil"/>
              <w:left w:val="nil"/>
              <w:bottom w:val="single" w:sz="8" w:space="0" w:color="000000"/>
              <w:right w:val="single" w:sz="8" w:space="0" w:color="000000"/>
            </w:tcBorders>
            <w:tcMar>
              <w:top w:w="100" w:type="dxa"/>
              <w:left w:w="100" w:type="dxa"/>
              <w:bottom w:w="100" w:type="dxa"/>
              <w:right w:w="100" w:type="dxa"/>
            </w:tcMar>
          </w:tcPr>
          <w:p w14:paraId="173EDA90" w14:textId="77777777" w:rsidR="00BF306B" w:rsidRPr="004952E3" w:rsidRDefault="00BF306B" w:rsidP="00E91065">
            <w:pPr>
              <w:spacing w:before="40" w:after="40"/>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Sông Long Toàn</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14:paraId="615380D4" w14:textId="77777777" w:rsidR="00BF306B" w:rsidRPr="004952E3" w:rsidRDefault="00BF306B" w:rsidP="00E91065">
            <w:pPr>
              <w:spacing w:before="40" w:after="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15,2</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5B823FE6" w14:textId="2CC10802" w:rsidR="00BF306B" w:rsidRPr="004952E3" w:rsidRDefault="00BF306B" w:rsidP="00E91065">
            <w:pPr>
              <w:spacing w:before="40" w:after="4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Cấp V-ĐTNĐ</w:t>
            </w:r>
          </w:p>
        </w:tc>
        <w:tc>
          <w:tcPr>
            <w:tcW w:w="3705" w:type="dxa"/>
            <w:tcBorders>
              <w:top w:val="nil"/>
              <w:left w:val="nil"/>
              <w:bottom w:val="single" w:sz="8" w:space="0" w:color="000000"/>
              <w:right w:val="single" w:sz="8" w:space="0" w:color="000000"/>
            </w:tcBorders>
            <w:tcMar>
              <w:top w:w="100" w:type="dxa"/>
              <w:left w:w="100" w:type="dxa"/>
              <w:bottom w:w="100" w:type="dxa"/>
              <w:right w:w="100" w:type="dxa"/>
            </w:tcMar>
          </w:tcPr>
          <w:p w14:paraId="2EDA3033" w14:textId="77777777" w:rsidR="00BF306B" w:rsidRPr="004952E3" w:rsidRDefault="00BF306B" w:rsidP="00E91065">
            <w:pPr>
              <w:spacing w:before="40" w:after="4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Bắt đầu từ giao sông </w:t>
            </w:r>
            <w:proofErr w:type="spellStart"/>
            <w:r w:rsidRPr="004952E3">
              <w:rPr>
                <w:rFonts w:ascii="Times New Roman" w:eastAsia="Times New Roman" w:hAnsi="Times New Roman" w:cs="Times New Roman"/>
                <w:sz w:val="27"/>
                <w:szCs w:val="27"/>
              </w:rPr>
              <w:t>LángSắc</w:t>
            </w:r>
            <w:proofErr w:type="spellEnd"/>
            <w:r w:rsidRPr="004952E3">
              <w:rPr>
                <w:rFonts w:ascii="Times New Roman" w:eastAsia="Times New Roman" w:hAnsi="Times New Roman" w:cs="Times New Roman"/>
                <w:sz w:val="27"/>
                <w:szCs w:val="27"/>
              </w:rPr>
              <w:t xml:space="preserve"> đến giao sông Rạch Hầm, thuộc đoạn giữa của tuyến kênh nhánh 8 của tỉnh</w:t>
            </w:r>
          </w:p>
        </w:tc>
      </w:tr>
      <w:tr w:rsidR="004952E3" w:rsidRPr="004952E3" w14:paraId="6A5D1AC2" w14:textId="77777777" w:rsidTr="00BF306B">
        <w:trPr>
          <w:trHeight w:val="1160"/>
        </w:trPr>
        <w:tc>
          <w:tcPr>
            <w:tcW w:w="6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CA174D" w14:textId="77777777" w:rsidR="00BF306B" w:rsidRPr="004952E3" w:rsidRDefault="00BF306B" w:rsidP="00BF306B">
            <w:pPr>
              <w:spacing w:before="40" w:after="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1650" w:type="dxa"/>
            <w:tcBorders>
              <w:top w:val="nil"/>
              <w:left w:val="nil"/>
              <w:bottom w:val="single" w:sz="8" w:space="0" w:color="000000"/>
              <w:right w:val="single" w:sz="8" w:space="0" w:color="000000"/>
            </w:tcBorders>
            <w:tcMar>
              <w:top w:w="100" w:type="dxa"/>
              <w:left w:w="100" w:type="dxa"/>
              <w:bottom w:w="100" w:type="dxa"/>
              <w:right w:w="100" w:type="dxa"/>
            </w:tcMar>
          </w:tcPr>
          <w:p w14:paraId="6BEC9E37" w14:textId="77777777" w:rsidR="00BF306B" w:rsidRPr="004952E3" w:rsidRDefault="00BF306B" w:rsidP="00E91065">
            <w:pPr>
              <w:spacing w:before="40" w:after="40"/>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Sông Rạch Hầm</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14:paraId="6F7E9B7D" w14:textId="77777777" w:rsidR="00BF306B" w:rsidRPr="004952E3" w:rsidRDefault="00BF306B" w:rsidP="00E91065">
            <w:pPr>
              <w:spacing w:before="40" w:after="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4,1</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671FFFD2" w14:textId="634C089A" w:rsidR="00BF306B" w:rsidRPr="004952E3" w:rsidRDefault="00964D4A" w:rsidP="00E91065">
            <w:pPr>
              <w:spacing w:before="40" w:after="4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Cấp V-ĐTNĐ</w:t>
            </w:r>
          </w:p>
        </w:tc>
        <w:tc>
          <w:tcPr>
            <w:tcW w:w="3705" w:type="dxa"/>
            <w:tcBorders>
              <w:top w:val="nil"/>
              <w:left w:val="nil"/>
              <w:bottom w:val="single" w:sz="8" w:space="0" w:color="000000"/>
              <w:right w:val="single" w:sz="8" w:space="0" w:color="000000"/>
            </w:tcBorders>
            <w:tcMar>
              <w:top w:w="100" w:type="dxa"/>
              <w:left w:w="100" w:type="dxa"/>
              <w:bottom w:w="100" w:type="dxa"/>
              <w:right w:w="100" w:type="dxa"/>
            </w:tcMar>
          </w:tcPr>
          <w:p w14:paraId="51A60D67" w14:textId="77777777" w:rsidR="00BF306B" w:rsidRPr="004952E3" w:rsidRDefault="00BF306B" w:rsidP="00E91065">
            <w:pPr>
              <w:spacing w:before="40" w:after="4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Bắt đầu từ giao sông Long Toàn, chạy qua xã Trường Long Hòa, xã </w:t>
            </w:r>
            <w:proofErr w:type="spellStart"/>
            <w:r w:rsidRPr="004952E3">
              <w:rPr>
                <w:rFonts w:ascii="Times New Roman" w:eastAsia="Times New Roman" w:hAnsi="Times New Roman" w:cs="Times New Roman"/>
                <w:sz w:val="27"/>
                <w:szCs w:val="27"/>
              </w:rPr>
              <w:t>HiệpThạnh</w:t>
            </w:r>
            <w:proofErr w:type="spellEnd"/>
            <w:r w:rsidRPr="004952E3">
              <w:rPr>
                <w:rFonts w:ascii="Times New Roman" w:eastAsia="Times New Roman" w:hAnsi="Times New Roman" w:cs="Times New Roman"/>
                <w:sz w:val="27"/>
                <w:szCs w:val="27"/>
              </w:rPr>
              <w:t xml:space="preserve"> (</w:t>
            </w:r>
            <w:proofErr w:type="spellStart"/>
            <w:r w:rsidRPr="004952E3">
              <w:rPr>
                <w:rFonts w:ascii="Times New Roman" w:eastAsia="Times New Roman" w:hAnsi="Times New Roman" w:cs="Times New Roman"/>
                <w:sz w:val="27"/>
                <w:szCs w:val="27"/>
              </w:rPr>
              <w:t>TX.Duyên</w:t>
            </w:r>
            <w:proofErr w:type="spellEnd"/>
            <w:r w:rsidRPr="004952E3">
              <w:rPr>
                <w:rFonts w:ascii="Times New Roman" w:eastAsia="Times New Roman" w:hAnsi="Times New Roman" w:cs="Times New Roman"/>
                <w:sz w:val="27"/>
                <w:szCs w:val="27"/>
              </w:rPr>
              <w:t xml:space="preserve"> Hải) và kết thúc ở cửa biển ranh xã </w:t>
            </w:r>
            <w:proofErr w:type="spellStart"/>
            <w:r w:rsidRPr="004952E3">
              <w:rPr>
                <w:rFonts w:ascii="Times New Roman" w:eastAsia="Times New Roman" w:hAnsi="Times New Roman" w:cs="Times New Roman"/>
                <w:sz w:val="27"/>
                <w:szCs w:val="27"/>
              </w:rPr>
              <w:t>HiệpThạnh</w:t>
            </w:r>
            <w:proofErr w:type="spellEnd"/>
          </w:p>
        </w:tc>
      </w:tr>
      <w:tr w:rsidR="004952E3" w:rsidRPr="004952E3" w14:paraId="1C895347" w14:textId="77777777" w:rsidTr="00BF306B">
        <w:trPr>
          <w:trHeight w:val="431"/>
        </w:trPr>
        <w:tc>
          <w:tcPr>
            <w:tcW w:w="6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0D8655D" w14:textId="77777777" w:rsidR="00BF306B" w:rsidRPr="004952E3" w:rsidRDefault="00BF306B" w:rsidP="00BF306B">
            <w:pPr>
              <w:spacing w:before="40" w:after="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1650" w:type="dxa"/>
            <w:tcBorders>
              <w:top w:val="nil"/>
              <w:left w:val="nil"/>
              <w:bottom w:val="single" w:sz="8" w:space="0" w:color="000000"/>
              <w:right w:val="single" w:sz="8" w:space="0" w:color="000000"/>
            </w:tcBorders>
            <w:tcMar>
              <w:top w:w="100" w:type="dxa"/>
              <w:left w:w="100" w:type="dxa"/>
              <w:bottom w:w="100" w:type="dxa"/>
              <w:right w:w="100" w:type="dxa"/>
            </w:tcMar>
          </w:tcPr>
          <w:p w14:paraId="58B54EF1" w14:textId="77777777" w:rsidR="00BF306B" w:rsidRPr="004952E3" w:rsidRDefault="00BF306B" w:rsidP="00E91065">
            <w:pPr>
              <w:spacing w:before="40" w:after="40"/>
              <w:rPr>
                <w:rFonts w:ascii="Times New Roman" w:eastAsia="Times New Roman" w:hAnsi="Times New Roman" w:cs="Times New Roman"/>
                <w:b/>
                <w:sz w:val="27"/>
                <w:szCs w:val="27"/>
              </w:rPr>
            </w:pPr>
            <w:r w:rsidRPr="004952E3">
              <w:rPr>
                <w:rFonts w:ascii="Times New Roman" w:eastAsia="Times New Roman" w:hAnsi="Times New Roman" w:cs="Times New Roman"/>
                <w:b/>
                <w:sz w:val="27"/>
                <w:szCs w:val="27"/>
              </w:rPr>
              <w:t>Kênh 3/2</w:t>
            </w:r>
          </w:p>
        </w:tc>
        <w:tc>
          <w:tcPr>
            <w:tcW w:w="1185" w:type="dxa"/>
            <w:tcBorders>
              <w:top w:val="nil"/>
              <w:left w:val="nil"/>
              <w:bottom w:val="single" w:sz="8" w:space="0" w:color="000000"/>
              <w:right w:val="single" w:sz="8" w:space="0" w:color="000000"/>
            </w:tcBorders>
            <w:tcMar>
              <w:top w:w="100" w:type="dxa"/>
              <w:left w:w="100" w:type="dxa"/>
              <w:bottom w:w="100" w:type="dxa"/>
              <w:right w:w="100" w:type="dxa"/>
            </w:tcMar>
          </w:tcPr>
          <w:p w14:paraId="3EA24932" w14:textId="77777777" w:rsidR="00BF306B" w:rsidRPr="004952E3" w:rsidRDefault="00BF306B" w:rsidP="00E91065">
            <w:pPr>
              <w:spacing w:before="40" w:after="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w:t>
            </w:r>
          </w:p>
        </w:tc>
        <w:tc>
          <w:tcPr>
            <w:tcW w:w="1560" w:type="dxa"/>
            <w:tcBorders>
              <w:top w:val="nil"/>
              <w:left w:val="nil"/>
              <w:bottom w:val="single" w:sz="8" w:space="0" w:color="000000"/>
              <w:right w:val="single" w:sz="8" w:space="0" w:color="000000"/>
            </w:tcBorders>
            <w:tcMar>
              <w:top w:w="100" w:type="dxa"/>
              <w:left w:w="100" w:type="dxa"/>
              <w:bottom w:w="100" w:type="dxa"/>
              <w:right w:w="100" w:type="dxa"/>
            </w:tcMar>
          </w:tcPr>
          <w:p w14:paraId="72DECE3D" w14:textId="77777777" w:rsidR="00BF306B" w:rsidRPr="004952E3" w:rsidRDefault="00BF306B" w:rsidP="00E91065">
            <w:pPr>
              <w:spacing w:before="40" w:after="4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Cấp V-ĐTNĐ</w:t>
            </w:r>
          </w:p>
        </w:tc>
        <w:tc>
          <w:tcPr>
            <w:tcW w:w="3705" w:type="dxa"/>
            <w:tcBorders>
              <w:top w:val="nil"/>
              <w:left w:val="nil"/>
              <w:bottom w:val="single" w:sz="8" w:space="0" w:color="000000"/>
              <w:right w:val="single" w:sz="8" w:space="0" w:color="000000"/>
            </w:tcBorders>
            <w:tcMar>
              <w:top w:w="100" w:type="dxa"/>
              <w:left w:w="100" w:type="dxa"/>
              <w:bottom w:w="100" w:type="dxa"/>
              <w:right w:w="100" w:type="dxa"/>
            </w:tcMar>
          </w:tcPr>
          <w:p w14:paraId="689AFA83" w14:textId="77777777" w:rsidR="00BF306B" w:rsidRPr="004952E3" w:rsidRDefault="00BF306B" w:rsidP="00E91065">
            <w:pPr>
              <w:spacing w:before="40" w:after="4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Bắt đầu từ kênh Ngang và kết thúc tại cống La Bang (huyện Duyên Hải),</w:t>
            </w:r>
          </w:p>
        </w:tc>
      </w:tr>
    </w:tbl>
    <w:p w14:paraId="46199B50" w14:textId="77777777" w:rsidR="00BF306B" w:rsidRPr="004952E3" w:rsidRDefault="00BF306B" w:rsidP="00BF306B">
      <w:pPr>
        <w:pStyle w:val="S-gach"/>
        <w:rPr>
          <w:color w:val="auto"/>
          <w:sz w:val="27"/>
          <w:szCs w:val="27"/>
        </w:rPr>
      </w:pPr>
      <w:r w:rsidRPr="004952E3">
        <w:rPr>
          <w:color w:val="auto"/>
          <w:sz w:val="27"/>
          <w:szCs w:val="27"/>
        </w:rPr>
        <w:t>Hệ thống giao thông thủy do thị xã, huyện quản lý đạt tiêu chuẩn kỹ thuật cấp IV - ĐTNĐ, bề rộng đáy từ 20-50m. Các tuyến kênh nội đồng cần được nạo vét, khai thông thường xuyên nhằm đảm bảo phát huy hiệu quả chức năng giao thông thủy kết hợp với công tác thủy lợi phục vụ sản xuất.</w:t>
      </w:r>
    </w:p>
    <w:p w14:paraId="0EF8BFA6" w14:textId="77777777" w:rsidR="00BF306B" w:rsidRPr="004952E3" w:rsidRDefault="00BF306B" w:rsidP="00BF73C8">
      <w:pPr>
        <w:pStyle w:val="S-1"/>
        <w:numPr>
          <w:ilvl w:val="0"/>
          <w:numId w:val="43"/>
        </w:numPr>
        <w:rPr>
          <w:rFonts w:cs="Times New Roman"/>
          <w:sz w:val="27"/>
          <w:szCs w:val="27"/>
          <w:lang w:val="vi-VN"/>
        </w:rPr>
      </w:pPr>
      <w:r w:rsidRPr="004952E3">
        <w:rPr>
          <w:rFonts w:cs="Times New Roman"/>
          <w:sz w:val="27"/>
          <w:szCs w:val="27"/>
          <w:lang w:val="vi-VN"/>
        </w:rPr>
        <w:t>Hệ thống công trình phục vụ vận tải đường bộ</w:t>
      </w:r>
    </w:p>
    <w:p w14:paraId="2235C905" w14:textId="77777777" w:rsidR="00BF306B" w:rsidRPr="004952E3" w:rsidRDefault="00BF306B" w:rsidP="00BF306B">
      <w:pPr>
        <w:pStyle w:val="S-gach"/>
        <w:rPr>
          <w:color w:val="auto"/>
          <w:sz w:val="27"/>
          <w:szCs w:val="27"/>
        </w:rPr>
      </w:pPr>
      <w:r w:rsidRPr="004952E3">
        <w:rPr>
          <w:color w:val="auto"/>
          <w:sz w:val="27"/>
          <w:szCs w:val="27"/>
        </w:rPr>
        <w:t>Phục vụ vận tải đường bộ trên địa bàn khu kinh tế Định An bao gồm mạng lưới các bến xe khách, bến phà và các công trình hạ tầng phụ trợ.</w:t>
      </w:r>
    </w:p>
    <w:p w14:paraId="5E652262" w14:textId="77777777" w:rsidR="00BF306B" w:rsidRPr="004952E3" w:rsidRDefault="00BF306B" w:rsidP="00BF306B">
      <w:pPr>
        <w:pStyle w:val="S-gach"/>
        <w:rPr>
          <w:b/>
          <w:bCs/>
          <w:color w:val="auto"/>
          <w:sz w:val="27"/>
          <w:szCs w:val="27"/>
        </w:rPr>
      </w:pPr>
      <w:r w:rsidRPr="004952E3">
        <w:rPr>
          <w:b/>
          <w:bCs/>
          <w:color w:val="auto"/>
          <w:sz w:val="27"/>
          <w:szCs w:val="27"/>
        </w:rPr>
        <w:t>Về mạng lưới bến xe khách</w:t>
      </w:r>
    </w:p>
    <w:p w14:paraId="57936D1F" w14:textId="18E61EB0" w:rsidR="00964D4A" w:rsidRPr="004952E3" w:rsidRDefault="00964D4A" w:rsidP="00964D4A">
      <w:pPr>
        <w:pStyle w:val="S-gach"/>
        <w:rPr>
          <w:color w:val="auto"/>
          <w:sz w:val="27"/>
          <w:szCs w:val="27"/>
        </w:rPr>
      </w:pPr>
      <w:r w:rsidRPr="004952E3">
        <w:rPr>
          <w:color w:val="auto"/>
          <w:sz w:val="27"/>
          <w:szCs w:val="27"/>
        </w:rPr>
        <w:lastRenderedPageBreak/>
        <w:t xml:space="preserve">Bến xe khách </w:t>
      </w:r>
      <w:r w:rsidR="006C411C" w:rsidRPr="004952E3">
        <w:rPr>
          <w:color w:val="auto"/>
          <w:sz w:val="27"/>
          <w:szCs w:val="27"/>
          <w:lang w:val="vi-VN"/>
        </w:rPr>
        <w:t xml:space="preserve">thị xã </w:t>
      </w:r>
      <w:r w:rsidRPr="004952E3">
        <w:rPr>
          <w:color w:val="auto"/>
          <w:sz w:val="27"/>
          <w:szCs w:val="27"/>
        </w:rPr>
        <w:t>Duyên Hải là đầu mối vận chuyển hàng hóa và hành khách đi TP.HCM và các khu vực lân cận. Tổng diện tích 3.380m2, diện tích bãi xe 13000m2, đạt tiêu chuẩn loại 4, công suất khai thác 25 chuyến/ngày.</w:t>
      </w:r>
    </w:p>
    <w:p w14:paraId="7B24D5EB" w14:textId="72EEDF3C" w:rsidR="006C411C" w:rsidRPr="004952E3" w:rsidRDefault="006C411C" w:rsidP="00964D4A">
      <w:pPr>
        <w:pStyle w:val="S-gach"/>
        <w:rPr>
          <w:color w:val="auto"/>
          <w:sz w:val="27"/>
          <w:szCs w:val="27"/>
        </w:rPr>
      </w:pPr>
      <w:r w:rsidRPr="004952E3">
        <w:rPr>
          <w:color w:val="auto"/>
          <w:sz w:val="27"/>
          <w:szCs w:val="27"/>
          <w:lang w:val="vi-VN"/>
        </w:rPr>
        <w:t xml:space="preserve">Bến xe khách huyện Duyên Hải tại ấp Mé Láng, xã Ngũ Lạc, huyện Duyên Hải là bến tạm, quy mô nhỏ. </w:t>
      </w:r>
    </w:p>
    <w:p w14:paraId="5D54B95D" w14:textId="77777777" w:rsidR="00BF306B" w:rsidRPr="004952E3" w:rsidRDefault="00BF306B" w:rsidP="00BF306B">
      <w:pPr>
        <w:pStyle w:val="S-gach"/>
        <w:rPr>
          <w:b/>
          <w:bCs/>
          <w:color w:val="auto"/>
          <w:sz w:val="27"/>
          <w:szCs w:val="27"/>
        </w:rPr>
      </w:pPr>
      <w:r w:rsidRPr="004952E3">
        <w:rPr>
          <w:b/>
          <w:bCs/>
          <w:color w:val="auto"/>
          <w:sz w:val="27"/>
          <w:szCs w:val="27"/>
        </w:rPr>
        <w:t>Về mạng lưới các bến phà</w:t>
      </w:r>
    </w:p>
    <w:p w14:paraId="112226CC" w14:textId="77777777" w:rsidR="00BF306B" w:rsidRPr="004952E3" w:rsidRDefault="00BF306B" w:rsidP="00BF306B">
      <w:pPr>
        <w:pStyle w:val="S-gach"/>
        <w:rPr>
          <w:color w:val="auto"/>
          <w:sz w:val="27"/>
          <w:szCs w:val="27"/>
        </w:rPr>
      </w:pPr>
      <w:r w:rsidRPr="004952E3">
        <w:rPr>
          <w:color w:val="auto"/>
          <w:sz w:val="27"/>
          <w:szCs w:val="27"/>
        </w:rPr>
        <w:t>Khu kinh tế Định An hiện có 03 bến phà trên mạng lưới đường quốc lộ; hầu hết các bến phà đều đạt tiêu chuẩn kỹ thuật, nhưng thiếu phà tải trọng lớn, chưa đáp ứng được nhu cầu đi lại của người dân</w:t>
      </w:r>
    </w:p>
    <w:p w14:paraId="5093F027" w14:textId="77777777" w:rsidR="00DF62AF" w:rsidRPr="004952E3" w:rsidRDefault="00DF62AF" w:rsidP="00DF62AF">
      <w:pPr>
        <w:pStyle w:val="S-gach"/>
        <w:numPr>
          <w:ilvl w:val="0"/>
          <w:numId w:val="0"/>
        </w:numPr>
        <w:ind w:left="567"/>
        <w:jc w:val="center"/>
        <w:rPr>
          <w:color w:val="auto"/>
          <w:sz w:val="27"/>
          <w:szCs w:val="27"/>
        </w:rPr>
      </w:pPr>
      <w:r w:rsidRPr="004952E3">
        <w:rPr>
          <w:color w:val="auto"/>
          <w:sz w:val="27"/>
          <w:szCs w:val="27"/>
        </w:rPr>
        <w:t>Bảng:  Hiện trạng hệ thống bến phà trên địa bàn tỉnh Trà Vinh</w:t>
      </w:r>
    </w:p>
    <w:tbl>
      <w:tblPr>
        <w:tblW w:w="8894" w:type="dxa"/>
        <w:tblBorders>
          <w:top w:val="nil"/>
          <w:left w:val="nil"/>
          <w:bottom w:val="nil"/>
          <w:right w:val="nil"/>
          <w:insideH w:val="nil"/>
          <w:insideV w:val="nil"/>
        </w:tblBorders>
        <w:tblLayout w:type="fixed"/>
        <w:tblLook w:val="0600" w:firstRow="0" w:lastRow="0" w:firstColumn="0" w:lastColumn="0" w:noHBand="1" w:noVBand="1"/>
      </w:tblPr>
      <w:tblGrid>
        <w:gridCol w:w="445"/>
        <w:gridCol w:w="1368"/>
        <w:gridCol w:w="909"/>
        <w:gridCol w:w="2909"/>
        <w:gridCol w:w="2728"/>
        <w:gridCol w:w="535"/>
      </w:tblGrid>
      <w:tr w:rsidR="004952E3" w:rsidRPr="004952E3" w14:paraId="04319014" w14:textId="77777777" w:rsidTr="004F6936">
        <w:trPr>
          <w:trHeight w:val="17"/>
        </w:trPr>
        <w:tc>
          <w:tcPr>
            <w:tcW w:w="44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7CE53F2" w14:textId="77777777" w:rsidR="00BF306B" w:rsidRPr="004952E3" w:rsidRDefault="00BF306B" w:rsidP="001B20C9">
            <w:pPr>
              <w:spacing w:after="0"/>
              <w:jc w:val="center"/>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TT</w:t>
            </w:r>
          </w:p>
        </w:tc>
        <w:tc>
          <w:tcPr>
            <w:tcW w:w="1368" w:type="dxa"/>
            <w:vMerge w:val="restart"/>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61772CED" w14:textId="77777777" w:rsidR="00BF306B" w:rsidRPr="004952E3" w:rsidRDefault="00BF306B" w:rsidP="001B20C9">
            <w:pPr>
              <w:spacing w:after="0"/>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Tên bến phà</w:t>
            </w:r>
          </w:p>
        </w:tc>
        <w:tc>
          <w:tcPr>
            <w:tcW w:w="909"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4035AE9" w14:textId="77777777" w:rsidR="00BF306B" w:rsidRPr="004952E3" w:rsidRDefault="00BF306B" w:rsidP="001B20C9">
            <w:pPr>
              <w:spacing w:after="0"/>
              <w:jc w:val="center"/>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Vị trí</w:t>
            </w:r>
          </w:p>
        </w:tc>
        <w:tc>
          <w:tcPr>
            <w:tcW w:w="5637" w:type="dxa"/>
            <w:gridSpan w:val="2"/>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C37C2D" w14:textId="77777777" w:rsidR="00BF306B" w:rsidRPr="004952E3" w:rsidRDefault="00BF306B" w:rsidP="001B20C9">
            <w:pPr>
              <w:spacing w:after="0"/>
              <w:jc w:val="center"/>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Kết nối</w:t>
            </w:r>
          </w:p>
        </w:tc>
        <w:tc>
          <w:tcPr>
            <w:tcW w:w="535"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97FBAE5" w14:textId="77777777" w:rsidR="00BF306B" w:rsidRPr="004952E3" w:rsidRDefault="00BF306B" w:rsidP="001B20C9">
            <w:pPr>
              <w:spacing w:after="0"/>
              <w:jc w:val="center"/>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Ghi chú</w:t>
            </w:r>
          </w:p>
        </w:tc>
      </w:tr>
      <w:tr w:rsidR="004952E3" w:rsidRPr="004952E3" w14:paraId="71409470" w14:textId="77777777" w:rsidTr="004F6936">
        <w:trPr>
          <w:trHeight w:val="17"/>
        </w:trPr>
        <w:tc>
          <w:tcPr>
            <w:tcW w:w="44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C70FB2C" w14:textId="77777777" w:rsidR="00BF306B" w:rsidRPr="004952E3" w:rsidRDefault="00BF306B" w:rsidP="001B20C9">
            <w:pPr>
              <w:spacing w:after="0"/>
              <w:rPr>
                <w:sz w:val="26"/>
                <w:szCs w:val="26"/>
              </w:rPr>
            </w:pPr>
          </w:p>
        </w:tc>
        <w:tc>
          <w:tcPr>
            <w:tcW w:w="1368"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1560B1C3" w14:textId="77777777" w:rsidR="00BF306B" w:rsidRPr="004952E3" w:rsidRDefault="00BF306B" w:rsidP="001B20C9">
            <w:pPr>
              <w:widowControl w:val="0"/>
              <w:pBdr>
                <w:top w:val="nil"/>
                <w:left w:val="nil"/>
                <w:bottom w:val="nil"/>
                <w:right w:val="nil"/>
                <w:between w:val="nil"/>
              </w:pBdr>
              <w:spacing w:after="0"/>
              <w:rPr>
                <w:sz w:val="26"/>
                <w:szCs w:val="26"/>
              </w:rPr>
            </w:pPr>
          </w:p>
        </w:tc>
        <w:tc>
          <w:tcPr>
            <w:tcW w:w="909"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990332C" w14:textId="77777777" w:rsidR="00BF306B" w:rsidRPr="004952E3" w:rsidRDefault="00BF306B" w:rsidP="001B20C9">
            <w:pPr>
              <w:widowControl w:val="0"/>
              <w:pBdr>
                <w:top w:val="nil"/>
                <w:left w:val="nil"/>
                <w:bottom w:val="nil"/>
                <w:right w:val="nil"/>
                <w:between w:val="nil"/>
              </w:pBdr>
              <w:spacing w:after="0"/>
              <w:rPr>
                <w:sz w:val="26"/>
                <w:szCs w:val="26"/>
              </w:rPr>
            </w:pPr>
          </w:p>
        </w:tc>
        <w:tc>
          <w:tcPr>
            <w:tcW w:w="2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07F4B3" w14:textId="77777777" w:rsidR="00BF306B" w:rsidRPr="004952E3" w:rsidRDefault="00BF306B" w:rsidP="001B20C9">
            <w:pPr>
              <w:spacing w:after="0"/>
              <w:jc w:val="center"/>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Điểm đầu</w:t>
            </w:r>
          </w:p>
        </w:tc>
        <w:tc>
          <w:tcPr>
            <w:tcW w:w="27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436F71" w14:textId="77777777" w:rsidR="00BF306B" w:rsidRPr="004952E3" w:rsidRDefault="00BF306B" w:rsidP="001B20C9">
            <w:pPr>
              <w:spacing w:after="0"/>
              <w:jc w:val="center"/>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Điểm cuối</w:t>
            </w:r>
          </w:p>
        </w:tc>
        <w:tc>
          <w:tcPr>
            <w:tcW w:w="53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E16F1A2" w14:textId="77777777" w:rsidR="00BF306B" w:rsidRPr="004952E3" w:rsidRDefault="00BF306B" w:rsidP="001B20C9">
            <w:pPr>
              <w:spacing w:after="0"/>
              <w:rPr>
                <w:sz w:val="26"/>
                <w:szCs w:val="26"/>
              </w:rPr>
            </w:pPr>
          </w:p>
        </w:tc>
      </w:tr>
      <w:tr w:rsidR="004952E3" w:rsidRPr="004952E3" w14:paraId="44216B7D" w14:textId="77777777" w:rsidTr="004F6936">
        <w:trPr>
          <w:trHeight w:val="17"/>
        </w:trPr>
        <w:tc>
          <w:tcPr>
            <w:tcW w:w="44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8B7C8E" w14:textId="77777777" w:rsidR="00BF306B" w:rsidRPr="004952E3" w:rsidRDefault="00BF306B" w:rsidP="001B20C9">
            <w:pPr>
              <w:spacing w:after="0"/>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1</w:t>
            </w:r>
          </w:p>
        </w:tc>
        <w:tc>
          <w:tcPr>
            <w:tcW w:w="1368"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633634C4" w14:textId="77777777" w:rsidR="00BF306B" w:rsidRPr="004952E3" w:rsidRDefault="00BF306B" w:rsidP="001B20C9">
            <w:pPr>
              <w:spacing w:after="0"/>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Phà Láng Sắt</w:t>
            </w:r>
          </w:p>
        </w:tc>
        <w:tc>
          <w:tcPr>
            <w:tcW w:w="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933399"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QL.53</w:t>
            </w:r>
          </w:p>
        </w:tc>
        <w:tc>
          <w:tcPr>
            <w:tcW w:w="2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2F39BD"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 xml:space="preserve">xã Long Vĩnh, huyện </w:t>
            </w:r>
            <w:proofErr w:type="spellStart"/>
            <w:r w:rsidRPr="004952E3">
              <w:rPr>
                <w:rFonts w:ascii="Times New Roman" w:eastAsia="Times New Roman" w:hAnsi="Times New Roman" w:cs="Times New Roman"/>
                <w:sz w:val="26"/>
                <w:szCs w:val="26"/>
              </w:rPr>
              <w:t>Duyện</w:t>
            </w:r>
            <w:proofErr w:type="spellEnd"/>
            <w:r w:rsidRPr="004952E3">
              <w:rPr>
                <w:rFonts w:ascii="Times New Roman" w:eastAsia="Times New Roman" w:hAnsi="Times New Roman" w:cs="Times New Roman"/>
                <w:sz w:val="26"/>
                <w:szCs w:val="26"/>
              </w:rPr>
              <w:t xml:space="preserve"> Hải</w:t>
            </w:r>
          </w:p>
        </w:tc>
        <w:tc>
          <w:tcPr>
            <w:tcW w:w="27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C6FA99" w14:textId="77777777" w:rsidR="00BF306B" w:rsidRPr="004952E3" w:rsidRDefault="00BF306B" w:rsidP="001B20C9">
            <w:pPr>
              <w:spacing w:after="0"/>
              <w:rPr>
                <w:rFonts w:ascii="Times New Roman" w:eastAsia="Times New Roman" w:hAnsi="Times New Roman" w:cs="Times New Roman"/>
                <w:sz w:val="26"/>
                <w:szCs w:val="26"/>
              </w:rPr>
            </w:pPr>
            <w:proofErr w:type="spellStart"/>
            <w:r w:rsidRPr="004952E3">
              <w:rPr>
                <w:rFonts w:ascii="Times New Roman" w:eastAsia="Times New Roman" w:hAnsi="Times New Roman" w:cs="Times New Roman"/>
                <w:sz w:val="26"/>
                <w:szCs w:val="26"/>
              </w:rPr>
              <w:t>TT.Định</w:t>
            </w:r>
            <w:proofErr w:type="spellEnd"/>
            <w:r w:rsidRPr="004952E3">
              <w:rPr>
                <w:rFonts w:ascii="Times New Roman" w:eastAsia="Times New Roman" w:hAnsi="Times New Roman" w:cs="Times New Roman"/>
                <w:sz w:val="26"/>
                <w:szCs w:val="26"/>
              </w:rPr>
              <w:t xml:space="preserve"> An, huyện Trà Cú</w:t>
            </w:r>
          </w:p>
        </w:tc>
        <w:tc>
          <w:tcPr>
            <w:tcW w:w="5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88B200"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 xml:space="preserve"> </w:t>
            </w:r>
          </w:p>
        </w:tc>
      </w:tr>
      <w:tr w:rsidR="004952E3" w:rsidRPr="004952E3" w14:paraId="57F8CF08" w14:textId="77777777" w:rsidTr="004F6936">
        <w:trPr>
          <w:trHeight w:val="17"/>
        </w:trPr>
        <w:tc>
          <w:tcPr>
            <w:tcW w:w="44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256ACF" w14:textId="77777777" w:rsidR="00BF306B" w:rsidRPr="004952E3" w:rsidRDefault="00BF306B" w:rsidP="001B20C9">
            <w:pPr>
              <w:spacing w:after="0"/>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2</w:t>
            </w:r>
          </w:p>
        </w:tc>
        <w:tc>
          <w:tcPr>
            <w:tcW w:w="13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7F5D38" w14:textId="77777777" w:rsidR="00BF306B" w:rsidRPr="004952E3" w:rsidRDefault="00BF306B" w:rsidP="001B20C9">
            <w:pPr>
              <w:spacing w:after="0"/>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Phà Kênh Tắt 1</w:t>
            </w:r>
          </w:p>
        </w:tc>
        <w:tc>
          <w:tcPr>
            <w:tcW w:w="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27F4E6"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QL.53</w:t>
            </w:r>
          </w:p>
        </w:tc>
        <w:tc>
          <w:tcPr>
            <w:tcW w:w="2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EB074D" w14:textId="36FCF7DB" w:rsidR="00BF306B" w:rsidRPr="004952E3" w:rsidRDefault="00964D4A"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thị trấn Long Thành, huyện Duyên Hải</w:t>
            </w:r>
          </w:p>
        </w:tc>
        <w:tc>
          <w:tcPr>
            <w:tcW w:w="27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83F674" w14:textId="4E09A71E" w:rsidR="00BF306B" w:rsidRPr="004952E3" w:rsidRDefault="00964D4A"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xã Long Toàn, TX. Duyên Hải</w:t>
            </w:r>
          </w:p>
        </w:tc>
        <w:tc>
          <w:tcPr>
            <w:tcW w:w="5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92A60C"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 xml:space="preserve"> </w:t>
            </w:r>
          </w:p>
        </w:tc>
      </w:tr>
      <w:tr w:rsidR="004952E3" w:rsidRPr="004952E3" w14:paraId="76CB67AE" w14:textId="77777777" w:rsidTr="004F6936">
        <w:trPr>
          <w:trHeight w:val="17"/>
        </w:trPr>
        <w:tc>
          <w:tcPr>
            <w:tcW w:w="4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2B5A57" w14:textId="77777777" w:rsidR="00BF306B" w:rsidRPr="004952E3" w:rsidRDefault="00BF306B" w:rsidP="001B20C9">
            <w:pPr>
              <w:spacing w:after="0"/>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3</w:t>
            </w:r>
          </w:p>
        </w:tc>
        <w:tc>
          <w:tcPr>
            <w:tcW w:w="136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35C626" w14:textId="77777777" w:rsidR="00BF306B" w:rsidRPr="004952E3" w:rsidRDefault="00BF306B" w:rsidP="001B20C9">
            <w:pPr>
              <w:spacing w:after="0"/>
              <w:rPr>
                <w:rFonts w:ascii="Times New Roman" w:eastAsia="Times New Roman" w:hAnsi="Times New Roman" w:cs="Times New Roman"/>
                <w:b/>
                <w:sz w:val="26"/>
                <w:szCs w:val="26"/>
              </w:rPr>
            </w:pPr>
            <w:r w:rsidRPr="004952E3">
              <w:rPr>
                <w:rFonts w:ascii="Times New Roman" w:eastAsia="Times New Roman" w:hAnsi="Times New Roman" w:cs="Times New Roman"/>
                <w:b/>
                <w:sz w:val="26"/>
                <w:szCs w:val="26"/>
              </w:rPr>
              <w:t>Phà Kênh 6</w:t>
            </w:r>
          </w:p>
        </w:tc>
        <w:tc>
          <w:tcPr>
            <w:tcW w:w="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FF7419"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QL.53B</w:t>
            </w:r>
          </w:p>
        </w:tc>
        <w:tc>
          <w:tcPr>
            <w:tcW w:w="290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FA4484" w14:textId="6B4E3F88" w:rsidR="00BF306B" w:rsidRPr="004952E3" w:rsidRDefault="00BF306B" w:rsidP="001B20C9">
            <w:pPr>
              <w:spacing w:after="0" w:line="256"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xã Dân Thành, TX Duyên Hải</w:t>
            </w:r>
          </w:p>
        </w:tc>
        <w:tc>
          <w:tcPr>
            <w:tcW w:w="272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2354D2" w14:textId="77777777" w:rsidR="00BF306B" w:rsidRPr="004952E3" w:rsidRDefault="00BF306B" w:rsidP="001B20C9">
            <w:pPr>
              <w:spacing w:after="0"/>
              <w:ind w:right="-20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xã Đông Hải, huyện Duyên Hải</w:t>
            </w:r>
          </w:p>
        </w:tc>
        <w:tc>
          <w:tcPr>
            <w:tcW w:w="5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79C019" w14:textId="77777777" w:rsidR="00BF306B" w:rsidRPr="004952E3" w:rsidRDefault="00BF306B" w:rsidP="001B20C9">
            <w:pPr>
              <w:spacing w:after="0"/>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 xml:space="preserve"> </w:t>
            </w:r>
          </w:p>
        </w:tc>
      </w:tr>
    </w:tbl>
    <w:p w14:paraId="029996BF" w14:textId="64C86E9E" w:rsidR="00BF745D" w:rsidRPr="004952E3" w:rsidRDefault="00BF745D" w:rsidP="004F6936">
      <w:pPr>
        <w:pStyle w:val="S-1"/>
        <w:numPr>
          <w:ilvl w:val="0"/>
          <w:numId w:val="0"/>
        </w:numPr>
        <w:rPr>
          <w:rFonts w:cs="Times New Roman"/>
          <w:sz w:val="27"/>
          <w:szCs w:val="27"/>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952E3" w:rsidRPr="004952E3" w14:paraId="781C4286" w14:textId="77777777" w:rsidTr="004A4F08">
        <w:trPr>
          <w:trHeight w:val="5165"/>
        </w:trPr>
        <w:tc>
          <w:tcPr>
            <w:tcW w:w="9062" w:type="dxa"/>
          </w:tcPr>
          <w:p w14:paraId="631001A7" w14:textId="28B69555" w:rsidR="00BF33BF" w:rsidRPr="004952E3" w:rsidRDefault="004A4F08" w:rsidP="004F6936">
            <w:pPr>
              <w:pStyle w:val="S-1"/>
              <w:numPr>
                <w:ilvl w:val="0"/>
                <w:numId w:val="0"/>
              </w:numPr>
              <w:rPr>
                <w:rFonts w:cs="Times New Roman"/>
                <w:sz w:val="27"/>
                <w:szCs w:val="27"/>
                <w:lang w:val="vi-VN"/>
              </w:rPr>
            </w:pPr>
            <w:r w:rsidRPr="004952E3">
              <w:rPr>
                <w:rFonts w:cs="Times New Roman"/>
                <w:noProof/>
                <w:sz w:val="27"/>
                <w:szCs w:val="27"/>
              </w:rPr>
              <w:lastRenderedPageBreak/>
              <w:drawing>
                <wp:inline distT="0" distB="0" distL="0" distR="0" wp14:anchorId="7F8BA6DB" wp14:editId="5DC277A2">
                  <wp:extent cx="5821567" cy="3877181"/>
                  <wp:effectExtent l="0" t="0" r="8255" b="9525"/>
                  <wp:docPr id="1532724918" name="Picture 21" descr="A picture containing text, map,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24918" name="Picture 21" descr="A picture containing text, map, diagram&#10;&#10;Description automatically generated"/>
                          <pic:cNvPicPr/>
                        </pic:nvPicPr>
                        <pic:blipFill rotWithShape="1">
                          <a:blip r:embed="rId32" cstate="print">
                            <a:extLst>
                              <a:ext uri="{28A0092B-C50C-407E-A947-70E740481C1C}">
                                <a14:useLocalDpi xmlns:a14="http://schemas.microsoft.com/office/drawing/2010/main" val="0"/>
                              </a:ext>
                            </a:extLst>
                          </a:blip>
                          <a:srcRect l="2088" t="8371" r="4550" b="3708"/>
                          <a:stretch/>
                        </pic:blipFill>
                        <pic:spPr bwMode="auto">
                          <a:xfrm>
                            <a:off x="0" y="0"/>
                            <a:ext cx="5828573" cy="3881847"/>
                          </a:xfrm>
                          <a:prstGeom prst="rect">
                            <a:avLst/>
                          </a:prstGeom>
                          <a:ln>
                            <a:noFill/>
                          </a:ln>
                          <a:extLst>
                            <a:ext uri="{53640926-AAD7-44D8-BBD7-CCE9431645EC}">
                              <a14:shadowObscured xmlns:a14="http://schemas.microsoft.com/office/drawing/2010/main"/>
                            </a:ext>
                          </a:extLst>
                        </pic:spPr>
                      </pic:pic>
                    </a:graphicData>
                  </a:graphic>
                </wp:inline>
              </w:drawing>
            </w:r>
          </w:p>
        </w:tc>
      </w:tr>
      <w:tr w:rsidR="004952E3" w:rsidRPr="004952E3" w14:paraId="47D588B1" w14:textId="77777777" w:rsidTr="004A4F08">
        <w:tc>
          <w:tcPr>
            <w:tcW w:w="9062" w:type="dxa"/>
          </w:tcPr>
          <w:p w14:paraId="6F310D3B" w14:textId="7617834D" w:rsidR="00BF33BF" w:rsidRPr="004952E3" w:rsidRDefault="004A4F08" w:rsidP="004A4F08">
            <w:pPr>
              <w:pStyle w:val="S-1"/>
              <w:numPr>
                <w:ilvl w:val="0"/>
                <w:numId w:val="0"/>
              </w:numPr>
              <w:jc w:val="center"/>
              <w:rPr>
                <w:rFonts w:cs="Times New Roman"/>
                <w:b w:val="0"/>
                <w:bCs w:val="0"/>
                <w:i/>
                <w:iCs/>
                <w:sz w:val="27"/>
                <w:szCs w:val="27"/>
                <w:lang w:val="vi-VN"/>
              </w:rPr>
            </w:pPr>
            <w:r w:rsidRPr="004952E3">
              <w:rPr>
                <w:rFonts w:cs="Times New Roman"/>
                <w:b w:val="0"/>
                <w:bCs w:val="0"/>
                <w:i/>
                <w:iCs/>
                <w:sz w:val="27"/>
                <w:szCs w:val="27"/>
                <w:lang w:val="vi-VN"/>
              </w:rPr>
              <w:t>Sơ đồ hiện trạng hệ thống giao thông</w:t>
            </w:r>
          </w:p>
        </w:tc>
      </w:tr>
    </w:tbl>
    <w:p w14:paraId="1408D052" w14:textId="77777777" w:rsidR="004F6936" w:rsidRPr="004952E3" w:rsidRDefault="004F6936" w:rsidP="004F6936">
      <w:pPr>
        <w:pStyle w:val="S-1"/>
        <w:numPr>
          <w:ilvl w:val="0"/>
          <w:numId w:val="0"/>
        </w:numPr>
        <w:rPr>
          <w:rFonts w:cs="Times New Roman"/>
          <w:sz w:val="27"/>
          <w:szCs w:val="27"/>
          <w:lang w:val="vi-VN"/>
        </w:rPr>
      </w:pPr>
    </w:p>
    <w:p w14:paraId="19504C0B" w14:textId="77777777" w:rsidR="004F6936" w:rsidRPr="004952E3" w:rsidRDefault="004F6936" w:rsidP="004F6936">
      <w:pPr>
        <w:pStyle w:val="S-1"/>
        <w:numPr>
          <w:ilvl w:val="0"/>
          <w:numId w:val="0"/>
        </w:numPr>
        <w:rPr>
          <w:rFonts w:cs="Times New Roman"/>
          <w:sz w:val="27"/>
          <w:szCs w:val="27"/>
          <w:lang w:val="vi-VN"/>
        </w:rPr>
      </w:pPr>
    </w:p>
    <w:p w14:paraId="29AFD21D" w14:textId="1D4F8FAB" w:rsidR="007D3669" w:rsidRPr="004952E3" w:rsidRDefault="007D3669" w:rsidP="007D3669">
      <w:pPr>
        <w:pStyle w:val="S-gach"/>
        <w:numPr>
          <w:ilvl w:val="0"/>
          <w:numId w:val="0"/>
        </w:numPr>
        <w:ind w:left="567"/>
        <w:jc w:val="center"/>
        <w:rPr>
          <w:color w:val="auto"/>
          <w:sz w:val="27"/>
          <w:szCs w:val="27"/>
        </w:rPr>
      </w:pPr>
      <w:r w:rsidRPr="004952E3">
        <w:rPr>
          <w:color w:val="auto"/>
          <w:sz w:val="27"/>
          <w:szCs w:val="27"/>
        </w:rPr>
        <w:t xml:space="preserve">Bảng: </w:t>
      </w:r>
      <w:r w:rsidR="00EA2381" w:rsidRPr="004952E3">
        <w:rPr>
          <w:color w:val="auto"/>
        </w:rPr>
        <w:t>hiện trạng hệ thống bến thủy nội địa trên địa bàn KKT Định An</w:t>
      </w:r>
    </w:p>
    <w:p w14:paraId="5383B241" w14:textId="77777777" w:rsidR="00394D63" w:rsidRPr="004952E3" w:rsidRDefault="00394D63" w:rsidP="00394D63">
      <w:pPr>
        <w:spacing w:before="240"/>
        <w:rPr>
          <w:rFonts w:ascii="Times New Roman" w:eastAsia="Times New Roman" w:hAnsi="Times New Roman" w:cs="Times New Roman"/>
          <w:b/>
          <w:sz w:val="27"/>
          <w:szCs w:val="27"/>
        </w:rPr>
        <w:sectPr w:rsidR="00394D63" w:rsidRPr="004952E3" w:rsidSect="00C51CBF">
          <w:footerReference w:type="default" r:id="rId33"/>
          <w:pgSz w:w="11907" w:h="16839" w:code="9"/>
          <w:pgMar w:top="1134" w:right="1134" w:bottom="1134" w:left="1701" w:header="720" w:footer="720" w:gutter="0"/>
          <w:pgNumType w:start="1"/>
          <w:cols w:space="720"/>
          <w:docGrid w:linePitch="360"/>
        </w:sectPr>
      </w:pPr>
    </w:p>
    <w:tbl>
      <w:tblPr>
        <w:tblW w:w="14575" w:type="dxa"/>
        <w:tblBorders>
          <w:top w:val="nil"/>
          <w:left w:val="nil"/>
          <w:bottom w:val="nil"/>
          <w:right w:val="nil"/>
          <w:insideH w:val="nil"/>
          <w:insideV w:val="nil"/>
        </w:tblBorders>
        <w:tblLayout w:type="fixed"/>
        <w:tblLook w:val="0600" w:firstRow="0" w:lastRow="0" w:firstColumn="0" w:lastColumn="0" w:noHBand="1" w:noVBand="1"/>
      </w:tblPr>
      <w:tblGrid>
        <w:gridCol w:w="355"/>
        <w:gridCol w:w="2070"/>
        <w:gridCol w:w="2247"/>
        <w:gridCol w:w="1392"/>
        <w:gridCol w:w="681"/>
        <w:gridCol w:w="1183"/>
        <w:gridCol w:w="1607"/>
        <w:gridCol w:w="636"/>
        <w:gridCol w:w="1614"/>
        <w:gridCol w:w="2160"/>
        <w:gridCol w:w="630"/>
      </w:tblGrid>
      <w:tr w:rsidR="004952E3" w:rsidRPr="004952E3" w14:paraId="594DDB2C" w14:textId="77777777" w:rsidTr="00BF745D">
        <w:trPr>
          <w:trHeight w:val="1215"/>
        </w:trPr>
        <w:tc>
          <w:tcPr>
            <w:tcW w:w="35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A7DC02C"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lastRenderedPageBreak/>
              <w:t>STT</w:t>
            </w:r>
          </w:p>
        </w:tc>
        <w:tc>
          <w:tcPr>
            <w:tcW w:w="2070" w:type="dxa"/>
            <w:vMerge w:val="restart"/>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65422A8E"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Tên bến thủy</w:t>
            </w:r>
          </w:p>
        </w:tc>
        <w:tc>
          <w:tcPr>
            <w:tcW w:w="2247"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66769DF"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Tên tổ chức, cá nhân</w:t>
            </w:r>
          </w:p>
        </w:tc>
        <w:tc>
          <w:tcPr>
            <w:tcW w:w="4863" w:type="dxa"/>
            <w:gridSpan w:val="4"/>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8555326"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Vị trí bến</w:t>
            </w:r>
          </w:p>
        </w:tc>
        <w:tc>
          <w:tcPr>
            <w:tcW w:w="636"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C63A90E"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Chiều dài bến (m)</w:t>
            </w:r>
          </w:p>
        </w:tc>
        <w:tc>
          <w:tcPr>
            <w:tcW w:w="1614"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659462A"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Kết cấu bến</w:t>
            </w:r>
          </w:p>
        </w:tc>
        <w:tc>
          <w:tcPr>
            <w:tcW w:w="2160"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9E5AF6C"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PTT lớn nhất được phép tiếp nhận</w:t>
            </w:r>
          </w:p>
        </w:tc>
        <w:tc>
          <w:tcPr>
            <w:tcW w:w="630" w:type="dxa"/>
            <w:vMerge w:val="restar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B8786DF"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Diện tích</w:t>
            </w:r>
          </w:p>
        </w:tc>
      </w:tr>
      <w:tr w:rsidR="004952E3" w:rsidRPr="004952E3" w14:paraId="38447B42" w14:textId="77777777" w:rsidTr="00BF745D">
        <w:trPr>
          <w:trHeight w:val="327"/>
        </w:trPr>
        <w:tc>
          <w:tcPr>
            <w:tcW w:w="35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ADE0FBD" w14:textId="77777777" w:rsidR="007D3669" w:rsidRPr="004952E3" w:rsidRDefault="007D3669" w:rsidP="00BF745D">
            <w:pPr>
              <w:spacing w:after="240"/>
            </w:pPr>
          </w:p>
        </w:tc>
        <w:tc>
          <w:tcPr>
            <w:tcW w:w="2070" w:type="dxa"/>
            <w:vMerge/>
            <w:tcBorders>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540E7696" w14:textId="77777777" w:rsidR="007D3669" w:rsidRPr="004952E3" w:rsidRDefault="007D3669" w:rsidP="00BF745D">
            <w:pPr>
              <w:widowControl w:val="0"/>
              <w:pBdr>
                <w:top w:val="nil"/>
                <w:left w:val="nil"/>
                <w:bottom w:val="nil"/>
                <w:right w:val="nil"/>
                <w:between w:val="nil"/>
              </w:pBdr>
            </w:pPr>
          </w:p>
        </w:tc>
        <w:tc>
          <w:tcPr>
            <w:tcW w:w="2247"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9E849C9" w14:textId="77777777" w:rsidR="007D3669" w:rsidRPr="004952E3" w:rsidRDefault="007D3669" w:rsidP="00BF745D">
            <w:pPr>
              <w:widowControl w:val="0"/>
              <w:pBdr>
                <w:top w:val="nil"/>
                <w:left w:val="nil"/>
                <w:bottom w:val="nil"/>
                <w:right w:val="nil"/>
                <w:between w:val="nil"/>
              </w:pBdr>
            </w:pP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637012"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Từ km.....đến km....</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CF4A64"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phía bờ</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65AEE1"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sông, kênh</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F2AB54" w14:textId="77777777" w:rsidR="007D3669" w:rsidRPr="004952E3" w:rsidRDefault="007D3669" w:rsidP="00BF745D">
            <w:pPr>
              <w:jc w:val="center"/>
              <w:rPr>
                <w:rFonts w:ascii="Times New Roman" w:eastAsia="Times New Roman" w:hAnsi="Times New Roman" w:cs="Times New Roman"/>
                <w:b/>
              </w:rPr>
            </w:pPr>
            <w:r w:rsidRPr="004952E3">
              <w:rPr>
                <w:rFonts w:ascii="Times New Roman" w:eastAsia="Times New Roman" w:hAnsi="Times New Roman" w:cs="Times New Roman"/>
                <w:b/>
              </w:rPr>
              <w:t>xã, huyện, tỉnh</w:t>
            </w:r>
          </w:p>
        </w:tc>
        <w:tc>
          <w:tcPr>
            <w:tcW w:w="636"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AA39B31" w14:textId="77777777" w:rsidR="007D3669" w:rsidRPr="004952E3" w:rsidRDefault="007D3669" w:rsidP="00BF745D">
            <w:pPr>
              <w:spacing w:after="240"/>
            </w:pPr>
          </w:p>
        </w:tc>
        <w:tc>
          <w:tcPr>
            <w:tcW w:w="1614"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185935F" w14:textId="77777777" w:rsidR="007D3669" w:rsidRPr="004952E3" w:rsidRDefault="007D3669" w:rsidP="00BF745D">
            <w:pPr>
              <w:widowControl w:val="0"/>
              <w:pBdr>
                <w:top w:val="nil"/>
                <w:left w:val="nil"/>
                <w:bottom w:val="nil"/>
                <w:right w:val="nil"/>
                <w:between w:val="nil"/>
              </w:pBdr>
            </w:pPr>
          </w:p>
        </w:tc>
        <w:tc>
          <w:tcPr>
            <w:tcW w:w="21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C7384FF" w14:textId="77777777" w:rsidR="007D3669" w:rsidRPr="004952E3" w:rsidRDefault="007D3669" w:rsidP="00BF745D">
            <w:pPr>
              <w:widowControl w:val="0"/>
              <w:pBdr>
                <w:top w:val="nil"/>
                <w:left w:val="nil"/>
                <w:bottom w:val="nil"/>
                <w:right w:val="nil"/>
                <w:between w:val="nil"/>
              </w:pBdr>
            </w:pPr>
          </w:p>
        </w:tc>
        <w:tc>
          <w:tcPr>
            <w:tcW w:w="63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6C1EA40" w14:textId="77777777" w:rsidR="007D3669" w:rsidRPr="004952E3" w:rsidRDefault="007D3669" w:rsidP="00BF745D">
            <w:pPr>
              <w:widowControl w:val="0"/>
              <w:pBdr>
                <w:top w:val="nil"/>
                <w:left w:val="nil"/>
                <w:bottom w:val="nil"/>
                <w:right w:val="nil"/>
                <w:between w:val="nil"/>
              </w:pBdr>
            </w:pPr>
          </w:p>
        </w:tc>
      </w:tr>
      <w:tr w:rsidR="004952E3" w:rsidRPr="004952E3" w14:paraId="09E9690B" w14:textId="77777777" w:rsidTr="008F74F7">
        <w:trPr>
          <w:trHeight w:val="561"/>
        </w:trPr>
        <w:tc>
          <w:tcPr>
            <w:tcW w:w="35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395CE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w:t>
            </w:r>
          </w:p>
        </w:tc>
        <w:tc>
          <w:tcPr>
            <w:tcW w:w="2070"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51AEFB0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Cảng Cần Thơ – Thanh Tuấn</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E09927"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Coogn</w:t>
            </w:r>
            <w:proofErr w:type="spellEnd"/>
            <w:r w:rsidRPr="004952E3">
              <w:rPr>
                <w:rFonts w:ascii="Times New Roman" w:eastAsia="Times New Roman" w:hAnsi="Times New Roman" w:cs="Times New Roman"/>
              </w:rPr>
              <w:t xml:space="preserve"> ty TNHH Cảng Cần Thơ - Thanh Tuấn (Đại diện: ông Võ Văn Hoàng)</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6038B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25+410 đến km 25+548,9</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6BE21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CDC654"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3E57E9" w14:textId="3769F299"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ấp Cồn Ông, xã Dân Thành,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BF65D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138.9</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B33EB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BTCT dọc theo bờ sông</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7A39F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3,4 m ứng với mực nước từ 4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0D9A69"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3,882</w:t>
            </w:r>
          </w:p>
        </w:tc>
      </w:tr>
      <w:tr w:rsidR="004952E3" w:rsidRPr="004952E3" w14:paraId="6B918FAC" w14:textId="77777777" w:rsidTr="00BF745D">
        <w:trPr>
          <w:trHeight w:val="489"/>
        </w:trPr>
        <w:tc>
          <w:tcPr>
            <w:tcW w:w="355"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6F75A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2</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0088E5"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Bến TNĐ Công ty TNHH MTV môi trường </w:t>
            </w:r>
            <w:proofErr w:type="spellStart"/>
            <w:r w:rsidRPr="004952E3">
              <w:rPr>
                <w:rFonts w:ascii="Times New Roman" w:eastAsia="Times New Roman" w:hAnsi="Times New Roman" w:cs="Times New Roman"/>
              </w:rPr>
              <w:t>Vy</w:t>
            </w:r>
            <w:proofErr w:type="spellEnd"/>
            <w:r w:rsidRPr="004952E3">
              <w:rPr>
                <w:rFonts w:ascii="Times New Roman" w:eastAsia="Times New Roman" w:hAnsi="Times New Roman" w:cs="Times New Roman"/>
              </w:rPr>
              <w:t xml:space="preserve"> Việt</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905FC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Lê Tuấn Lực</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B7440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24+382 đến km 24+552</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BA0472"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494C3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FD9E0E" w14:textId="590506DE"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 xml:space="preserve">ấp Thống Nhất, xã Long </w:t>
            </w:r>
            <w:proofErr w:type="spellStart"/>
            <w:r w:rsidRPr="004952E3">
              <w:rPr>
                <w:rFonts w:ascii="Times New Roman" w:eastAsia="Times New Roman" w:hAnsi="Times New Roman" w:cs="Times New Roman"/>
              </w:rPr>
              <w:t>Tòan</w:t>
            </w:r>
            <w:proofErr w:type="spellEnd"/>
            <w:r w:rsidRPr="004952E3">
              <w:rPr>
                <w:rFonts w:ascii="Times New Roman" w:eastAsia="Times New Roman" w:hAnsi="Times New Roman" w:cs="Times New Roman"/>
              </w:rPr>
              <w:t>,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A5469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170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910D7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BTCT chèn đá hộc</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BE00D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2,2 m ứng với mực nước từ 3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323E6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14,963.9</w:t>
            </w:r>
          </w:p>
        </w:tc>
      </w:tr>
      <w:tr w:rsidR="004952E3" w:rsidRPr="004952E3" w14:paraId="6E409B61" w14:textId="77777777" w:rsidTr="00BF745D">
        <w:trPr>
          <w:trHeight w:val="895"/>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419C8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3</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1F391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Công ty TNHH MTV Hòa Hiền</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DD2056"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Văn Hòa</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2E50F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22+252 đến km 22+342</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E4154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102113"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D1B42A" w14:textId="2EE8F471"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 xml:space="preserve">ấp Thống Nhất, xã Long </w:t>
            </w:r>
            <w:proofErr w:type="spellStart"/>
            <w:r w:rsidRPr="004952E3">
              <w:rPr>
                <w:rFonts w:ascii="Times New Roman" w:eastAsia="Times New Roman" w:hAnsi="Times New Roman" w:cs="Times New Roman"/>
              </w:rPr>
              <w:t>Tòan</w:t>
            </w:r>
            <w:proofErr w:type="spellEnd"/>
            <w:r w:rsidRPr="004952E3">
              <w:rPr>
                <w:rFonts w:ascii="Times New Roman" w:eastAsia="Times New Roman" w:hAnsi="Times New Roman" w:cs="Times New Roman"/>
              </w:rPr>
              <w:t>,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F9761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90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33369B"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Kè gia cố cừ </w:t>
            </w:r>
            <w:proofErr w:type="spellStart"/>
            <w:r w:rsidRPr="004952E3">
              <w:rPr>
                <w:rFonts w:ascii="Times New Roman" w:eastAsia="Times New Roman" w:hAnsi="Times New Roman" w:cs="Times New Roman"/>
              </w:rPr>
              <w:t>larsen</w:t>
            </w:r>
            <w:proofErr w:type="spellEnd"/>
            <w:r w:rsidRPr="004952E3">
              <w:rPr>
                <w:rFonts w:ascii="Times New Roman" w:eastAsia="Times New Roman" w:hAnsi="Times New Roman" w:cs="Times New Roman"/>
              </w:rPr>
              <w:t xml:space="preserve"> dọc theo bờ dài 80m kết hợp bờ tự nhiên dài 10 mét</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C2964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3,2 m ứng với mực nước từ 4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0BDD95"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22,137,7</w:t>
            </w:r>
          </w:p>
        </w:tc>
      </w:tr>
      <w:tr w:rsidR="004952E3" w:rsidRPr="004952E3" w14:paraId="72DF1479" w14:textId="77777777" w:rsidTr="00BF745D">
        <w:trPr>
          <w:trHeight w:val="69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95DAFD"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4</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FEF466"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Doanh nghiệp tư nhân Vạn Phước II</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F2DAC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Trần Thị Nương</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BECE9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00+150 đến km 00+180</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0864B4"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0C0BC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Sông Rạch Hàm (sông </w:t>
            </w:r>
            <w:r w:rsidRPr="004952E3">
              <w:rPr>
                <w:rFonts w:ascii="Times New Roman" w:eastAsia="Times New Roman" w:hAnsi="Times New Roman" w:cs="Times New Roman"/>
              </w:rPr>
              <w:lastRenderedPageBreak/>
              <w:t>Láng Chim)</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2DC37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lastRenderedPageBreak/>
              <w:t xml:space="preserve"> ấp Ba Động, xã Trường </w:t>
            </w:r>
            <w:r w:rsidRPr="004952E3">
              <w:rPr>
                <w:rFonts w:ascii="Times New Roman" w:eastAsia="Times New Roman" w:hAnsi="Times New Roman" w:cs="Times New Roman"/>
              </w:rPr>
              <w:lastRenderedPageBreak/>
              <w:t>Long Hòa, thị xã Duyên Hải</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AF8538"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lastRenderedPageBreak/>
              <w:t>30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966D8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Kè gia cố cừ tràm và dừa dọc theo bờ</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F529D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3m ứng </w:t>
            </w:r>
            <w:r w:rsidRPr="004952E3">
              <w:rPr>
                <w:rFonts w:ascii="Times New Roman" w:eastAsia="Times New Roman" w:hAnsi="Times New Roman" w:cs="Times New Roman"/>
              </w:rPr>
              <w:lastRenderedPageBreak/>
              <w:t>với mực nước từ 3,5m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51F2DE"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lastRenderedPageBreak/>
              <w:t>3,048.4</w:t>
            </w:r>
          </w:p>
        </w:tc>
      </w:tr>
      <w:tr w:rsidR="004952E3" w:rsidRPr="004952E3" w14:paraId="69A0DB55" w14:textId="77777777" w:rsidTr="00BF745D">
        <w:trPr>
          <w:trHeight w:val="33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216063"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5</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7BAEA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Công ty TNHH MTV vận tải Hải Thành</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E8EE4D"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vận tải Hải Thành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Văn Nghĩa)</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0AD67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00+421 đến km 00+451</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D1780E"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F7841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Kênh </w:t>
            </w:r>
            <w:proofErr w:type="spellStart"/>
            <w:r w:rsidRPr="004952E3">
              <w:rPr>
                <w:rFonts w:ascii="Times New Roman" w:eastAsia="Times New Roman" w:hAnsi="Times New Roman" w:cs="Times New Roman"/>
              </w:rPr>
              <w:t>Xáng</w:t>
            </w:r>
            <w:proofErr w:type="spellEnd"/>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93E38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Thống Nhất, xã Long Toàn,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8CF5E7"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30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C297C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Cầu dẫn BTCT (chiều rộng 1,5 mét, chiều dài 10 mét).</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45869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1,2 m ứng với mực nước thủy triều từ 2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49D5ED"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480</w:t>
            </w:r>
          </w:p>
        </w:tc>
      </w:tr>
      <w:tr w:rsidR="004952E3" w:rsidRPr="004952E3" w14:paraId="384890F4" w14:textId="77777777" w:rsidTr="00BF745D">
        <w:trPr>
          <w:trHeight w:val="78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0B3DD8"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6</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506BDF"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Công ty TNHH MTV Út Tâm</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473322"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Út Tâm (ông Lê Hoàng Tâm)</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81997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23+752 đến km 23+802</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EA06E3"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16E7F7"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CDBCB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ấp Thống Nhất, xã Long </w:t>
            </w:r>
            <w:proofErr w:type="spellStart"/>
            <w:r w:rsidRPr="004952E3">
              <w:rPr>
                <w:rFonts w:ascii="Times New Roman" w:eastAsia="Times New Roman" w:hAnsi="Times New Roman" w:cs="Times New Roman"/>
              </w:rPr>
              <w:t>Tòan</w:t>
            </w:r>
            <w:proofErr w:type="spellEnd"/>
            <w:r w:rsidRPr="004952E3">
              <w:rPr>
                <w:rFonts w:ascii="Times New Roman" w:eastAsia="Times New Roman" w:hAnsi="Times New Roman" w:cs="Times New Roman"/>
              </w:rPr>
              <w:t>,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CE2F2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50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F376C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đá hộc gia cố cọc BTCT</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20B66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2 m ứng với mực nước từ 3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02DF97"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11,450</w:t>
            </w:r>
          </w:p>
        </w:tc>
      </w:tr>
      <w:tr w:rsidR="004952E3" w:rsidRPr="004952E3" w14:paraId="48F11118" w14:textId="77777777" w:rsidTr="00BF745D">
        <w:trPr>
          <w:trHeight w:val="481"/>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EDA619"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7</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09F58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Bến TNĐ </w:t>
            </w:r>
            <w:proofErr w:type="spellStart"/>
            <w:r w:rsidRPr="004952E3">
              <w:rPr>
                <w:rFonts w:ascii="Times New Roman" w:eastAsia="Times New Roman" w:hAnsi="Times New Roman" w:cs="Times New Roman"/>
              </w:rPr>
              <w:t>Petrolimex</w:t>
            </w:r>
            <w:proofErr w:type="spellEnd"/>
            <w:r w:rsidRPr="004952E3">
              <w:rPr>
                <w:rFonts w:ascii="Times New Roman" w:eastAsia="Times New Roman" w:hAnsi="Times New Roman" w:cs="Times New Roman"/>
              </w:rPr>
              <w:t>-Cửa hàng 07</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1D4430"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Xăng dầu Trà Vinh (ông Lê Chí Nguyện)</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CDC0DB"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22+642 đến km 22+662</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6C4CC2"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C94E9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DA00AE"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K1, P1, TX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58E1A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20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D5F10D"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bê tông cốt thép dọc theo bờ</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8D65B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1,5 m ứng với mực nước từ 2,2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83661C"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398.1</w:t>
            </w:r>
          </w:p>
        </w:tc>
      </w:tr>
      <w:tr w:rsidR="004952E3" w:rsidRPr="004952E3" w14:paraId="28F583F1" w14:textId="77777777" w:rsidTr="00BF745D">
        <w:trPr>
          <w:trHeight w:val="123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29A62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8</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D7F73D"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Bến </w:t>
            </w: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TM-DV Tường </w:t>
            </w:r>
            <w:proofErr w:type="spellStart"/>
            <w:r w:rsidRPr="004952E3">
              <w:rPr>
                <w:rFonts w:ascii="Times New Roman" w:eastAsia="Times New Roman" w:hAnsi="Times New Roman" w:cs="Times New Roman"/>
              </w:rPr>
              <w:t>Vy</w:t>
            </w:r>
            <w:proofErr w:type="spellEnd"/>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34CD88"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TM-DV Tường </w:t>
            </w:r>
            <w:proofErr w:type="spellStart"/>
            <w:r w:rsidRPr="004952E3">
              <w:rPr>
                <w:rFonts w:ascii="Times New Roman" w:eastAsia="Times New Roman" w:hAnsi="Times New Roman" w:cs="Times New Roman"/>
              </w:rPr>
              <w:t>Vy</w:t>
            </w:r>
            <w:proofErr w:type="spellEnd"/>
            <w:r w:rsidRPr="004952E3">
              <w:rPr>
                <w:rFonts w:ascii="Times New Roman" w:eastAsia="Times New Roman" w:hAnsi="Times New Roman" w:cs="Times New Roman"/>
              </w:rPr>
              <w:t xml:space="preserve">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Đức Toàn)</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BDA33D"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25+548,9 đến km 25+879,9</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2C23EB"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6AB028"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F4DACD" w14:textId="6D8482B7"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ấp Cồn Ông, xã Dân Thành,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7AD65E"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331</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7EC392"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liền bờ, kè gia cố cừ dừa kết hợp bê tông dọc theo mép bờ tự nhiên phạm vi bến</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216F5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3,4 m ứng với mực nước từ 4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B91207"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34,914</w:t>
            </w:r>
          </w:p>
        </w:tc>
      </w:tr>
      <w:tr w:rsidR="004952E3" w:rsidRPr="004952E3" w14:paraId="1709E01B" w14:textId="77777777" w:rsidTr="00BF745D">
        <w:trPr>
          <w:trHeight w:val="1120"/>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D37B0E"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lastRenderedPageBreak/>
              <w:t>9</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24C55D"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Bến </w:t>
            </w: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TM-DV Tường </w:t>
            </w:r>
            <w:proofErr w:type="spellStart"/>
            <w:r w:rsidRPr="004952E3">
              <w:rPr>
                <w:rFonts w:ascii="Times New Roman" w:eastAsia="Times New Roman" w:hAnsi="Times New Roman" w:cs="Times New Roman"/>
              </w:rPr>
              <w:t>Vy</w:t>
            </w:r>
            <w:proofErr w:type="spellEnd"/>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B47599"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TM-DV Tường </w:t>
            </w:r>
            <w:proofErr w:type="spellStart"/>
            <w:r w:rsidRPr="004952E3">
              <w:rPr>
                <w:rFonts w:ascii="Times New Roman" w:eastAsia="Times New Roman" w:hAnsi="Times New Roman" w:cs="Times New Roman"/>
              </w:rPr>
              <w:t>Vy</w:t>
            </w:r>
            <w:proofErr w:type="spellEnd"/>
            <w:r w:rsidRPr="004952E3">
              <w:rPr>
                <w:rFonts w:ascii="Times New Roman" w:eastAsia="Times New Roman" w:hAnsi="Times New Roman" w:cs="Times New Roman"/>
              </w:rPr>
              <w:t xml:space="preserve">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Đức Toàn)</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104F3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24+552 đến km 24+624</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BCBD24"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B0C9CC"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3A6808" w14:textId="2C9CE13F"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 xml:space="preserve">ấp Thống Nhất, xã Long </w:t>
            </w:r>
            <w:proofErr w:type="spellStart"/>
            <w:r w:rsidRPr="004952E3">
              <w:rPr>
                <w:rFonts w:ascii="Times New Roman" w:eastAsia="Times New Roman" w:hAnsi="Times New Roman" w:cs="Times New Roman"/>
              </w:rPr>
              <w:t>Tòan</w:t>
            </w:r>
            <w:proofErr w:type="spellEnd"/>
            <w:r w:rsidRPr="004952E3">
              <w:rPr>
                <w:rFonts w:ascii="Times New Roman" w:eastAsia="Times New Roman" w:hAnsi="Times New Roman" w:cs="Times New Roman"/>
              </w:rPr>
              <w:t>,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B5DB57"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72</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AC69AE"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liền bờ, kè gia cố cừ dừa kết hợp BT dọc theo mép bờ tự nhiên phạm vi bến.</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5F003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3,4 m ứng với mực nước từ 4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982D2E"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10,900</w:t>
            </w:r>
          </w:p>
        </w:tc>
      </w:tr>
      <w:tr w:rsidR="004952E3" w:rsidRPr="004952E3" w14:paraId="628A51C5" w14:textId="77777777" w:rsidTr="00BF745D">
        <w:trPr>
          <w:trHeight w:val="652"/>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E72D98"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10</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CD0C7D"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Công ty Cổ phần Xây dựng Phú Thành</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650362"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CPXD Phú Thành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Tấn Thành)</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3F96B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25+300 đến km 25+642</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85318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CA2CC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25EB7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Cồn Ông, xã Dân Thành,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C663FC"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342</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F67FC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bê tông cốt thép.</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90EF3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không quá 1.500 tấn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3565AB"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10,905</w:t>
            </w:r>
          </w:p>
        </w:tc>
      </w:tr>
      <w:tr w:rsidR="004952E3" w:rsidRPr="004952E3" w14:paraId="7CF003D6" w14:textId="77777777" w:rsidTr="00BF745D">
        <w:trPr>
          <w:trHeight w:val="1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6FEE1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12</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0F0942"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Công ty TNHH MTV Nghĩa Phượng</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E2F554"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TNHH MTV Nghĩa Phượng (Bà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Thị Phượng)</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EA74E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25+260 đến km 25+405</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929BA7"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6A2D30"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544F5F" w14:textId="2355129D"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ấp Cồn Ông, xã Dân Thành,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75CD8C"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145</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5B4C2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Kè gia cố bê tông cốt thép dọc theo bờ</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84406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3,4 m ứng với mực nước từ 4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A805B7"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49,047</w:t>
            </w:r>
          </w:p>
        </w:tc>
      </w:tr>
      <w:tr w:rsidR="004952E3" w:rsidRPr="004952E3" w14:paraId="717CAB9A" w14:textId="77777777" w:rsidTr="00BF745D">
        <w:trPr>
          <w:trHeight w:val="60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D01817"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13</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38DAD6"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cửa hàng vật liệu xây dựng Thanh Nhàn</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300B3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Hộ kinh doanh Trầm Thanh Nhàn (đại diện: ông Trầm Thanh Nhàn)</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2B6E7D"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00+720 đến km 00+812</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3A70A7"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0075D4"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Kênh Đìa </w:t>
            </w:r>
            <w:proofErr w:type="spellStart"/>
            <w:r w:rsidRPr="004952E3">
              <w:rPr>
                <w:rFonts w:ascii="Times New Roman" w:eastAsia="Times New Roman" w:hAnsi="Times New Roman" w:cs="Times New Roman"/>
              </w:rPr>
              <w:t>Gía</w:t>
            </w:r>
            <w:proofErr w:type="spellEnd"/>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B54AF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Cái Cối, xã Long Vĩnh, huyện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08D2F2"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92</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916E2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Kè gia cố cừ dừa dọc theo bờ dài 52m và sử dụng bờ tự nhiên dài 40m</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3A7DC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1,2 mét ứng với mực nước từ 2 mét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F8A91E"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6,668.05</w:t>
            </w:r>
          </w:p>
        </w:tc>
      </w:tr>
      <w:tr w:rsidR="004952E3" w:rsidRPr="004952E3" w14:paraId="0DEFB103" w14:textId="77777777" w:rsidTr="00BF745D">
        <w:trPr>
          <w:trHeight w:val="1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D02CA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14</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4CF5BB"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Cửa hàng VLXD Học Lễ</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7BC739"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Văn Học</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96A9B5"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23+973 đến km 24+080</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F9299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Trái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BE7A53"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Kênh Quan Chánh Bố</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67A505"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Cái Cối, xã Long Vĩnh, huyện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32916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107</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00D51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Kè bê tông cốt thép liền bờ dài dọc sông 107 m</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FAACF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3,4 m ứng với mực nước từ 4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C96335"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8,402.7</w:t>
            </w:r>
          </w:p>
        </w:tc>
      </w:tr>
      <w:tr w:rsidR="004952E3" w:rsidRPr="004952E3" w14:paraId="46C5A5E8" w14:textId="77777777" w:rsidTr="00BF745D">
        <w:trPr>
          <w:trHeight w:val="1021"/>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6681E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lastRenderedPageBreak/>
              <w:t>15</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915AA5"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Bến DNTN Sản xuất – Thương mại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Trình</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4F57D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DNTN SX – TM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Trình (Chủ doanh nghiệp: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Văn Trình)</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E99C2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23+203 đến km 23+363</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18AE8E"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ED5960"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8A7EE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Thống Nhất, xã Long Toàn,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336B9D"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160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B43E0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Kè gia cố cừ </w:t>
            </w:r>
            <w:proofErr w:type="spellStart"/>
            <w:r w:rsidRPr="004952E3">
              <w:rPr>
                <w:rFonts w:ascii="Times New Roman" w:eastAsia="Times New Roman" w:hAnsi="Times New Roman" w:cs="Times New Roman"/>
              </w:rPr>
              <w:t>larsen</w:t>
            </w:r>
            <w:proofErr w:type="spellEnd"/>
            <w:r w:rsidRPr="004952E3">
              <w:rPr>
                <w:rFonts w:ascii="Times New Roman" w:eastAsia="Times New Roman" w:hAnsi="Times New Roman" w:cs="Times New Roman"/>
              </w:rPr>
              <w:t xml:space="preserve"> (2 vị trí: dài 10m và nhô ra sông 7m), kè BTCT chèn đá hộc dọc theo bờ.</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BB694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3,4 mét ứng với mực nước từ 4 mét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C2BC7C"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26,408.10</w:t>
            </w:r>
          </w:p>
        </w:tc>
      </w:tr>
      <w:tr w:rsidR="004952E3" w:rsidRPr="004952E3" w14:paraId="1566DF18" w14:textId="77777777" w:rsidTr="00BF745D">
        <w:trPr>
          <w:trHeight w:val="814"/>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7A8C5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16</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670EB8"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BếnTNĐ</w:t>
            </w:r>
            <w:proofErr w:type="spellEnd"/>
            <w:r w:rsidRPr="004952E3">
              <w:rPr>
                <w:rFonts w:ascii="Times New Roman" w:eastAsia="Times New Roman" w:hAnsi="Times New Roman" w:cs="Times New Roman"/>
              </w:rPr>
              <w:t xml:space="preserve"> Công ty CP Dịch vụ kỹ thuật và Thương mại Hoàng Quý</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AC8142"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Cty</w:t>
            </w:r>
            <w:proofErr w:type="spellEnd"/>
            <w:r w:rsidRPr="004952E3">
              <w:rPr>
                <w:rFonts w:ascii="Times New Roman" w:eastAsia="Times New Roman" w:hAnsi="Times New Roman" w:cs="Times New Roman"/>
              </w:rPr>
              <w:t xml:space="preserve"> CP Dịch vụ kỹ thuật và Thương mại Hoàng Quý (bà Hoàng Điệp)</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E7A7B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23+124 đến km 23+200</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197F5B"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378D2B"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2F6C8E"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Thống Nhất, xã Long Toàn, TX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647DCC"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76</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3AB86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BTCT, cầu dẫn nhô ra sông (dài 6m, nhô ra sông 10m), 2 bệ chống va (nhô ra sông 10m).</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C1113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1,4 m ứng với mực nước từ 2,2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BE8E53"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2,268.9</w:t>
            </w:r>
          </w:p>
        </w:tc>
      </w:tr>
      <w:tr w:rsidR="004952E3" w:rsidRPr="004952E3" w14:paraId="0D168391" w14:textId="77777777" w:rsidTr="00BF745D">
        <w:trPr>
          <w:trHeight w:val="76"/>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896680"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17</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2DFA9F"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Vật liệu xây dựng Út Sang</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F44920"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Tiêu Thị Hoàng</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A646A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00+822 đến km 00+881</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F0C6BD"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050D4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kênh Đìa Giá</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DC88EF"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Cái Cối, xã Long Vĩnh, huyện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7E0E9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59</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039C6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cừ dừa dọc theo bờ</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946042"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 </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3D7DF8"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3,941.6</w:t>
            </w:r>
          </w:p>
        </w:tc>
      </w:tr>
      <w:tr w:rsidR="004952E3" w:rsidRPr="004952E3" w14:paraId="5E965AED" w14:textId="77777777" w:rsidTr="00BF745D">
        <w:trPr>
          <w:trHeight w:val="1900"/>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C1F784"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18</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415261"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VLXD Yến Dương</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021B6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Hộ kinh doanh Yến Dương (Chủ hộ: Bà Dương Thị Thu Yến)</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E1C876"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00+174 đến km 00+214</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D41788"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978CE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kênh nội bộ</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0470B9"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Giồng Ổi, xã Long Toàn, TX.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655301"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40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2E397B"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cừ dừa và BTCT dọc theo bờ.</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60281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1,5 m ứng với mực nước từ 2,2 m trở lên.</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EE85F8"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617.5</w:t>
            </w:r>
          </w:p>
        </w:tc>
      </w:tr>
      <w:tr w:rsidR="004952E3" w:rsidRPr="004952E3" w14:paraId="69D777C0" w14:textId="77777777" w:rsidTr="00BF745D">
        <w:trPr>
          <w:trHeight w:val="24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2B1C2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lastRenderedPageBreak/>
              <w:t>19</w:t>
            </w:r>
          </w:p>
        </w:tc>
        <w:tc>
          <w:tcPr>
            <w:tcW w:w="2070" w:type="dxa"/>
            <w:tcBorders>
              <w:top w:val="nil"/>
              <w:left w:val="nil"/>
              <w:bottom w:val="nil"/>
              <w:right w:val="single" w:sz="8" w:space="0" w:color="000000"/>
            </w:tcBorders>
            <w:shd w:val="clear" w:color="auto" w:fill="auto"/>
            <w:tcMar>
              <w:top w:w="100" w:type="dxa"/>
              <w:left w:w="100" w:type="dxa"/>
              <w:bottom w:w="100" w:type="dxa"/>
              <w:right w:w="100" w:type="dxa"/>
            </w:tcMar>
          </w:tcPr>
          <w:p w14:paraId="15E3C6C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Công ty TNHH Star Atlantic</w:t>
            </w:r>
          </w:p>
        </w:tc>
        <w:tc>
          <w:tcPr>
            <w:tcW w:w="2247" w:type="dxa"/>
            <w:tcBorders>
              <w:top w:val="nil"/>
              <w:left w:val="nil"/>
              <w:bottom w:val="nil"/>
              <w:right w:val="single" w:sz="8" w:space="0" w:color="000000"/>
            </w:tcBorders>
            <w:shd w:val="clear" w:color="auto" w:fill="auto"/>
            <w:tcMar>
              <w:top w:w="100" w:type="dxa"/>
              <w:left w:w="100" w:type="dxa"/>
              <w:bottom w:w="100" w:type="dxa"/>
              <w:right w:w="100" w:type="dxa"/>
            </w:tcMar>
          </w:tcPr>
          <w:p w14:paraId="5E4DAC7D" w14:textId="77777777" w:rsidR="007D3669" w:rsidRPr="004952E3" w:rsidRDefault="007D3669" w:rsidP="00BF745D">
            <w:pPr>
              <w:rPr>
                <w:rFonts w:ascii="Times New Roman" w:eastAsia="Times New Roman" w:hAnsi="Times New Roman" w:cs="Times New Roman"/>
              </w:rPr>
            </w:pP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Văn Tuệ</w:t>
            </w:r>
          </w:p>
        </w:tc>
        <w:tc>
          <w:tcPr>
            <w:tcW w:w="1392" w:type="dxa"/>
            <w:tcBorders>
              <w:top w:val="nil"/>
              <w:left w:val="nil"/>
              <w:bottom w:val="nil"/>
              <w:right w:val="single" w:sz="8" w:space="0" w:color="000000"/>
            </w:tcBorders>
            <w:shd w:val="clear" w:color="auto" w:fill="auto"/>
            <w:tcMar>
              <w:top w:w="100" w:type="dxa"/>
              <w:left w:w="100" w:type="dxa"/>
              <w:bottom w:w="100" w:type="dxa"/>
              <w:right w:w="100" w:type="dxa"/>
            </w:tcMar>
          </w:tcPr>
          <w:p w14:paraId="64DF1C56"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23+471 đến km 23+581</w:t>
            </w:r>
          </w:p>
        </w:tc>
        <w:tc>
          <w:tcPr>
            <w:tcW w:w="681" w:type="dxa"/>
            <w:tcBorders>
              <w:top w:val="nil"/>
              <w:left w:val="nil"/>
              <w:bottom w:val="nil"/>
              <w:right w:val="single" w:sz="8" w:space="0" w:color="000000"/>
            </w:tcBorders>
            <w:shd w:val="clear" w:color="auto" w:fill="auto"/>
            <w:tcMar>
              <w:top w:w="100" w:type="dxa"/>
              <w:left w:w="100" w:type="dxa"/>
              <w:bottom w:w="100" w:type="dxa"/>
              <w:right w:w="100" w:type="dxa"/>
            </w:tcMar>
          </w:tcPr>
          <w:p w14:paraId="5E4F02C8"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Phải</w:t>
            </w:r>
          </w:p>
        </w:tc>
        <w:tc>
          <w:tcPr>
            <w:tcW w:w="1183" w:type="dxa"/>
            <w:tcBorders>
              <w:top w:val="nil"/>
              <w:left w:val="nil"/>
              <w:bottom w:val="nil"/>
              <w:right w:val="single" w:sz="8" w:space="0" w:color="000000"/>
            </w:tcBorders>
            <w:shd w:val="clear" w:color="auto" w:fill="auto"/>
            <w:tcMar>
              <w:top w:w="100" w:type="dxa"/>
              <w:left w:w="100" w:type="dxa"/>
              <w:bottom w:w="100" w:type="dxa"/>
              <w:right w:w="100" w:type="dxa"/>
            </w:tcMar>
          </w:tcPr>
          <w:p w14:paraId="182A8FF2"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E0EFDC"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Thống Nhất, xã Long Toàn, thị xã Duyên Hải, tỉnh Trà Vinh</w:t>
            </w:r>
          </w:p>
        </w:tc>
        <w:tc>
          <w:tcPr>
            <w:tcW w:w="636" w:type="dxa"/>
            <w:tcBorders>
              <w:top w:val="nil"/>
              <w:left w:val="nil"/>
              <w:bottom w:val="nil"/>
              <w:right w:val="single" w:sz="8" w:space="0" w:color="000000"/>
            </w:tcBorders>
            <w:shd w:val="clear" w:color="auto" w:fill="auto"/>
            <w:tcMar>
              <w:top w:w="100" w:type="dxa"/>
              <w:left w:w="100" w:type="dxa"/>
              <w:bottom w:w="100" w:type="dxa"/>
              <w:right w:w="100" w:type="dxa"/>
            </w:tcMar>
          </w:tcPr>
          <w:p w14:paraId="575EA68F"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110</w:t>
            </w:r>
          </w:p>
        </w:tc>
        <w:tc>
          <w:tcPr>
            <w:tcW w:w="1614" w:type="dxa"/>
            <w:tcBorders>
              <w:top w:val="nil"/>
              <w:left w:val="nil"/>
              <w:bottom w:val="nil"/>
              <w:right w:val="single" w:sz="8" w:space="0" w:color="000000"/>
            </w:tcBorders>
            <w:shd w:val="clear" w:color="auto" w:fill="auto"/>
            <w:tcMar>
              <w:top w:w="100" w:type="dxa"/>
              <w:left w:w="100" w:type="dxa"/>
              <w:bottom w:w="100" w:type="dxa"/>
              <w:right w:w="100" w:type="dxa"/>
            </w:tcMar>
          </w:tcPr>
          <w:p w14:paraId="65289B6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bê tông cốt thép</w:t>
            </w:r>
          </w:p>
        </w:tc>
        <w:tc>
          <w:tcPr>
            <w:tcW w:w="2160" w:type="dxa"/>
            <w:tcBorders>
              <w:top w:val="nil"/>
              <w:left w:val="nil"/>
              <w:bottom w:val="nil"/>
              <w:right w:val="single" w:sz="8" w:space="0" w:color="000000"/>
            </w:tcBorders>
            <w:shd w:val="clear" w:color="auto" w:fill="auto"/>
            <w:tcMar>
              <w:top w:w="100" w:type="dxa"/>
              <w:left w:w="100" w:type="dxa"/>
              <w:bottom w:w="100" w:type="dxa"/>
              <w:right w:w="100" w:type="dxa"/>
            </w:tcMar>
          </w:tcPr>
          <w:p w14:paraId="61DECE5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3,2m ứng với mực nước từ 4m trở lên</w:t>
            </w:r>
          </w:p>
        </w:tc>
        <w:tc>
          <w:tcPr>
            <w:tcW w:w="630" w:type="dxa"/>
            <w:tcBorders>
              <w:top w:val="nil"/>
              <w:left w:val="nil"/>
              <w:bottom w:val="nil"/>
              <w:right w:val="nil"/>
            </w:tcBorders>
            <w:shd w:val="clear" w:color="auto" w:fill="auto"/>
            <w:tcMar>
              <w:top w:w="100" w:type="dxa"/>
              <w:left w:w="100" w:type="dxa"/>
              <w:bottom w:w="100" w:type="dxa"/>
              <w:right w:w="100" w:type="dxa"/>
            </w:tcMar>
          </w:tcPr>
          <w:p w14:paraId="3B9F5047"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14,925,7</w:t>
            </w:r>
          </w:p>
        </w:tc>
      </w:tr>
      <w:tr w:rsidR="004952E3" w:rsidRPr="004952E3" w14:paraId="2848B2F8" w14:textId="77777777" w:rsidTr="00BF745D">
        <w:trPr>
          <w:trHeight w:val="13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19F74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20</w:t>
            </w:r>
          </w:p>
        </w:tc>
        <w:tc>
          <w:tcPr>
            <w:tcW w:w="207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13092FF"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Công ty TNHH MTV Nghĩa Phượng</w:t>
            </w:r>
          </w:p>
        </w:tc>
        <w:tc>
          <w:tcPr>
            <w:tcW w:w="2247"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F84148E"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Công ty TNHH một thành viên Nghĩa Phượng (đại </w:t>
            </w:r>
            <w:proofErr w:type="spellStart"/>
            <w:r w:rsidRPr="004952E3">
              <w:rPr>
                <w:rFonts w:ascii="Times New Roman" w:eastAsia="Times New Roman" w:hAnsi="Times New Roman" w:cs="Times New Roman"/>
              </w:rPr>
              <w:t>diện:Nguyễn</w:t>
            </w:r>
            <w:proofErr w:type="spellEnd"/>
            <w:r w:rsidRPr="004952E3">
              <w:rPr>
                <w:rFonts w:ascii="Times New Roman" w:eastAsia="Times New Roman" w:hAnsi="Times New Roman" w:cs="Times New Roman"/>
              </w:rPr>
              <w:t xml:space="preserve"> Thị Phượng)</w:t>
            </w:r>
          </w:p>
        </w:tc>
        <w:tc>
          <w:tcPr>
            <w:tcW w:w="1392"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9157635"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22+642 đến km 22+692</w:t>
            </w:r>
          </w:p>
        </w:tc>
        <w:tc>
          <w:tcPr>
            <w:tcW w:w="681"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764BB4C"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E724FF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728C3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ấp Thống Nhất, xã Long </w:t>
            </w:r>
            <w:proofErr w:type="spellStart"/>
            <w:r w:rsidRPr="004952E3">
              <w:rPr>
                <w:rFonts w:ascii="Times New Roman" w:eastAsia="Times New Roman" w:hAnsi="Times New Roman" w:cs="Times New Roman"/>
              </w:rPr>
              <w:t>Tòan,thị</w:t>
            </w:r>
            <w:proofErr w:type="spellEnd"/>
            <w:r w:rsidRPr="004952E3">
              <w:rPr>
                <w:rFonts w:ascii="Times New Roman" w:eastAsia="Times New Roman" w:hAnsi="Times New Roman" w:cs="Times New Roman"/>
              </w:rPr>
              <w:t xml:space="preserve"> xã Duyên Hải, tỉnh Trà Vinh</w:t>
            </w:r>
          </w:p>
        </w:tc>
        <w:tc>
          <w:tcPr>
            <w:tcW w:w="63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F7A4A49"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50</w:t>
            </w:r>
          </w:p>
        </w:tc>
        <w:tc>
          <w:tcPr>
            <w:tcW w:w="161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180BBB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Kè gia cố bê tông cốt thép dọc theo bờ</w:t>
            </w:r>
          </w:p>
        </w:tc>
        <w:tc>
          <w:tcPr>
            <w:tcW w:w="21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2AE5C96"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2,2 m ứng với mực nước từ 3 m trở lên</w:t>
            </w:r>
          </w:p>
        </w:tc>
        <w:tc>
          <w:tcPr>
            <w:tcW w:w="63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62298B1"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1,000</w:t>
            </w:r>
          </w:p>
        </w:tc>
      </w:tr>
      <w:tr w:rsidR="004952E3" w:rsidRPr="004952E3" w14:paraId="2EACAEB7" w14:textId="77777777" w:rsidTr="00BF745D">
        <w:trPr>
          <w:trHeight w:val="724"/>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069775"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21</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ED224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Công ty Cổ phần Điện gió Trung Nam Trà Vinh 1</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497954"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Công ty Cổ phần Điện gió Trung Nam Trà Vinh 1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Tâm Thịnh)</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C05C8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00+455 đến km 00+655</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A9F4FE"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 xml:space="preserve"> 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28813A"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Long Toàn</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F2567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Bào Sen, xã Long Toàn,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EB6573"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200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9FC75E"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Sử dụng bờ tự nhiên và 1 ụ gia cố bằng trụ thép kết hợp thép hình (dài 12m, rộng 9m hướng ra sông)</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B02BC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 </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14:paraId="668C47D5"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 xml:space="preserve"> </w:t>
            </w:r>
          </w:p>
        </w:tc>
      </w:tr>
      <w:tr w:rsidR="004952E3" w:rsidRPr="004952E3" w14:paraId="7C1BE0E1" w14:textId="77777777" w:rsidTr="00BF745D">
        <w:trPr>
          <w:trHeight w:val="17"/>
        </w:trPr>
        <w:tc>
          <w:tcPr>
            <w:tcW w:w="3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B77162"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22</w:t>
            </w:r>
          </w:p>
        </w:tc>
        <w:tc>
          <w:tcPr>
            <w:tcW w:w="20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857A5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Bến thủy nội địa Công ty TNHH Thương mại - Dịch vụ - Vận tải TV Đại Thành</w:t>
            </w:r>
          </w:p>
        </w:tc>
        <w:tc>
          <w:tcPr>
            <w:tcW w:w="224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B34F3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Lê Đình Hải</w:t>
            </w:r>
          </w:p>
        </w:tc>
        <w:tc>
          <w:tcPr>
            <w:tcW w:w="13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F2FB9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00+260 đến km 00+370</w:t>
            </w:r>
          </w:p>
        </w:tc>
        <w:tc>
          <w:tcPr>
            <w:tcW w:w="68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AAF7C6"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Phải</w:t>
            </w:r>
          </w:p>
        </w:tc>
        <w:tc>
          <w:tcPr>
            <w:tcW w:w="118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F01C94"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Láng Chim</w:t>
            </w:r>
          </w:p>
        </w:tc>
        <w:tc>
          <w:tcPr>
            <w:tcW w:w="160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8535B4" w14:textId="39C4696C" w:rsidR="007D3669" w:rsidRPr="004952E3" w:rsidRDefault="008F74F7" w:rsidP="00BF745D">
            <w:pPr>
              <w:rPr>
                <w:rFonts w:ascii="Times New Roman" w:eastAsia="Times New Roman" w:hAnsi="Times New Roman" w:cs="Times New Roman"/>
              </w:rPr>
            </w:pPr>
            <w:r w:rsidRPr="004952E3">
              <w:rPr>
                <w:rFonts w:ascii="Times New Roman" w:eastAsia="Times New Roman" w:hAnsi="Times New Roman" w:cs="Times New Roman"/>
              </w:rPr>
              <w:t>ấp Ba Động, xã Trường Long Hòa, thị xã Duyên Hải, tỉnh Trà Vinh</w:t>
            </w:r>
          </w:p>
        </w:tc>
        <w:tc>
          <w:tcPr>
            <w:tcW w:w="63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6A0F5D"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110</w:t>
            </w:r>
          </w:p>
        </w:tc>
        <w:tc>
          <w:tcPr>
            <w:tcW w:w="161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DC1583"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bê tông cốt thép kết hợp cừ dừa, bố trí 02 ụ nhô ra sông (dài 10 mét, rộng ra sông 05 mét)</w:t>
            </w:r>
          </w:p>
        </w:tc>
        <w:tc>
          <w:tcPr>
            <w:tcW w:w="21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321B4E"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 </w:t>
            </w:r>
          </w:p>
        </w:tc>
        <w:tc>
          <w:tcPr>
            <w:tcW w:w="6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4E5B92"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4,986.4</w:t>
            </w:r>
          </w:p>
        </w:tc>
      </w:tr>
      <w:tr w:rsidR="004952E3" w:rsidRPr="004952E3" w14:paraId="02E3E8BA" w14:textId="77777777" w:rsidTr="008F74F7">
        <w:trPr>
          <w:trHeight w:val="679"/>
        </w:trPr>
        <w:tc>
          <w:tcPr>
            <w:tcW w:w="355" w:type="dxa"/>
            <w:tcBorders>
              <w:top w:val="nil"/>
              <w:left w:val="single" w:sz="8" w:space="0" w:color="000000"/>
              <w:bottom w:val="single" w:sz="4" w:space="0" w:color="auto"/>
              <w:right w:val="single" w:sz="8" w:space="0" w:color="000000"/>
            </w:tcBorders>
            <w:shd w:val="clear" w:color="auto" w:fill="auto"/>
            <w:tcMar>
              <w:top w:w="100" w:type="dxa"/>
              <w:left w:w="100" w:type="dxa"/>
              <w:bottom w:w="100" w:type="dxa"/>
              <w:right w:w="100" w:type="dxa"/>
            </w:tcMar>
          </w:tcPr>
          <w:p w14:paraId="548F06DB"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lastRenderedPageBreak/>
              <w:t>23</w:t>
            </w:r>
          </w:p>
        </w:tc>
        <w:tc>
          <w:tcPr>
            <w:tcW w:w="2070"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0E06E7CA"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Bến thủy nội địa Công ty TNHH Lộc </w:t>
            </w:r>
            <w:proofErr w:type="spellStart"/>
            <w:r w:rsidRPr="004952E3">
              <w:rPr>
                <w:rFonts w:ascii="Times New Roman" w:eastAsia="Times New Roman" w:hAnsi="Times New Roman" w:cs="Times New Roman"/>
              </w:rPr>
              <w:t>Lộc</w:t>
            </w:r>
            <w:proofErr w:type="spellEnd"/>
            <w:r w:rsidRPr="004952E3">
              <w:rPr>
                <w:rFonts w:ascii="Times New Roman" w:eastAsia="Times New Roman" w:hAnsi="Times New Roman" w:cs="Times New Roman"/>
              </w:rPr>
              <w:t xml:space="preserve"> Thành</w:t>
            </w:r>
          </w:p>
        </w:tc>
        <w:tc>
          <w:tcPr>
            <w:tcW w:w="224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9F6D6E6"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Công ty TNHH Đầu tư và Xây dựng Lộc </w:t>
            </w:r>
            <w:proofErr w:type="spellStart"/>
            <w:r w:rsidRPr="004952E3">
              <w:rPr>
                <w:rFonts w:ascii="Times New Roman" w:eastAsia="Times New Roman" w:hAnsi="Times New Roman" w:cs="Times New Roman"/>
              </w:rPr>
              <w:t>Lộc</w:t>
            </w:r>
            <w:proofErr w:type="spellEnd"/>
            <w:r w:rsidRPr="004952E3">
              <w:rPr>
                <w:rFonts w:ascii="Times New Roman" w:eastAsia="Times New Roman" w:hAnsi="Times New Roman" w:cs="Times New Roman"/>
              </w:rPr>
              <w:t xml:space="preserve"> Thành – Chi nhánh Duyên Hải</w:t>
            </w:r>
          </w:p>
        </w:tc>
        <w:tc>
          <w:tcPr>
            <w:tcW w:w="1392"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4D9EF6F7"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Từ km 3+959 đến km 3+999</w:t>
            </w:r>
          </w:p>
        </w:tc>
        <w:tc>
          <w:tcPr>
            <w:tcW w:w="681"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66755185"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Phải</w:t>
            </w:r>
          </w:p>
        </w:tc>
        <w:tc>
          <w:tcPr>
            <w:tcW w:w="1183"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DC55BD2"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Sông Lô Một</w:t>
            </w:r>
          </w:p>
        </w:tc>
        <w:tc>
          <w:tcPr>
            <w:tcW w:w="160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57604E78"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ấp Đường Điêu, xã Ngũ Lạc, huyện Duyên Hải, tỉnh Trà Vinh</w:t>
            </w:r>
          </w:p>
        </w:tc>
        <w:tc>
          <w:tcPr>
            <w:tcW w:w="636"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4AF40DD" w14:textId="77777777" w:rsidR="007D3669" w:rsidRPr="004952E3" w:rsidRDefault="007D3669" w:rsidP="00BF745D">
            <w:pPr>
              <w:jc w:val="center"/>
              <w:rPr>
                <w:rFonts w:ascii="Times New Roman" w:eastAsia="Times New Roman" w:hAnsi="Times New Roman" w:cs="Times New Roman"/>
              </w:rPr>
            </w:pPr>
            <w:r w:rsidRPr="004952E3">
              <w:rPr>
                <w:rFonts w:ascii="Times New Roman" w:eastAsia="Times New Roman" w:hAnsi="Times New Roman" w:cs="Times New Roman"/>
              </w:rPr>
              <w:t>40</w:t>
            </w:r>
          </w:p>
        </w:tc>
        <w:tc>
          <w:tcPr>
            <w:tcW w:w="1614"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72582E02"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Bờ kè gia cố cừ dừa</w:t>
            </w:r>
          </w:p>
        </w:tc>
        <w:tc>
          <w:tcPr>
            <w:tcW w:w="2160"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BE9E6C2" w14:textId="77777777" w:rsidR="007D3669" w:rsidRPr="004952E3" w:rsidRDefault="007D3669" w:rsidP="00BF745D">
            <w:pPr>
              <w:rPr>
                <w:rFonts w:ascii="Times New Roman" w:eastAsia="Times New Roman" w:hAnsi="Times New Roman" w:cs="Times New Roman"/>
              </w:rPr>
            </w:pPr>
            <w:r w:rsidRPr="004952E3">
              <w:rPr>
                <w:rFonts w:ascii="Times New Roman" w:eastAsia="Times New Roman" w:hAnsi="Times New Roman" w:cs="Times New Roman"/>
              </w:rPr>
              <w:t xml:space="preserve"> </w:t>
            </w:r>
          </w:p>
        </w:tc>
        <w:tc>
          <w:tcPr>
            <w:tcW w:w="630"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174666D6" w14:textId="77777777" w:rsidR="007D3669" w:rsidRPr="004952E3" w:rsidRDefault="007D3669" w:rsidP="00BF745D">
            <w:pPr>
              <w:jc w:val="right"/>
              <w:rPr>
                <w:rFonts w:ascii="Times New Roman" w:eastAsia="Times New Roman" w:hAnsi="Times New Roman" w:cs="Times New Roman"/>
              </w:rPr>
            </w:pPr>
            <w:r w:rsidRPr="004952E3">
              <w:rPr>
                <w:rFonts w:ascii="Times New Roman" w:eastAsia="Times New Roman" w:hAnsi="Times New Roman" w:cs="Times New Roman"/>
              </w:rPr>
              <w:t>3,790,2</w:t>
            </w:r>
          </w:p>
        </w:tc>
      </w:tr>
      <w:tr w:rsidR="004952E3" w:rsidRPr="004952E3" w14:paraId="51E8BC69" w14:textId="77777777" w:rsidTr="008F74F7">
        <w:trPr>
          <w:trHeight w:val="679"/>
        </w:trPr>
        <w:tc>
          <w:tcPr>
            <w:tcW w:w="35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9A24BC" w14:textId="3516364D"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24</w:t>
            </w:r>
          </w:p>
        </w:tc>
        <w:tc>
          <w:tcPr>
            <w:tcW w:w="207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C7FF832" w14:textId="302DFE37"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Bến Công ty TNHH MTV VLXD Thành Sơn</w:t>
            </w:r>
          </w:p>
        </w:tc>
        <w:tc>
          <w:tcPr>
            <w:tcW w:w="224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615CF8" w14:textId="6F7E6070"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 xml:space="preserve">Công ty TNHH MTV VLXD Thành Sơn (ông </w:t>
            </w:r>
            <w:proofErr w:type="spellStart"/>
            <w:r w:rsidRPr="004952E3">
              <w:rPr>
                <w:rFonts w:ascii="Times New Roman" w:eastAsia="Times New Roman" w:hAnsi="Times New Roman" w:cs="Times New Roman"/>
              </w:rPr>
              <w:t>Nguyễn</w:t>
            </w:r>
            <w:proofErr w:type="spellEnd"/>
            <w:r w:rsidRPr="004952E3">
              <w:rPr>
                <w:rFonts w:ascii="Times New Roman" w:eastAsia="Times New Roman" w:hAnsi="Times New Roman" w:cs="Times New Roman"/>
              </w:rPr>
              <w:t xml:space="preserve"> Văn Sơn)</w:t>
            </w:r>
          </w:p>
        </w:tc>
        <w:tc>
          <w:tcPr>
            <w:tcW w:w="1392"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63888E2" w14:textId="5E46AE6F"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Từ km 00+300 đến km 00+398</w:t>
            </w:r>
          </w:p>
        </w:tc>
        <w:tc>
          <w:tcPr>
            <w:tcW w:w="68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1E82A6E" w14:textId="589EBB01"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Phải</w:t>
            </w:r>
          </w:p>
        </w:tc>
        <w:tc>
          <w:tcPr>
            <w:tcW w:w="1183"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2B0A01E" w14:textId="5C78F7AB"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Sông Bến Giá</w:t>
            </w:r>
          </w:p>
        </w:tc>
        <w:tc>
          <w:tcPr>
            <w:tcW w:w="160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FB76CA" w14:textId="27C240F3"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Phường 2, TX. Duyên Hải</w:t>
            </w:r>
          </w:p>
        </w:tc>
        <w:tc>
          <w:tcPr>
            <w:tcW w:w="63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608FFB2" w14:textId="62427E58"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98</w:t>
            </w:r>
          </w:p>
        </w:tc>
        <w:tc>
          <w:tcPr>
            <w:tcW w:w="1614"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46211D" w14:textId="2BF5EE88"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Kè bê tông cốt thép dọc theo bờ</w:t>
            </w:r>
          </w:p>
        </w:tc>
        <w:tc>
          <w:tcPr>
            <w:tcW w:w="21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7711A05" w14:textId="14CC94DA" w:rsidR="008F74F7" w:rsidRPr="004952E3" w:rsidRDefault="008F74F7" w:rsidP="008F74F7">
            <w:pPr>
              <w:rPr>
                <w:rFonts w:ascii="Times New Roman" w:eastAsia="Times New Roman" w:hAnsi="Times New Roman" w:cs="Times New Roman"/>
              </w:rPr>
            </w:pPr>
            <w:r w:rsidRPr="004952E3">
              <w:rPr>
                <w:rFonts w:ascii="Times New Roman" w:eastAsia="Times New Roman" w:hAnsi="Times New Roman" w:cs="Times New Roman"/>
              </w:rPr>
              <w:t xml:space="preserve">Có </w:t>
            </w:r>
            <w:proofErr w:type="spellStart"/>
            <w:r w:rsidRPr="004952E3">
              <w:rPr>
                <w:rFonts w:ascii="Times New Roman" w:eastAsia="Times New Roman" w:hAnsi="Times New Roman" w:cs="Times New Roman"/>
              </w:rPr>
              <w:t>mớn</w:t>
            </w:r>
            <w:proofErr w:type="spellEnd"/>
            <w:r w:rsidRPr="004952E3">
              <w:rPr>
                <w:rFonts w:ascii="Times New Roman" w:eastAsia="Times New Roman" w:hAnsi="Times New Roman" w:cs="Times New Roman"/>
              </w:rPr>
              <w:t xml:space="preserve"> nước đầy tải không quá 2,2 m ứng với mực nước từ 3 m trở lên</w:t>
            </w:r>
          </w:p>
        </w:tc>
        <w:tc>
          <w:tcPr>
            <w:tcW w:w="6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9000C68" w14:textId="77777777" w:rsidR="008F74F7" w:rsidRPr="004952E3" w:rsidRDefault="008F74F7" w:rsidP="008F74F7">
            <w:pPr>
              <w:rPr>
                <w:rFonts w:ascii="Times New Roman" w:eastAsia="Times New Roman" w:hAnsi="Times New Roman" w:cs="Times New Roman"/>
              </w:rPr>
            </w:pPr>
          </w:p>
        </w:tc>
      </w:tr>
    </w:tbl>
    <w:p w14:paraId="7E5A3B61" w14:textId="4E09715B" w:rsidR="00BF745D" w:rsidRPr="004952E3" w:rsidRDefault="00BF745D" w:rsidP="00BF745D">
      <w:pPr>
        <w:pStyle w:val="S-1"/>
        <w:numPr>
          <w:ilvl w:val="0"/>
          <w:numId w:val="0"/>
        </w:numPr>
        <w:rPr>
          <w:rFonts w:cs="Times New Roman"/>
          <w:sz w:val="27"/>
          <w:szCs w:val="27"/>
          <w:lang w:val="vi-VN"/>
        </w:rPr>
        <w:sectPr w:rsidR="00BF745D" w:rsidRPr="004952E3" w:rsidSect="00BF745D">
          <w:pgSz w:w="16839" w:h="11907" w:orient="landscape" w:code="9"/>
          <w:pgMar w:top="1138" w:right="1138" w:bottom="1699" w:left="1138" w:header="720" w:footer="720" w:gutter="0"/>
          <w:cols w:space="720"/>
          <w:docGrid w:linePitch="360"/>
        </w:sectPr>
      </w:pPr>
    </w:p>
    <w:p w14:paraId="101DFB98" w14:textId="77777777" w:rsidR="00BF745D" w:rsidRPr="004952E3" w:rsidRDefault="00BF745D" w:rsidP="00BF73C8">
      <w:pPr>
        <w:pStyle w:val="S-1"/>
        <w:numPr>
          <w:ilvl w:val="0"/>
          <w:numId w:val="43"/>
        </w:numPr>
        <w:rPr>
          <w:rFonts w:cs="Times New Roman"/>
          <w:sz w:val="27"/>
          <w:szCs w:val="27"/>
          <w:lang w:val="vi-VN"/>
        </w:rPr>
      </w:pPr>
      <w:r w:rsidRPr="004952E3">
        <w:rPr>
          <w:rFonts w:cs="Times New Roman"/>
          <w:sz w:val="27"/>
          <w:szCs w:val="27"/>
          <w:lang w:val="vi-VN"/>
        </w:rPr>
        <w:lastRenderedPageBreak/>
        <w:t>Đánh giá chung kết cấu hạ tầng GTVT</w:t>
      </w:r>
    </w:p>
    <w:p w14:paraId="0C225438" w14:textId="77777777" w:rsidR="00BF745D" w:rsidRPr="004952E3" w:rsidRDefault="00BF745D" w:rsidP="00BF745D">
      <w:pPr>
        <w:pStyle w:val="S-gach"/>
        <w:rPr>
          <w:b/>
          <w:bCs/>
          <w:color w:val="auto"/>
          <w:sz w:val="27"/>
          <w:szCs w:val="27"/>
        </w:rPr>
      </w:pPr>
      <w:r w:rsidRPr="004952E3">
        <w:rPr>
          <w:b/>
          <w:bCs/>
          <w:color w:val="auto"/>
          <w:sz w:val="27"/>
          <w:szCs w:val="27"/>
        </w:rPr>
        <w:t>Kết quả</w:t>
      </w:r>
    </w:p>
    <w:p w14:paraId="1C05AC88" w14:textId="77777777" w:rsidR="00BF745D" w:rsidRPr="004952E3" w:rsidRDefault="00BF745D" w:rsidP="00BF745D">
      <w:pPr>
        <w:pStyle w:val="S-gach"/>
        <w:rPr>
          <w:color w:val="auto"/>
          <w:sz w:val="27"/>
          <w:szCs w:val="27"/>
        </w:rPr>
      </w:pPr>
      <w:r w:rsidRPr="004952E3">
        <w:rPr>
          <w:color w:val="auto"/>
          <w:sz w:val="27"/>
          <w:szCs w:val="27"/>
        </w:rPr>
        <w:t xml:space="preserve">Khu kinh tế Định An có mạng lưới giao thông đường thủy đa dạng, giao thông đường bộ đang được đầu tư và phát triển, tiếp giáp và nối liền với nhiều tỉnh thông qua tuyến quốc lộ 53, 54, 60 cộng thêm sự khai thông cầu Cổ Chiên và đang xây dựng cầu Đại Ngãi… có lợi thế để lưu lượng lớn các phương tiện giao thông từ các tỉnh, vùng đi đến và qua địa bàn. </w:t>
      </w:r>
    </w:p>
    <w:p w14:paraId="20B89C20" w14:textId="77777777" w:rsidR="00BF745D" w:rsidRPr="004952E3" w:rsidRDefault="00BF745D" w:rsidP="00BF745D">
      <w:pPr>
        <w:pStyle w:val="S-gach"/>
        <w:rPr>
          <w:color w:val="auto"/>
          <w:sz w:val="27"/>
          <w:szCs w:val="27"/>
        </w:rPr>
      </w:pPr>
      <w:r w:rsidRPr="004952E3">
        <w:rPr>
          <w:color w:val="auto"/>
          <w:sz w:val="27"/>
          <w:szCs w:val="27"/>
        </w:rPr>
        <w:t>Đường Bờ biển dài 65 km với nhiều cửa sông lớn nối thông ra biển, rất thuận lợi cho phát triển giao thông đường biển và ven biển, đi và đến các tỉnh/thành trong cả nước, khu vực và quốc tế.</w:t>
      </w:r>
    </w:p>
    <w:p w14:paraId="654A2C5F" w14:textId="77777777" w:rsidR="00BF745D" w:rsidRPr="004952E3" w:rsidRDefault="00BF745D" w:rsidP="00BF745D">
      <w:pPr>
        <w:pStyle w:val="S-gach"/>
        <w:rPr>
          <w:b/>
          <w:bCs/>
          <w:color w:val="auto"/>
          <w:sz w:val="27"/>
          <w:szCs w:val="27"/>
        </w:rPr>
      </w:pPr>
      <w:r w:rsidRPr="004952E3">
        <w:rPr>
          <w:b/>
          <w:bCs/>
          <w:color w:val="auto"/>
          <w:sz w:val="27"/>
          <w:szCs w:val="27"/>
        </w:rPr>
        <w:t>Hạn chế</w:t>
      </w:r>
    </w:p>
    <w:p w14:paraId="699533EB" w14:textId="77777777" w:rsidR="00BF745D" w:rsidRPr="004952E3" w:rsidRDefault="00BF745D" w:rsidP="00BF745D">
      <w:pPr>
        <w:pStyle w:val="S-gach"/>
        <w:rPr>
          <w:color w:val="auto"/>
          <w:sz w:val="27"/>
          <w:szCs w:val="27"/>
        </w:rPr>
      </w:pPr>
      <w:r w:rsidRPr="004952E3">
        <w:rPr>
          <w:color w:val="auto"/>
          <w:sz w:val="27"/>
          <w:szCs w:val="27"/>
        </w:rPr>
        <w:t>Nhìn chung, phần lớn mạng lưới cầu-đường quốc lộ trên địa bàn khu kinh tế Định An mới đạt tiêu chuẩn cấp IV-ĐB, chưa đảm bảo nhu cầu vận tải ngày càng tăng (đặc biệt là nhu cầu vận tải hàng hóa) và kết nối nhanh giữa tỉnh Trà Vinh và các tỉnh/thành trong vùng ĐBSCL và cả nước. Bề rộng nền-mặt đường chưa đồng nhất, tải trọng hệ thống cầu không đồng bộ, dẫn đến hạn chế tốc độ lưu thông. Trong thời gian tới cần nhanh chóng cải tạo, nâng cấp-mở rộng , đặc biệt là dự án xây dựng cầu Đại Ngãi vượt sông Hậu trên QL60 nối thông tỉnh Trà Vinh với các tỉnh/thành trong bán đảo Cà Mau.</w:t>
      </w:r>
    </w:p>
    <w:p w14:paraId="33ECF8F4" w14:textId="77777777" w:rsidR="008F74F7" w:rsidRPr="004952E3" w:rsidRDefault="008F74F7" w:rsidP="008F74F7">
      <w:pPr>
        <w:pStyle w:val="S-gach"/>
        <w:rPr>
          <w:color w:val="auto"/>
          <w:sz w:val="27"/>
          <w:szCs w:val="27"/>
        </w:rPr>
      </w:pPr>
      <w:r w:rsidRPr="004952E3">
        <w:rPr>
          <w:color w:val="auto"/>
          <w:sz w:val="27"/>
          <w:szCs w:val="27"/>
        </w:rPr>
        <w:t xml:space="preserve">Hệ thống đường giao thông nông thôn có </w:t>
      </w:r>
      <w:proofErr w:type="spellStart"/>
      <w:r w:rsidRPr="004952E3">
        <w:rPr>
          <w:color w:val="auto"/>
          <w:sz w:val="27"/>
          <w:szCs w:val="27"/>
        </w:rPr>
        <w:t>tỷ</w:t>
      </w:r>
      <w:proofErr w:type="spellEnd"/>
      <w:r w:rsidRPr="004952E3">
        <w:rPr>
          <w:color w:val="auto"/>
          <w:sz w:val="27"/>
          <w:szCs w:val="27"/>
        </w:rPr>
        <w:t xml:space="preserve"> lệ nhựa-cứng hóa tương đối cao, đảm bảo tiêu chí số 2 về giao thông của chương trình mục tiêu quốc gia xây dựng nông thôn mới.</w:t>
      </w:r>
    </w:p>
    <w:p w14:paraId="38CBB68E" w14:textId="77777777" w:rsidR="00BF745D" w:rsidRPr="004952E3" w:rsidRDefault="00BF745D" w:rsidP="00BF745D">
      <w:pPr>
        <w:pStyle w:val="S-gach"/>
        <w:rPr>
          <w:color w:val="auto"/>
          <w:sz w:val="27"/>
          <w:szCs w:val="27"/>
        </w:rPr>
      </w:pPr>
      <w:r w:rsidRPr="004952E3">
        <w:rPr>
          <w:color w:val="auto"/>
          <w:sz w:val="27"/>
          <w:szCs w:val="27"/>
        </w:rPr>
        <w:t>Mạng lưới giao thông kết nối thủy – bộ còn hạn chế, chưa hình thành các đầu mối giao thông, các cảng hàng hóa lớn, chủ yếu là các bến tư nhân, hoạt động nhỏ lẻ.</w:t>
      </w:r>
    </w:p>
    <w:p w14:paraId="03FCD1E4" w14:textId="1ECE8A50" w:rsidR="007D3669" w:rsidRPr="004952E3" w:rsidRDefault="009D1D27" w:rsidP="009D1D27">
      <w:pPr>
        <w:pStyle w:val="S-1"/>
        <w:rPr>
          <w:rFonts w:cs="Times New Roman"/>
          <w:sz w:val="27"/>
          <w:szCs w:val="27"/>
          <w:lang w:val="vi-VN"/>
        </w:rPr>
      </w:pPr>
      <w:r w:rsidRPr="004952E3">
        <w:rPr>
          <w:rFonts w:cs="Times New Roman"/>
          <w:sz w:val="27"/>
          <w:szCs w:val="27"/>
          <w:lang w:val="vi-VN"/>
        </w:rPr>
        <w:t xml:space="preserve">Hiện trạng hệ thống cấp nước </w:t>
      </w:r>
    </w:p>
    <w:p w14:paraId="29DBCD1C" w14:textId="08726F37" w:rsidR="00BF745D" w:rsidRPr="004952E3" w:rsidRDefault="009D1D27" w:rsidP="00BF73C8">
      <w:pPr>
        <w:pStyle w:val="S-1"/>
        <w:numPr>
          <w:ilvl w:val="0"/>
          <w:numId w:val="43"/>
        </w:numPr>
        <w:rPr>
          <w:rFonts w:cs="Times New Roman"/>
          <w:sz w:val="27"/>
          <w:szCs w:val="27"/>
          <w:lang w:val="vi-VN"/>
        </w:rPr>
      </w:pPr>
      <w:r w:rsidRPr="004952E3">
        <w:rPr>
          <w:rFonts w:cs="Times New Roman"/>
          <w:sz w:val="27"/>
          <w:szCs w:val="27"/>
          <w:lang w:val="vi-VN"/>
        </w:rPr>
        <w:t xml:space="preserve">Các công trình đầu mối </w:t>
      </w:r>
    </w:p>
    <w:p w14:paraId="1A3FFA7C" w14:textId="77777777" w:rsidR="009D1D27" w:rsidRPr="004952E3" w:rsidRDefault="009D1D27" w:rsidP="009D1D27">
      <w:pPr>
        <w:pStyle w:val="S-gach"/>
        <w:numPr>
          <w:ilvl w:val="0"/>
          <w:numId w:val="0"/>
        </w:numPr>
        <w:ind w:left="90" w:firstLine="630"/>
        <w:rPr>
          <w:color w:val="auto"/>
          <w:sz w:val="27"/>
          <w:szCs w:val="27"/>
        </w:rPr>
      </w:pPr>
      <w:r w:rsidRPr="004952E3">
        <w:rPr>
          <w:color w:val="auto"/>
          <w:sz w:val="27"/>
          <w:szCs w:val="27"/>
        </w:rPr>
        <w:t>Hiện nay, KKT Định An được cấp nước thông qua 11 trạm cấp nước, khai thác chủ yếu là từ nguồn nước mặt và trải dài trên 3 huyện, thị xã.</w:t>
      </w:r>
    </w:p>
    <w:p w14:paraId="23792889" w14:textId="66371EBD" w:rsidR="009D1D27" w:rsidRPr="004952E3" w:rsidRDefault="009D1D27" w:rsidP="009D1D27">
      <w:pPr>
        <w:pStyle w:val="S-gach"/>
        <w:rPr>
          <w:color w:val="auto"/>
          <w:sz w:val="27"/>
          <w:szCs w:val="27"/>
        </w:rPr>
      </w:pPr>
      <w:r w:rsidRPr="004952E3">
        <w:rPr>
          <w:color w:val="auto"/>
          <w:sz w:val="27"/>
          <w:szCs w:val="27"/>
        </w:rPr>
        <w:t xml:space="preserve">Tx. Duyên Hải: Hiện có </w:t>
      </w:r>
      <w:r w:rsidR="00237E13" w:rsidRPr="004952E3">
        <w:rPr>
          <w:color w:val="auto"/>
          <w:sz w:val="27"/>
          <w:szCs w:val="27"/>
          <w:lang w:val="vi-VN"/>
        </w:rPr>
        <w:t>5</w:t>
      </w:r>
      <w:r w:rsidRPr="004952E3">
        <w:rPr>
          <w:color w:val="auto"/>
          <w:sz w:val="27"/>
          <w:szCs w:val="27"/>
        </w:rPr>
        <w:t>/7 Trạm cấp nước nằm trong ranh quy hoạch KKT Định An. Với khoảng 7,000 hộ được cấp nước sạch, đạt tỉ lệ 74.4%*.</w:t>
      </w:r>
    </w:p>
    <w:p w14:paraId="7A14E02A" w14:textId="77777777" w:rsidR="009D1D27" w:rsidRPr="004952E3" w:rsidRDefault="009D1D27" w:rsidP="009D1D27">
      <w:pPr>
        <w:pStyle w:val="S-gach"/>
        <w:rPr>
          <w:color w:val="auto"/>
          <w:sz w:val="27"/>
          <w:szCs w:val="27"/>
        </w:rPr>
      </w:pPr>
      <w:r w:rsidRPr="004952E3">
        <w:rPr>
          <w:color w:val="auto"/>
          <w:sz w:val="27"/>
          <w:szCs w:val="27"/>
        </w:rPr>
        <w:t>Huyện Duyên Hải: Hiện có 6/8 Trạm cấp nước nằm trong ranh quy hoạch KKT Định An. Với khoảng 6,000 hộ được cấp nước sạch, đạt tỉ lệ 53.6%*.</w:t>
      </w:r>
    </w:p>
    <w:p w14:paraId="0DE8A7A4" w14:textId="77777777" w:rsidR="009D1D27" w:rsidRPr="004952E3" w:rsidRDefault="009D1D27" w:rsidP="009D1D27">
      <w:pPr>
        <w:pStyle w:val="S-gach"/>
        <w:rPr>
          <w:color w:val="auto"/>
          <w:sz w:val="27"/>
          <w:szCs w:val="27"/>
        </w:rPr>
      </w:pPr>
      <w:r w:rsidRPr="004952E3">
        <w:rPr>
          <w:color w:val="auto"/>
          <w:sz w:val="27"/>
          <w:szCs w:val="27"/>
        </w:rPr>
        <w:t>Huyện Trà Cú: Hiện có 4 trạm cấp nước nằm trong ranh quy hoạch KKT Định An.</w:t>
      </w:r>
    </w:p>
    <w:p w14:paraId="12ECB5D6" w14:textId="36BC546E" w:rsidR="00840BE4" w:rsidRPr="004952E3" w:rsidRDefault="00840BE4" w:rsidP="00840BE4">
      <w:pPr>
        <w:pBdr>
          <w:top w:val="nil"/>
          <w:left w:val="nil"/>
          <w:bottom w:val="nil"/>
          <w:right w:val="nil"/>
          <w:between w:val="nil"/>
        </w:pBdr>
        <w:spacing w:before="240" w:after="240"/>
        <w:ind w:left="720" w:firstLine="260"/>
        <w:jc w:val="center"/>
        <w:rPr>
          <w:sz w:val="27"/>
          <w:szCs w:val="27"/>
        </w:rPr>
      </w:pPr>
      <w:r w:rsidRPr="004952E3">
        <w:rPr>
          <w:rFonts w:ascii="Times New Roman" w:eastAsia="Times New Roman" w:hAnsi="Times New Roman" w:cs="Times New Roman"/>
          <w:b/>
          <w:sz w:val="27"/>
          <w:szCs w:val="27"/>
        </w:rPr>
        <w:t>Bảng thống kê trạm cấp nước nằm trong ranh KKT Định An</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53"/>
        <w:gridCol w:w="835"/>
        <w:gridCol w:w="2658"/>
        <w:gridCol w:w="1807"/>
        <w:gridCol w:w="1523"/>
        <w:gridCol w:w="1284"/>
      </w:tblGrid>
      <w:tr w:rsidR="004952E3" w:rsidRPr="004952E3" w14:paraId="10887337" w14:textId="77777777" w:rsidTr="00840BE4">
        <w:tc>
          <w:tcPr>
            <w:tcW w:w="1253" w:type="dxa"/>
            <w:tcMar>
              <w:top w:w="100" w:type="dxa"/>
              <w:left w:w="100" w:type="dxa"/>
              <w:bottom w:w="100" w:type="dxa"/>
              <w:right w:w="100" w:type="dxa"/>
            </w:tcMar>
          </w:tcPr>
          <w:p w14:paraId="6A68CA96"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Địa bàn cấp nước</w:t>
            </w:r>
          </w:p>
        </w:tc>
        <w:tc>
          <w:tcPr>
            <w:tcW w:w="835" w:type="dxa"/>
            <w:tcMar>
              <w:top w:w="100" w:type="dxa"/>
              <w:left w:w="100" w:type="dxa"/>
              <w:bottom w:w="100" w:type="dxa"/>
              <w:right w:w="100" w:type="dxa"/>
            </w:tcMar>
          </w:tcPr>
          <w:p w14:paraId="5130BC79"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STT</w:t>
            </w:r>
          </w:p>
        </w:tc>
        <w:tc>
          <w:tcPr>
            <w:tcW w:w="2658" w:type="dxa"/>
            <w:tcMar>
              <w:top w:w="100" w:type="dxa"/>
              <w:left w:w="100" w:type="dxa"/>
              <w:bottom w:w="100" w:type="dxa"/>
              <w:right w:w="100" w:type="dxa"/>
            </w:tcMar>
          </w:tcPr>
          <w:p w14:paraId="55BB61F2"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Tên công trình cấp nước</w:t>
            </w:r>
          </w:p>
        </w:tc>
        <w:tc>
          <w:tcPr>
            <w:tcW w:w="1807" w:type="dxa"/>
            <w:tcMar>
              <w:top w:w="100" w:type="dxa"/>
              <w:left w:w="100" w:type="dxa"/>
              <w:bottom w:w="100" w:type="dxa"/>
              <w:right w:w="100" w:type="dxa"/>
            </w:tcMar>
          </w:tcPr>
          <w:p w14:paraId="10A961A6"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Vị trí</w:t>
            </w:r>
          </w:p>
        </w:tc>
        <w:tc>
          <w:tcPr>
            <w:tcW w:w="1523" w:type="dxa"/>
            <w:tcMar>
              <w:top w:w="100" w:type="dxa"/>
              <w:left w:w="100" w:type="dxa"/>
              <w:bottom w:w="100" w:type="dxa"/>
              <w:right w:w="100" w:type="dxa"/>
            </w:tcMar>
          </w:tcPr>
          <w:p w14:paraId="0F1A595A" w14:textId="106ACFAC"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Công suất thiết kế </w:t>
            </w:r>
            <w:r w:rsidRPr="004952E3">
              <w:rPr>
                <w:rFonts w:ascii="Times New Roman" w:eastAsia="Times New Roman" w:hAnsi="Times New Roman" w:cs="Times New Roman"/>
                <w:sz w:val="27"/>
                <w:szCs w:val="27"/>
              </w:rPr>
              <w:lastRenderedPageBreak/>
              <w:t>(m</w:t>
            </w:r>
            <w:r w:rsidRPr="004952E3">
              <w:rPr>
                <w:rFonts w:ascii="Times New Roman" w:eastAsia="Times New Roman" w:hAnsi="Times New Roman" w:cs="Times New Roman"/>
                <w:sz w:val="27"/>
                <w:szCs w:val="27"/>
                <w:vertAlign w:val="superscript"/>
              </w:rPr>
              <w:t>3</w:t>
            </w:r>
            <w:r w:rsidRPr="004952E3">
              <w:rPr>
                <w:rFonts w:ascii="Times New Roman" w:eastAsia="Times New Roman" w:hAnsi="Times New Roman" w:cs="Times New Roman"/>
                <w:sz w:val="27"/>
                <w:szCs w:val="27"/>
              </w:rPr>
              <w:t>/ngày đêm)</w:t>
            </w:r>
          </w:p>
        </w:tc>
        <w:tc>
          <w:tcPr>
            <w:tcW w:w="1284" w:type="dxa"/>
            <w:tcMar>
              <w:top w:w="100" w:type="dxa"/>
              <w:left w:w="100" w:type="dxa"/>
              <w:bottom w:w="100" w:type="dxa"/>
              <w:right w:w="100" w:type="dxa"/>
            </w:tcMar>
          </w:tcPr>
          <w:p w14:paraId="00E29C07"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Số hộ dân phục vụ</w:t>
            </w:r>
          </w:p>
        </w:tc>
      </w:tr>
      <w:tr w:rsidR="004952E3" w:rsidRPr="004952E3" w14:paraId="3078F742" w14:textId="77777777" w:rsidTr="00840BE4">
        <w:tc>
          <w:tcPr>
            <w:tcW w:w="1253" w:type="dxa"/>
            <w:vMerge w:val="restart"/>
            <w:tcMar>
              <w:top w:w="100" w:type="dxa"/>
              <w:left w:w="100" w:type="dxa"/>
              <w:bottom w:w="100" w:type="dxa"/>
              <w:right w:w="100" w:type="dxa"/>
            </w:tcMar>
          </w:tcPr>
          <w:p w14:paraId="5DB8C113"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TX. Duyên Hải</w:t>
            </w:r>
          </w:p>
        </w:tc>
        <w:tc>
          <w:tcPr>
            <w:tcW w:w="835" w:type="dxa"/>
            <w:tcMar>
              <w:top w:w="100" w:type="dxa"/>
              <w:left w:w="100" w:type="dxa"/>
              <w:bottom w:w="100" w:type="dxa"/>
              <w:right w:w="100" w:type="dxa"/>
            </w:tcMar>
          </w:tcPr>
          <w:p w14:paraId="13D3CECF"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658" w:type="dxa"/>
            <w:tcMar>
              <w:top w:w="100" w:type="dxa"/>
              <w:left w:w="100" w:type="dxa"/>
              <w:bottom w:w="100" w:type="dxa"/>
              <w:right w:w="100" w:type="dxa"/>
            </w:tcMar>
          </w:tcPr>
          <w:p w14:paraId="3FB18F5A"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NMN Duyên Hải</w:t>
            </w:r>
          </w:p>
        </w:tc>
        <w:tc>
          <w:tcPr>
            <w:tcW w:w="1807" w:type="dxa"/>
            <w:tcMar>
              <w:top w:w="100" w:type="dxa"/>
              <w:left w:w="100" w:type="dxa"/>
              <w:bottom w:w="100" w:type="dxa"/>
              <w:right w:w="100" w:type="dxa"/>
            </w:tcMar>
          </w:tcPr>
          <w:p w14:paraId="19D5335C"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1</w:t>
            </w:r>
          </w:p>
        </w:tc>
        <w:tc>
          <w:tcPr>
            <w:tcW w:w="1523" w:type="dxa"/>
            <w:tcMar>
              <w:top w:w="100" w:type="dxa"/>
              <w:left w:w="100" w:type="dxa"/>
              <w:bottom w:w="100" w:type="dxa"/>
              <w:right w:w="100" w:type="dxa"/>
            </w:tcMar>
          </w:tcPr>
          <w:p w14:paraId="232004B9"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9,600</w:t>
            </w:r>
          </w:p>
        </w:tc>
        <w:tc>
          <w:tcPr>
            <w:tcW w:w="1284" w:type="dxa"/>
            <w:tcMar>
              <w:top w:w="100" w:type="dxa"/>
              <w:left w:w="100" w:type="dxa"/>
              <w:bottom w:w="100" w:type="dxa"/>
              <w:right w:w="100" w:type="dxa"/>
            </w:tcMar>
          </w:tcPr>
          <w:p w14:paraId="1E61FECE" w14:textId="77777777" w:rsidR="004A0259" w:rsidRPr="004952E3" w:rsidRDefault="004A0259" w:rsidP="00840BE4">
            <w:pPr>
              <w:spacing w:after="0"/>
              <w:ind w:left="5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3230E56A" w14:textId="77777777" w:rsidTr="00840BE4">
        <w:tc>
          <w:tcPr>
            <w:tcW w:w="1253" w:type="dxa"/>
            <w:vMerge/>
            <w:shd w:val="clear" w:color="auto" w:fill="auto"/>
            <w:tcMar>
              <w:top w:w="100" w:type="dxa"/>
              <w:left w:w="100" w:type="dxa"/>
              <w:bottom w:w="100" w:type="dxa"/>
              <w:right w:w="100" w:type="dxa"/>
            </w:tcMar>
          </w:tcPr>
          <w:p w14:paraId="2BB27153" w14:textId="77777777" w:rsidR="004A0259" w:rsidRPr="004952E3" w:rsidRDefault="004A0259"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77B24887"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658" w:type="dxa"/>
            <w:shd w:val="clear" w:color="auto" w:fill="auto"/>
            <w:tcMar>
              <w:top w:w="100" w:type="dxa"/>
              <w:left w:w="100" w:type="dxa"/>
              <w:bottom w:w="100" w:type="dxa"/>
              <w:right w:w="100" w:type="dxa"/>
            </w:tcMar>
          </w:tcPr>
          <w:p w14:paraId="0D9558E9"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Long Toàn</w:t>
            </w:r>
          </w:p>
        </w:tc>
        <w:tc>
          <w:tcPr>
            <w:tcW w:w="1807" w:type="dxa"/>
            <w:shd w:val="clear" w:color="auto" w:fill="auto"/>
            <w:tcMar>
              <w:top w:w="100" w:type="dxa"/>
              <w:left w:w="100" w:type="dxa"/>
              <w:bottom w:w="100" w:type="dxa"/>
              <w:right w:w="100" w:type="dxa"/>
            </w:tcMar>
          </w:tcPr>
          <w:p w14:paraId="35808B7B" w14:textId="3928D081"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Xã Long Toàn.</w:t>
            </w:r>
          </w:p>
        </w:tc>
        <w:tc>
          <w:tcPr>
            <w:tcW w:w="1523" w:type="dxa"/>
            <w:shd w:val="clear" w:color="auto" w:fill="auto"/>
            <w:tcMar>
              <w:top w:w="100" w:type="dxa"/>
              <w:left w:w="100" w:type="dxa"/>
              <w:bottom w:w="100" w:type="dxa"/>
              <w:right w:w="100" w:type="dxa"/>
            </w:tcMar>
          </w:tcPr>
          <w:p w14:paraId="1F73C74D"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3,000</w:t>
            </w:r>
          </w:p>
        </w:tc>
        <w:tc>
          <w:tcPr>
            <w:tcW w:w="1284" w:type="dxa"/>
            <w:shd w:val="clear" w:color="auto" w:fill="auto"/>
            <w:tcMar>
              <w:top w:w="100" w:type="dxa"/>
              <w:left w:w="100" w:type="dxa"/>
              <w:bottom w:w="100" w:type="dxa"/>
              <w:right w:w="100" w:type="dxa"/>
            </w:tcMar>
          </w:tcPr>
          <w:p w14:paraId="37B191BE"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1,149</w:t>
            </w:r>
          </w:p>
        </w:tc>
      </w:tr>
      <w:tr w:rsidR="004952E3" w:rsidRPr="004952E3" w14:paraId="69CCEBAE" w14:textId="77777777" w:rsidTr="00840BE4">
        <w:tc>
          <w:tcPr>
            <w:tcW w:w="1253" w:type="dxa"/>
            <w:vMerge/>
            <w:shd w:val="clear" w:color="auto" w:fill="auto"/>
            <w:tcMar>
              <w:top w:w="100" w:type="dxa"/>
              <w:left w:w="100" w:type="dxa"/>
              <w:bottom w:w="100" w:type="dxa"/>
              <w:right w:w="100" w:type="dxa"/>
            </w:tcMar>
          </w:tcPr>
          <w:p w14:paraId="18DDE09D" w14:textId="77777777" w:rsidR="004A0259" w:rsidRPr="004952E3" w:rsidRDefault="004A0259"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12FE96FE"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658" w:type="dxa"/>
            <w:shd w:val="clear" w:color="auto" w:fill="auto"/>
            <w:tcMar>
              <w:top w:w="100" w:type="dxa"/>
              <w:left w:w="100" w:type="dxa"/>
              <w:bottom w:w="100" w:type="dxa"/>
              <w:right w:w="100" w:type="dxa"/>
            </w:tcMar>
          </w:tcPr>
          <w:p w14:paraId="4BF34B57"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30/4</w:t>
            </w:r>
          </w:p>
        </w:tc>
        <w:tc>
          <w:tcPr>
            <w:tcW w:w="1807" w:type="dxa"/>
            <w:shd w:val="clear" w:color="auto" w:fill="auto"/>
            <w:tcMar>
              <w:top w:w="100" w:type="dxa"/>
              <w:left w:w="100" w:type="dxa"/>
              <w:bottom w:w="100" w:type="dxa"/>
              <w:right w:w="100" w:type="dxa"/>
            </w:tcMar>
          </w:tcPr>
          <w:p w14:paraId="4F9E23DE"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2</w:t>
            </w:r>
          </w:p>
        </w:tc>
        <w:tc>
          <w:tcPr>
            <w:tcW w:w="1523" w:type="dxa"/>
            <w:shd w:val="clear" w:color="auto" w:fill="auto"/>
            <w:tcMar>
              <w:top w:w="100" w:type="dxa"/>
              <w:left w:w="100" w:type="dxa"/>
              <w:bottom w:w="100" w:type="dxa"/>
              <w:right w:w="100" w:type="dxa"/>
            </w:tcMar>
          </w:tcPr>
          <w:p w14:paraId="00D2DEA2"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600</w:t>
            </w:r>
          </w:p>
        </w:tc>
        <w:tc>
          <w:tcPr>
            <w:tcW w:w="1284" w:type="dxa"/>
            <w:shd w:val="clear" w:color="auto" w:fill="auto"/>
            <w:tcMar>
              <w:top w:w="100" w:type="dxa"/>
              <w:left w:w="100" w:type="dxa"/>
              <w:bottom w:w="100" w:type="dxa"/>
              <w:right w:w="100" w:type="dxa"/>
            </w:tcMar>
          </w:tcPr>
          <w:p w14:paraId="34B39E4E"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1,763</w:t>
            </w:r>
          </w:p>
        </w:tc>
      </w:tr>
      <w:tr w:rsidR="004952E3" w:rsidRPr="004952E3" w14:paraId="14020D10" w14:textId="77777777" w:rsidTr="00840BE4">
        <w:tc>
          <w:tcPr>
            <w:tcW w:w="1253" w:type="dxa"/>
            <w:vMerge/>
            <w:shd w:val="clear" w:color="auto" w:fill="auto"/>
            <w:tcMar>
              <w:top w:w="100" w:type="dxa"/>
              <w:left w:w="100" w:type="dxa"/>
              <w:bottom w:w="100" w:type="dxa"/>
              <w:right w:w="100" w:type="dxa"/>
            </w:tcMar>
          </w:tcPr>
          <w:p w14:paraId="757A5347" w14:textId="77777777" w:rsidR="004A0259" w:rsidRPr="004952E3" w:rsidRDefault="004A0259"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70D9C3E0"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658" w:type="dxa"/>
            <w:shd w:val="clear" w:color="auto" w:fill="auto"/>
            <w:tcMar>
              <w:top w:w="100" w:type="dxa"/>
              <w:left w:w="100" w:type="dxa"/>
              <w:bottom w:w="100" w:type="dxa"/>
              <w:right w:w="100" w:type="dxa"/>
            </w:tcMar>
          </w:tcPr>
          <w:p w14:paraId="6D3C5698"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NMN Trường Long Hòa</w:t>
            </w:r>
          </w:p>
        </w:tc>
        <w:tc>
          <w:tcPr>
            <w:tcW w:w="1807" w:type="dxa"/>
            <w:shd w:val="clear" w:color="auto" w:fill="auto"/>
            <w:tcMar>
              <w:top w:w="100" w:type="dxa"/>
              <w:left w:w="100" w:type="dxa"/>
              <w:bottom w:w="100" w:type="dxa"/>
              <w:right w:w="100" w:type="dxa"/>
            </w:tcMar>
          </w:tcPr>
          <w:p w14:paraId="3ED2E68D"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Phường Trường Long Hòa</w:t>
            </w:r>
          </w:p>
        </w:tc>
        <w:tc>
          <w:tcPr>
            <w:tcW w:w="1523" w:type="dxa"/>
            <w:shd w:val="clear" w:color="auto" w:fill="auto"/>
            <w:tcMar>
              <w:top w:w="100" w:type="dxa"/>
              <w:left w:w="100" w:type="dxa"/>
              <w:bottom w:w="100" w:type="dxa"/>
              <w:right w:w="100" w:type="dxa"/>
            </w:tcMar>
          </w:tcPr>
          <w:p w14:paraId="3BE38744"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1,500</w:t>
            </w:r>
          </w:p>
        </w:tc>
        <w:tc>
          <w:tcPr>
            <w:tcW w:w="1284" w:type="dxa"/>
            <w:shd w:val="clear" w:color="auto" w:fill="auto"/>
            <w:tcMar>
              <w:top w:w="100" w:type="dxa"/>
              <w:left w:w="100" w:type="dxa"/>
              <w:bottom w:w="100" w:type="dxa"/>
              <w:right w:w="100" w:type="dxa"/>
            </w:tcMar>
          </w:tcPr>
          <w:p w14:paraId="22C8FF97"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1,492</w:t>
            </w:r>
          </w:p>
        </w:tc>
      </w:tr>
      <w:tr w:rsidR="004952E3" w:rsidRPr="004952E3" w14:paraId="68AE9614" w14:textId="77777777" w:rsidTr="00840BE4">
        <w:tc>
          <w:tcPr>
            <w:tcW w:w="1253" w:type="dxa"/>
            <w:vMerge/>
            <w:shd w:val="clear" w:color="auto" w:fill="auto"/>
            <w:tcMar>
              <w:top w:w="100" w:type="dxa"/>
              <w:left w:w="100" w:type="dxa"/>
              <w:bottom w:w="100" w:type="dxa"/>
              <w:right w:w="100" w:type="dxa"/>
            </w:tcMar>
          </w:tcPr>
          <w:p w14:paraId="2DBBE40C" w14:textId="77777777" w:rsidR="004A0259" w:rsidRPr="004952E3" w:rsidRDefault="004A0259"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1C2873E8"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658" w:type="dxa"/>
            <w:shd w:val="clear" w:color="auto" w:fill="auto"/>
            <w:tcMar>
              <w:top w:w="100" w:type="dxa"/>
              <w:left w:w="100" w:type="dxa"/>
              <w:bottom w:w="100" w:type="dxa"/>
              <w:right w:w="100" w:type="dxa"/>
            </w:tcMar>
          </w:tcPr>
          <w:p w14:paraId="56F35310"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Dân Thành</w:t>
            </w:r>
          </w:p>
        </w:tc>
        <w:tc>
          <w:tcPr>
            <w:tcW w:w="1807" w:type="dxa"/>
            <w:shd w:val="clear" w:color="auto" w:fill="auto"/>
            <w:tcMar>
              <w:top w:w="100" w:type="dxa"/>
              <w:left w:w="100" w:type="dxa"/>
              <w:bottom w:w="100" w:type="dxa"/>
              <w:right w:w="100" w:type="dxa"/>
            </w:tcMar>
          </w:tcPr>
          <w:p w14:paraId="4FC6671A" w14:textId="11CADDC1"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lang w:val="vi-VN"/>
              </w:rPr>
              <w:t>Xã Dân Thành</w:t>
            </w:r>
          </w:p>
        </w:tc>
        <w:tc>
          <w:tcPr>
            <w:tcW w:w="1523" w:type="dxa"/>
            <w:shd w:val="clear" w:color="auto" w:fill="auto"/>
            <w:tcMar>
              <w:top w:w="100" w:type="dxa"/>
              <w:left w:w="100" w:type="dxa"/>
              <w:bottom w:w="100" w:type="dxa"/>
              <w:right w:w="100" w:type="dxa"/>
            </w:tcMar>
          </w:tcPr>
          <w:p w14:paraId="096E2591"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1,200</w:t>
            </w:r>
          </w:p>
        </w:tc>
        <w:tc>
          <w:tcPr>
            <w:tcW w:w="1284" w:type="dxa"/>
            <w:shd w:val="clear" w:color="auto" w:fill="auto"/>
            <w:tcMar>
              <w:top w:w="100" w:type="dxa"/>
              <w:left w:w="100" w:type="dxa"/>
              <w:bottom w:w="100" w:type="dxa"/>
              <w:right w:w="100" w:type="dxa"/>
            </w:tcMar>
          </w:tcPr>
          <w:p w14:paraId="61A3EC56" w14:textId="77777777"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1,577</w:t>
            </w:r>
          </w:p>
        </w:tc>
      </w:tr>
      <w:tr w:rsidR="004952E3" w:rsidRPr="004952E3" w14:paraId="03DFED02" w14:textId="77777777" w:rsidTr="00840BE4">
        <w:tc>
          <w:tcPr>
            <w:tcW w:w="1253" w:type="dxa"/>
            <w:vMerge/>
            <w:shd w:val="clear" w:color="auto" w:fill="auto"/>
            <w:tcMar>
              <w:top w:w="100" w:type="dxa"/>
              <w:left w:w="100" w:type="dxa"/>
              <w:bottom w:w="100" w:type="dxa"/>
              <w:right w:w="100" w:type="dxa"/>
            </w:tcMar>
          </w:tcPr>
          <w:p w14:paraId="03417740" w14:textId="77777777" w:rsidR="004A0259" w:rsidRPr="004952E3" w:rsidRDefault="004A0259"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01887146" w14:textId="0E1DA08C"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6</w:t>
            </w:r>
          </w:p>
        </w:tc>
        <w:tc>
          <w:tcPr>
            <w:tcW w:w="2658" w:type="dxa"/>
            <w:shd w:val="clear" w:color="auto" w:fill="auto"/>
            <w:tcMar>
              <w:top w:w="100" w:type="dxa"/>
              <w:left w:w="100" w:type="dxa"/>
              <w:bottom w:w="100" w:type="dxa"/>
              <w:right w:w="100" w:type="dxa"/>
            </w:tcMar>
          </w:tcPr>
          <w:p w14:paraId="6A6E458C" w14:textId="44645074"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TCN </w:t>
            </w:r>
            <w:r w:rsidRPr="004952E3">
              <w:rPr>
                <w:rFonts w:ascii="Times New Roman" w:eastAsia="Times New Roman" w:hAnsi="Times New Roman" w:cs="Times New Roman"/>
                <w:sz w:val="27"/>
                <w:szCs w:val="27"/>
                <w:lang w:val="vi-VN"/>
              </w:rPr>
              <w:t>ấp Mù U</w:t>
            </w:r>
          </w:p>
        </w:tc>
        <w:tc>
          <w:tcPr>
            <w:tcW w:w="1807" w:type="dxa"/>
            <w:shd w:val="clear" w:color="auto" w:fill="auto"/>
            <w:tcMar>
              <w:top w:w="100" w:type="dxa"/>
              <w:left w:w="100" w:type="dxa"/>
              <w:bottom w:w="100" w:type="dxa"/>
              <w:right w:w="100" w:type="dxa"/>
            </w:tcMar>
          </w:tcPr>
          <w:p w14:paraId="236F08C3" w14:textId="37595ECC" w:rsidR="004A0259" w:rsidRPr="004952E3" w:rsidRDefault="004A0259"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lang w:val="vi-VN"/>
              </w:rPr>
              <w:t xml:space="preserve">Xã Dân Thành </w:t>
            </w:r>
          </w:p>
        </w:tc>
        <w:tc>
          <w:tcPr>
            <w:tcW w:w="1523" w:type="dxa"/>
            <w:shd w:val="clear" w:color="auto" w:fill="auto"/>
            <w:tcMar>
              <w:top w:w="100" w:type="dxa"/>
              <w:left w:w="100" w:type="dxa"/>
              <w:bottom w:w="100" w:type="dxa"/>
              <w:right w:w="100" w:type="dxa"/>
            </w:tcMar>
          </w:tcPr>
          <w:p w14:paraId="75AFDFB4" w14:textId="31ECF168" w:rsidR="004A0259" w:rsidRPr="004952E3" w:rsidRDefault="009A1FE2"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300</w:t>
            </w:r>
          </w:p>
        </w:tc>
        <w:tc>
          <w:tcPr>
            <w:tcW w:w="1284" w:type="dxa"/>
            <w:shd w:val="clear" w:color="auto" w:fill="auto"/>
            <w:tcMar>
              <w:top w:w="100" w:type="dxa"/>
              <w:left w:w="100" w:type="dxa"/>
              <w:bottom w:w="100" w:type="dxa"/>
              <w:right w:w="100" w:type="dxa"/>
            </w:tcMar>
          </w:tcPr>
          <w:p w14:paraId="7725E570" w14:textId="40356474"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w:t>
            </w:r>
          </w:p>
        </w:tc>
      </w:tr>
      <w:tr w:rsidR="004952E3" w:rsidRPr="004952E3" w14:paraId="329F9E7B" w14:textId="77777777" w:rsidTr="00840BE4">
        <w:tc>
          <w:tcPr>
            <w:tcW w:w="1253" w:type="dxa"/>
            <w:vMerge/>
            <w:shd w:val="clear" w:color="auto" w:fill="auto"/>
            <w:tcMar>
              <w:top w:w="100" w:type="dxa"/>
              <w:left w:w="100" w:type="dxa"/>
              <w:bottom w:w="100" w:type="dxa"/>
              <w:right w:w="100" w:type="dxa"/>
            </w:tcMar>
          </w:tcPr>
          <w:p w14:paraId="0CF9A75E" w14:textId="77777777" w:rsidR="004A0259" w:rsidRPr="004952E3" w:rsidRDefault="004A0259"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6096778B" w14:textId="308FB1E5"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7</w:t>
            </w:r>
          </w:p>
        </w:tc>
        <w:tc>
          <w:tcPr>
            <w:tcW w:w="2658" w:type="dxa"/>
            <w:shd w:val="clear" w:color="auto" w:fill="auto"/>
            <w:tcMar>
              <w:top w:w="100" w:type="dxa"/>
              <w:left w:w="100" w:type="dxa"/>
              <w:bottom w:w="100" w:type="dxa"/>
              <w:right w:w="100" w:type="dxa"/>
            </w:tcMar>
          </w:tcPr>
          <w:p w14:paraId="07750AC2" w14:textId="140456C4"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 xml:space="preserve">TCN xã Trường Long Hòa </w:t>
            </w:r>
          </w:p>
        </w:tc>
        <w:tc>
          <w:tcPr>
            <w:tcW w:w="1807" w:type="dxa"/>
            <w:shd w:val="clear" w:color="auto" w:fill="auto"/>
            <w:tcMar>
              <w:top w:w="100" w:type="dxa"/>
              <w:left w:w="100" w:type="dxa"/>
              <w:bottom w:w="100" w:type="dxa"/>
              <w:right w:w="100" w:type="dxa"/>
            </w:tcMar>
          </w:tcPr>
          <w:p w14:paraId="302A603C" w14:textId="18BCA015"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xã Trường Long Hòa</w:t>
            </w:r>
          </w:p>
        </w:tc>
        <w:tc>
          <w:tcPr>
            <w:tcW w:w="1523" w:type="dxa"/>
            <w:shd w:val="clear" w:color="auto" w:fill="auto"/>
            <w:tcMar>
              <w:top w:w="100" w:type="dxa"/>
              <w:left w:w="100" w:type="dxa"/>
              <w:bottom w:w="100" w:type="dxa"/>
              <w:right w:w="100" w:type="dxa"/>
            </w:tcMar>
          </w:tcPr>
          <w:p w14:paraId="64BABAA2" w14:textId="0992EA1B" w:rsidR="004A0259" w:rsidRPr="004952E3" w:rsidRDefault="009A1FE2"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600</w:t>
            </w:r>
          </w:p>
        </w:tc>
        <w:tc>
          <w:tcPr>
            <w:tcW w:w="1284" w:type="dxa"/>
            <w:shd w:val="clear" w:color="auto" w:fill="auto"/>
            <w:tcMar>
              <w:top w:w="100" w:type="dxa"/>
              <w:left w:w="100" w:type="dxa"/>
              <w:bottom w:w="100" w:type="dxa"/>
              <w:right w:w="100" w:type="dxa"/>
            </w:tcMar>
          </w:tcPr>
          <w:p w14:paraId="6A96B4B6" w14:textId="5A1F7D03" w:rsidR="004A0259" w:rsidRPr="004952E3" w:rsidRDefault="004A0259" w:rsidP="00840BE4">
            <w:pPr>
              <w:spacing w:after="0"/>
              <w:rPr>
                <w:rFonts w:ascii="Times New Roman" w:eastAsia="Times New Roman" w:hAnsi="Times New Roman" w:cs="Times New Roman"/>
                <w:sz w:val="27"/>
                <w:szCs w:val="27"/>
                <w:lang w:val="vi-VN"/>
              </w:rPr>
            </w:pPr>
            <w:r w:rsidRPr="004952E3">
              <w:rPr>
                <w:rFonts w:ascii="Times New Roman" w:eastAsia="Times New Roman" w:hAnsi="Times New Roman" w:cs="Times New Roman"/>
                <w:sz w:val="27"/>
                <w:szCs w:val="27"/>
                <w:lang w:val="vi-VN"/>
              </w:rPr>
              <w:t>-</w:t>
            </w:r>
          </w:p>
        </w:tc>
      </w:tr>
      <w:tr w:rsidR="004952E3" w:rsidRPr="004952E3" w14:paraId="045FB41A" w14:textId="77777777" w:rsidTr="00840BE4">
        <w:tc>
          <w:tcPr>
            <w:tcW w:w="1253" w:type="dxa"/>
            <w:vMerge w:val="restart"/>
            <w:shd w:val="clear" w:color="auto" w:fill="auto"/>
            <w:tcMar>
              <w:top w:w="100" w:type="dxa"/>
              <w:left w:w="100" w:type="dxa"/>
              <w:bottom w:w="100" w:type="dxa"/>
              <w:right w:w="100" w:type="dxa"/>
            </w:tcMar>
          </w:tcPr>
          <w:p w14:paraId="0CC05A41"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Huyên Duyên Hải</w:t>
            </w:r>
          </w:p>
        </w:tc>
        <w:tc>
          <w:tcPr>
            <w:tcW w:w="835" w:type="dxa"/>
            <w:shd w:val="clear" w:color="auto" w:fill="auto"/>
            <w:tcMar>
              <w:top w:w="100" w:type="dxa"/>
              <w:left w:w="100" w:type="dxa"/>
              <w:bottom w:w="100" w:type="dxa"/>
              <w:right w:w="100" w:type="dxa"/>
            </w:tcMar>
          </w:tcPr>
          <w:p w14:paraId="4A53330C"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2658" w:type="dxa"/>
            <w:shd w:val="clear" w:color="auto" w:fill="auto"/>
            <w:tcMar>
              <w:top w:w="100" w:type="dxa"/>
              <w:left w:w="100" w:type="dxa"/>
              <w:bottom w:w="100" w:type="dxa"/>
              <w:right w:w="100" w:type="dxa"/>
            </w:tcMar>
          </w:tcPr>
          <w:p w14:paraId="74DA3F7A"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TT. Long Thành</w:t>
            </w:r>
          </w:p>
        </w:tc>
        <w:tc>
          <w:tcPr>
            <w:tcW w:w="1807" w:type="dxa"/>
            <w:shd w:val="clear" w:color="auto" w:fill="auto"/>
            <w:tcMar>
              <w:top w:w="100" w:type="dxa"/>
              <w:left w:w="100" w:type="dxa"/>
              <w:bottom w:w="100" w:type="dxa"/>
              <w:right w:w="100" w:type="dxa"/>
            </w:tcMar>
          </w:tcPr>
          <w:p w14:paraId="73C22FA4"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TT. Long Thành</w:t>
            </w:r>
          </w:p>
        </w:tc>
        <w:tc>
          <w:tcPr>
            <w:tcW w:w="1523" w:type="dxa"/>
            <w:shd w:val="clear" w:color="auto" w:fill="auto"/>
            <w:tcMar>
              <w:top w:w="100" w:type="dxa"/>
              <w:left w:w="100" w:type="dxa"/>
              <w:bottom w:w="100" w:type="dxa"/>
              <w:right w:w="100" w:type="dxa"/>
            </w:tcMar>
          </w:tcPr>
          <w:p w14:paraId="7BAA9E6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1,800</w:t>
            </w:r>
          </w:p>
        </w:tc>
        <w:tc>
          <w:tcPr>
            <w:tcW w:w="1284" w:type="dxa"/>
            <w:shd w:val="clear" w:color="auto" w:fill="auto"/>
            <w:tcMar>
              <w:top w:w="100" w:type="dxa"/>
              <w:left w:w="100" w:type="dxa"/>
              <w:bottom w:w="100" w:type="dxa"/>
              <w:right w:w="100" w:type="dxa"/>
            </w:tcMar>
          </w:tcPr>
          <w:p w14:paraId="5B8B26E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1,419</w:t>
            </w:r>
          </w:p>
        </w:tc>
      </w:tr>
      <w:tr w:rsidR="004952E3" w:rsidRPr="004952E3" w14:paraId="5F53A1CE" w14:textId="77777777" w:rsidTr="00840BE4">
        <w:tc>
          <w:tcPr>
            <w:tcW w:w="1253" w:type="dxa"/>
            <w:vMerge/>
            <w:shd w:val="clear" w:color="auto" w:fill="auto"/>
            <w:tcMar>
              <w:top w:w="100" w:type="dxa"/>
              <w:left w:w="100" w:type="dxa"/>
              <w:bottom w:w="100" w:type="dxa"/>
              <w:right w:w="100" w:type="dxa"/>
            </w:tcMar>
          </w:tcPr>
          <w:p w14:paraId="668CF08E"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47F570BF"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2658" w:type="dxa"/>
            <w:shd w:val="clear" w:color="auto" w:fill="auto"/>
            <w:tcMar>
              <w:top w:w="100" w:type="dxa"/>
              <w:left w:w="100" w:type="dxa"/>
              <w:bottom w:w="100" w:type="dxa"/>
              <w:right w:w="100" w:type="dxa"/>
            </w:tcMar>
          </w:tcPr>
          <w:p w14:paraId="2DF31E36"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Đông Hải</w:t>
            </w:r>
          </w:p>
        </w:tc>
        <w:tc>
          <w:tcPr>
            <w:tcW w:w="1807" w:type="dxa"/>
            <w:shd w:val="clear" w:color="auto" w:fill="auto"/>
            <w:tcMar>
              <w:top w:w="100" w:type="dxa"/>
              <w:left w:w="100" w:type="dxa"/>
              <w:bottom w:w="100" w:type="dxa"/>
              <w:right w:w="100" w:type="dxa"/>
            </w:tcMar>
          </w:tcPr>
          <w:p w14:paraId="62DADAC0"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Đông Hải</w:t>
            </w:r>
          </w:p>
        </w:tc>
        <w:tc>
          <w:tcPr>
            <w:tcW w:w="1523" w:type="dxa"/>
            <w:shd w:val="clear" w:color="auto" w:fill="auto"/>
            <w:tcMar>
              <w:top w:w="100" w:type="dxa"/>
              <w:left w:w="100" w:type="dxa"/>
              <w:bottom w:w="100" w:type="dxa"/>
              <w:right w:w="100" w:type="dxa"/>
            </w:tcMar>
          </w:tcPr>
          <w:p w14:paraId="0106EF7D"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1,440</w:t>
            </w:r>
          </w:p>
        </w:tc>
        <w:tc>
          <w:tcPr>
            <w:tcW w:w="1284" w:type="dxa"/>
            <w:shd w:val="clear" w:color="auto" w:fill="auto"/>
            <w:tcMar>
              <w:top w:w="100" w:type="dxa"/>
              <w:left w:w="100" w:type="dxa"/>
              <w:bottom w:w="100" w:type="dxa"/>
              <w:right w:w="100" w:type="dxa"/>
            </w:tcMar>
          </w:tcPr>
          <w:p w14:paraId="021E4BEE"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1,282</w:t>
            </w:r>
          </w:p>
        </w:tc>
      </w:tr>
      <w:tr w:rsidR="004952E3" w:rsidRPr="004952E3" w14:paraId="0EB721FC" w14:textId="77777777" w:rsidTr="00840BE4">
        <w:tc>
          <w:tcPr>
            <w:tcW w:w="1253" w:type="dxa"/>
            <w:vMerge/>
            <w:shd w:val="clear" w:color="auto" w:fill="auto"/>
            <w:tcMar>
              <w:top w:w="100" w:type="dxa"/>
              <w:left w:w="100" w:type="dxa"/>
              <w:bottom w:w="100" w:type="dxa"/>
              <w:right w:w="100" w:type="dxa"/>
            </w:tcMar>
          </w:tcPr>
          <w:p w14:paraId="267357F4"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3201FD6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w:t>
            </w:r>
          </w:p>
        </w:tc>
        <w:tc>
          <w:tcPr>
            <w:tcW w:w="2658" w:type="dxa"/>
            <w:shd w:val="clear" w:color="auto" w:fill="auto"/>
            <w:tcMar>
              <w:top w:w="100" w:type="dxa"/>
              <w:left w:w="100" w:type="dxa"/>
              <w:bottom w:w="100" w:type="dxa"/>
              <w:right w:w="100" w:type="dxa"/>
            </w:tcMar>
          </w:tcPr>
          <w:p w14:paraId="11629F5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Long Vĩnh</w:t>
            </w:r>
          </w:p>
        </w:tc>
        <w:tc>
          <w:tcPr>
            <w:tcW w:w="1807" w:type="dxa"/>
            <w:shd w:val="clear" w:color="auto" w:fill="auto"/>
            <w:tcMar>
              <w:top w:w="100" w:type="dxa"/>
              <w:left w:w="100" w:type="dxa"/>
              <w:bottom w:w="100" w:type="dxa"/>
              <w:right w:w="100" w:type="dxa"/>
            </w:tcMar>
          </w:tcPr>
          <w:p w14:paraId="0F86FD42"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Long Vĩnh</w:t>
            </w:r>
          </w:p>
        </w:tc>
        <w:tc>
          <w:tcPr>
            <w:tcW w:w="1523" w:type="dxa"/>
            <w:shd w:val="clear" w:color="auto" w:fill="auto"/>
            <w:tcMar>
              <w:top w:w="100" w:type="dxa"/>
              <w:left w:w="100" w:type="dxa"/>
              <w:bottom w:w="100" w:type="dxa"/>
              <w:right w:w="100" w:type="dxa"/>
            </w:tcMar>
          </w:tcPr>
          <w:p w14:paraId="48AE991A"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1,800</w:t>
            </w:r>
          </w:p>
        </w:tc>
        <w:tc>
          <w:tcPr>
            <w:tcW w:w="1284" w:type="dxa"/>
            <w:shd w:val="clear" w:color="auto" w:fill="auto"/>
            <w:tcMar>
              <w:top w:w="100" w:type="dxa"/>
              <w:left w:w="100" w:type="dxa"/>
              <w:bottom w:w="100" w:type="dxa"/>
              <w:right w:w="100" w:type="dxa"/>
            </w:tcMar>
          </w:tcPr>
          <w:p w14:paraId="6D34694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620</w:t>
            </w:r>
          </w:p>
        </w:tc>
      </w:tr>
      <w:tr w:rsidR="004952E3" w:rsidRPr="004952E3" w14:paraId="033A15FC" w14:textId="77777777" w:rsidTr="00840BE4">
        <w:tc>
          <w:tcPr>
            <w:tcW w:w="1253" w:type="dxa"/>
            <w:vMerge/>
            <w:shd w:val="clear" w:color="auto" w:fill="auto"/>
            <w:tcMar>
              <w:top w:w="100" w:type="dxa"/>
              <w:left w:w="100" w:type="dxa"/>
              <w:bottom w:w="100" w:type="dxa"/>
              <w:right w:w="100" w:type="dxa"/>
            </w:tcMar>
          </w:tcPr>
          <w:p w14:paraId="229F70BA"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59B4618A"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w:t>
            </w:r>
          </w:p>
        </w:tc>
        <w:tc>
          <w:tcPr>
            <w:tcW w:w="2658" w:type="dxa"/>
            <w:shd w:val="clear" w:color="auto" w:fill="auto"/>
            <w:tcMar>
              <w:top w:w="100" w:type="dxa"/>
              <w:left w:w="100" w:type="dxa"/>
              <w:bottom w:w="100" w:type="dxa"/>
              <w:right w:w="100" w:type="dxa"/>
            </w:tcMar>
          </w:tcPr>
          <w:p w14:paraId="780EE064"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TCN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w:t>
            </w:r>
          </w:p>
        </w:tc>
        <w:tc>
          <w:tcPr>
            <w:tcW w:w="1807" w:type="dxa"/>
            <w:shd w:val="clear" w:color="auto" w:fill="auto"/>
            <w:tcMar>
              <w:top w:w="100" w:type="dxa"/>
              <w:left w:w="100" w:type="dxa"/>
              <w:bottom w:w="100" w:type="dxa"/>
              <w:right w:w="100" w:type="dxa"/>
            </w:tcMar>
          </w:tcPr>
          <w:p w14:paraId="6DC366CB"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Xã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w:t>
            </w:r>
          </w:p>
        </w:tc>
        <w:tc>
          <w:tcPr>
            <w:tcW w:w="1523" w:type="dxa"/>
            <w:shd w:val="clear" w:color="auto" w:fill="auto"/>
            <w:tcMar>
              <w:top w:w="100" w:type="dxa"/>
              <w:left w:w="100" w:type="dxa"/>
              <w:bottom w:w="100" w:type="dxa"/>
              <w:right w:w="100" w:type="dxa"/>
            </w:tcMar>
          </w:tcPr>
          <w:p w14:paraId="7C4B6D5B"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1,440</w:t>
            </w:r>
          </w:p>
        </w:tc>
        <w:tc>
          <w:tcPr>
            <w:tcW w:w="1284" w:type="dxa"/>
            <w:shd w:val="clear" w:color="auto" w:fill="auto"/>
            <w:tcMar>
              <w:top w:w="100" w:type="dxa"/>
              <w:left w:w="100" w:type="dxa"/>
              <w:bottom w:w="100" w:type="dxa"/>
              <w:right w:w="100" w:type="dxa"/>
            </w:tcMar>
          </w:tcPr>
          <w:p w14:paraId="74AF46BF"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2,548</w:t>
            </w:r>
          </w:p>
        </w:tc>
      </w:tr>
      <w:tr w:rsidR="004952E3" w:rsidRPr="004952E3" w14:paraId="4737919E" w14:textId="77777777" w:rsidTr="00840BE4">
        <w:tc>
          <w:tcPr>
            <w:tcW w:w="1253" w:type="dxa"/>
            <w:vMerge/>
            <w:shd w:val="clear" w:color="auto" w:fill="auto"/>
            <w:tcMar>
              <w:top w:w="100" w:type="dxa"/>
              <w:left w:w="100" w:type="dxa"/>
              <w:bottom w:w="100" w:type="dxa"/>
              <w:right w:w="100" w:type="dxa"/>
            </w:tcMar>
          </w:tcPr>
          <w:p w14:paraId="666A1D1E"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0FEBE710"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c>
          <w:tcPr>
            <w:tcW w:w="2658" w:type="dxa"/>
            <w:shd w:val="clear" w:color="auto" w:fill="auto"/>
            <w:tcMar>
              <w:top w:w="100" w:type="dxa"/>
              <w:left w:w="100" w:type="dxa"/>
              <w:bottom w:w="100" w:type="dxa"/>
              <w:right w:w="100" w:type="dxa"/>
            </w:tcMar>
          </w:tcPr>
          <w:p w14:paraId="680C0F27"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TCN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Châu</w:t>
            </w:r>
          </w:p>
        </w:tc>
        <w:tc>
          <w:tcPr>
            <w:tcW w:w="1807" w:type="dxa"/>
            <w:shd w:val="clear" w:color="auto" w:fill="auto"/>
            <w:tcMar>
              <w:top w:w="100" w:type="dxa"/>
              <w:left w:w="100" w:type="dxa"/>
              <w:bottom w:w="100" w:type="dxa"/>
              <w:right w:w="100" w:type="dxa"/>
            </w:tcMar>
          </w:tcPr>
          <w:p w14:paraId="31AE29CE"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Đon Châu</w:t>
            </w:r>
          </w:p>
        </w:tc>
        <w:tc>
          <w:tcPr>
            <w:tcW w:w="1523" w:type="dxa"/>
            <w:shd w:val="clear" w:color="auto" w:fill="auto"/>
            <w:tcMar>
              <w:top w:w="100" w:type="dxa"/>
              <w:left w:w="100" w:type="dxa"/>
              <w:bottom w:w="100" w:type="dxa"/>
              <w:right w:w="100" w:type="dxa"/>
            </w:tcMar>
          </w:tcPr>
          <w:p w14:paraId="01868720"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1,440</w:t>
            </w:r>
          </w:p>
        </w:tc>
        <w:tc>
          <w:tcPr>
            <w:tcW w:w="1284" w:type="dxa"/>
            <w:shd w:val="clear" w:color="auto" w:fill="auto"/>
            <w:tcMar>
              <w:top w:w="100" w:type="dxa"/>
              <w:left w:w="100" w:type="dxa"/>
              <w:bottom w:w="100" w:type="dxa"/>
              <w:right w:w="100" w:type="dxa"/>
            </w:tcMar>
          </w:tcPr>
          <w:p w14:paraId="20FA8E7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2,108</w:t>
            </w:r>
          </w:p>
        </w:tc>
      </w:tr>
      <w:tr w:rsidR="004952E3" w:rsidRPr="004952E3" w14:paraId="2F5BF837" w14:textId="77777777" w:rsidTr="00840BE4">
        <w:tc>
          <w:tcPr>
            <w:tcW w:w="1253" w:type="dxa"/>
            <w:vMerge/>
            <w:shd w:val="clear" w:color="auto" w:fill="auto"/>
            <w:tcMar>
              <w:top w:w="100" w:type="dxa"/>
              <w:left w:w="100" w:type="dxa"/>
              <w:bottom w:w="100" w:type="dxa"/>
              <w:right w:w="100" w:type="dxa"/>
            </w:tcMar>
          </w:tcPr>
          <w:p w14:paraId="39DA3673"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0367A60F"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w:t>
            </w:r>
          </w:p>
        </w:tc>
        <w:tc>
          <w:tcPr>
            <w:tcW w:w="2658" w:type="dxa"/>
            <w:shd w:val="clear" w:color="auto" w:fill="auto"/>
            <w:tcMar>
              <w:top w:w="100" w:type="dxa"/>
              <w:left w:w="100" w:type="dxa"/>
              <w:bottom w:w="100" w:type="dxa"/>
              <w:right w:w="100" w:type="dxa"/>
            </w:tcMar>
          </w:tcPr>
          <w:p w14:paraId="3A5A3D7B"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Ngũ Lạc</w:t>
            </w:r>
          </w:p>
        </w:tc>
        <w:tc>
          <w:tcPr>
            <w:tcW w:w="1807" w:type="dxa"/>
            <w:shd w:val="clear" w:color="auto" w:fill="auto"/>
            <w:tcMar>
              <w:top w:w="100" w:type="dxa"/>
              <w:left w:w="100" w:type="dxa"/>
              <w:bottom w:w="100" w:type="dxa"/>
              <w:right w:w="100" w:type="dxa"/>
            </w:tcMar>
          </w:tcPr>
          <w:p w14:paraId="32F55BB8"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Ngũ Lạc</w:t>
            </w:r>
          </w:p>
        </w:tc>
        <w:tc>
          <w:tcPr>
            <w:tcW w:w="1523" w:type="dxa"/>
            <w:shd w:val="clear" w:color="auto" w:fill="auto"/>
            <w:tcMar>
              <w:top w:w="100" w:type="dxa"/>
              <w:left w:w="100" w:type="dxa"/>
              <w:bottom w:w="100" w:type="dxa"/>
              <w:right w:w="100" w:type="dxa"/>
            </w:tcMar>
          </w:tcPr>
          <w:p w14:paraId="09CC78FD"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1,560</w:t>
            </w:r>
          </w:p>
        </w:tc>
        <w:tc>
          <w:tcPr>
            <w:tcW w:w="1284" w:type="dxa"/>
            <w:shd w:val="clear" w:color="auto" w:fill="auto"/>
            <w:tcMar>
              <w:top w:w="100" w:type="dxa"/>
              <w:left w:w="100" w:type="dxa"/>
              <w:bottom w:w="100" w:type="dxa"/>
              <w:right w:w="100" w:type="dxa"/>
            </w:tcMar>
          </w:tcPr>
          <w:p w14:paraId="044A3EE8" w14:textId="77777777" w:rsidR="009D1D27" w:rsidRPr="004952E3" w:rsidRDefault="009D1D27" w:rsidP="00840BE4">
            <w:pPr>
              <w:spacing w:after="0"/>
              <w:ind w:left="5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43708B29" w14:textId="77777777" w:rsidTr="00840BE4">
        <w:tc>
          <w:tcPr>
            <w:tcW w:w="1253" w:type="dxa"/>
            <w:vMerge w:val="restart"/>
            <w:shd w:val="clear" w:color="auto" w:fill="auto"/>
            <w:tcMar>
              <w:top w:w="100" w:type="dxa"/>
              <w:left w:w="100" w:type="dxa"/>
              <w:bottom w:w="100" w:type="dxa"/>
              <w:right w:w="100" w:type="dxa"/>
            </w:tcMar>
          </w:tcPr>
          <w:p w14:paraId="764E16B7"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Huyện Trà Cú</w:t>
            </w:r>
          </w:p>
        </w:tc>
        <w:tc>
          <w:tcPr>
            <w:tcW w:w="835" w:type="dxa"/>
            <w:shd w:val="clear" w:color="auto" w:fill="auto"/>
            <w:tcMar>
              <w:top w:w="100" w:type="dxa"/>
              <w:left w:w="100" w:type="dxa"/>
              <w:bottom w:w="100" w:type="dxa"/>
              <w:right w:w="100" w:type="dxa"/>
            </w:tcMar>
          </w:tcPr>
          <w:p w14:paraId="2CCA6849"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w:t>
            </w:r>
          </w:p>
        </w:tc>
        <w:tc>
          <w:tcPr>
            <w:tcW w:w="2658" w:type="dxa"/>
            <w:shd w:val="clear" w:color="auto" w:fill="auto"/>
            <w:tcMar>
              <w:top w:w="100" w:type="dxa"/>
              <w:left w:w="100" w:type="dxa"/>
              <w:bottom w:w="100" w:type="dxa"/>
              <w:right w:w="100" w:type="dxa"/>
            </w:tcMar>
          </w:tcPr>
          <w:p w14:paraId="6C0F9175"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TT. Định An</w:t>
            </w:r>
          </w:p>
        </w:tc>
        <w:tc>
          <w:tcPr>
            <w:tcW w:w="1807" w:type="dxa"/>
            <w:shd w:val="clear" w:color="auto" w:fill="auto"/>
            <w:tcMar>
              <w:top w:w="100" w:type="dxa"/>
              <w:left w:w="100" w:type="dxa"/>
              <w:bottom w:w="100" w:type="dxa"/>
              <w:right w:w="100" w:type="dxa"/>
            </w:tcMar>
          </w:tcPr>
          <w:p w14:paraId="2C4C26A6"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TT. Định An</w:t>
            </w:r>
          </w:p>
        </w:tc>
        <w:tc>
          <w:tcPr>
            <w:tcW w:w="1523" w:type="dxa"/>
            <w:shd w:val="clear" w:color="auto" w:fill="auto"/>
            <w:tcMar>
              <w:top w:w="100" w:type="dxa"/>
              <w:left w:w="100" w:type="dxa"/>
              <w:bottom w:w="100" w:type="dxa"/>
              <w:right w:w="100" w:type="dxa"/>
            </w:tcMar>
          </w:tcPr>
          <w:p w14:paraId="00736C9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900</w:t>
            </w:r>
          </w:p>
        </w:tc>
        <w:tc>
          <w:tcPr>
            <w:tcW w:w="1284" w:type="dxa"/>
            <w:shd w:val="clear" w:color="auto" w:fill="auto"/>
            <w:tcMar>
              <w:top w:w="100" w:type="dxa"/>
              <w:left w:w="100" w:type="dxa"/>
              <w:bottom w:w="100" w:type="dxa"/>
              <w:right w:w="100" w:type="dxa"/>
            </w:tcMar>
          </w:tcPr>
          <w:p w14:paraId="6718F4B4" w14:textId="77777777" w:rsidR="009D1D27" w:rsidRPr="004952E3" w:rsidRDefault="009D1D27" w:rsidP="00840BE4">
            <w:pPr>
              <w:spacing w:after="0"/>
              <w:ind w:left="5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3525AF6D" w14:textId="77777777" w:rsidTr="00840BE4">
        <w:tc>
          <w:tcPr>
            <w:tcW w:w="1253" w:type="dxa"/>
            <w:vMerge/>
            <w:shd w:val="clear" w:color="auto" w:fill="auto"/>
            <w:tcMar>
              <w:top w:w="100" w:type="dxa"/>
              <w:left w:w="100" w:type="dxa"/>
              <w:bottom w:w="100" w:type="dxa"/>
              <w:right w:w="100" w:type="dxa"/>
            </w:tcMar>
          </w:tcPr>
          <w:p w14:paraId="4F978D2B"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040F8C55"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w:t>
            </w:r>
          </w:p>
        </w:tc>
        <w:tc>
          <w:tcPr>
            <w:tcW w:w="2658" w:type="dxa"/>
            <w:shd w:val="clear" w:color="auto" w:fill="auto"/>
            <w:tcMar>
              <w:top w:w="100" w:type="dxa"/>
              <w:left w:w="100" w:type="dxa"/>
              <w:bottom w:w="100" w:type="dxa"/>
              <w:right w:w="100" w:type="dxa"/>
            </w:tcMar>
          </w:tcPr>
          <w:p w14:paraId="638746F5"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Ấp Giồng Giữa</w:t>
            </w:r>
          </w:p>
        </w:tc>
        <w:tc>
          <w:tcPr>
            <w:tcW w:w="1807" w:type="dxa"/>
            <w:shd w:val="clear" w:color="auto" w:fill="auto"/>
            <w:tcMar>
              <w:top w:w="100" w:type="dxa"/>
              <w:left w:w="100" w:type="dxa"/>
              <w:bottom w:w="100" w:type="dxa"/>
              <w:right w:w="100" w:type="dxa"/>
            </w:tcMar>
          </w:tcPr>
          <w:p w14:paraId="57BA1A0A"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Đại An</w:t>
            </w:r>
          </w:p>
        </w:tc>
        <w:tc>
          <w:tcPr>
            <w:tcW w:w="1523" w:type="dxa"/>
            <w:shd w:val="clear" w:color="auto" w:fill="auto"/>
            <w:tcMar>
              <w:top w:w="100" w:type="dxa"/>
              <w:left w:w="100" w:type="dxa"/>
              <w:bottom w:w="100" w:type="dxa"/>
              <w:right w:w="100" w:type="dxa"/>
            </w:tcMar>
          </w:tcPr>
          <w:p w14:paraId="1985E733"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240</w:t>
            </w:r>
          </w:p>
        </w:tc>
        <w:tc>
          <w:tcPr>
            <w:tcW w:w="1284" w:type="dxa"/>
            <w:shd w:val="clear" w:color="auto" w:fill="auto"/>
            <w:tcMar>
              <w:top w:w="100" w:type="dxa"/>
              <w:left w:w="100" w:type="dxa"/>
              <w:bottom w:w="100" w:type="dxa"/>
              <w:right w:w="100" w:type="dxa"/>
            </w:tcMar>
          </w:tcPr>
          <w:p w14:paraId="410342C7" w14:textId="77777777" w:rsidR="009D1D27" w:rsidRPr="004952E3" w:rsidRDefault="009D1D27" w:rsidP="00840BE4">
            <w:pPr>
              <w:spacing w:after="0"/>
              <w:ind w:left="5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27673CE9" w14:textId="77777777" w:rsidTr="00840BE4">
        <w:tc>
          <w:tcPr>
            <w:tcW w:w="1253" w:type="dxa"/>
            <w:vMerge/>
            <w:shd w:val="clear" w:color="auto" w:fill="auto"/>
            <w:tcMar>
              <w:top w:w="100" w:type="dxa"/>
              <w:left w:w="100" w:type="dxa"/>
              <w:bottom w:w="100" w:type="dxa"/>
              <w:right w:w="100" w:type="dxa"/>
            </w:tcMar>
          </w:tcPr>
          <w:p w14:paraId="01C7A7FE"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63846202"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w:t>
            </w:r>
          </w:p>
        </w:tc>
        <w:tc>
          <w:tcPr>
            <w:tcW w:w="2658" w:type="dxa"/>
            <w:shd w:val="clear" w:color="auto" w:fill="auto"/>
            <w:tcMar>
              <w:top w:w="100" w:type="dxa"/>
              <w:left w:w="100" w:type="dxa"/>
              <w:bottom w:w="100" w:type="dxa"/>
              <w:right w:w="100" w:type="dxa"/>
            </w:tcMar>
          </w:tcPr>
          <w:p w14:paraId="68B0E368"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Ấp Chợ</w:t>
            </w:r>
          </w:p>
        </w:tc>
        <w:tc>
          <w:tcPr>
            <w:tcW w:w="1807" w:type="dxa"/>
            <w:shd w:val="clear" w:color="auto" w:fill="auto"/>
            <w:tcMar>
              <w:top w:w="100" w:type="dxa"/>
              <w:left w:w="100" w:type="dxa"/>
              <w:bottom w:w="100" w:type="dxa"/>
              <w:right w:w="100" w:type="dxa"/>
            </w:tcMar>
          </w:tcPr>
          <w:p w14:paraId="65110736"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Định An</w:t>
            </w:r>
          </w:p>
        </w:tc>
        <w:tc>
          <w:tcPr>
            <w:tcW w:w="1523" w:type="dxa"/>
            <w:shd w:val="clear" w:color="auto" w:fill="auto"/>
            <w:tcMar>
              <w:top w:w="100" w:type="dxa"/>
              <w:left w:w="100" w:type="dxa"/>
              <w:bottom w:w="100" w:type="dxa"/>
              <w:right w:w="100" w:type="dxa"/>
            </w:tcMar>
          </w:tcPr>
          <w:p w14:paraId="594E9B2D"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720</w:t>
            </w:r>
          </w:p>
        </w:tc>
        <w:tc>
          <w:tcPr>
            <w:tcW w:w="1284" w:type="dxa"/>
            <w:shd w:val="clear" w:color="auto" w:fill="auto"/>
            <w:tcMar>
              <w:top w:w="100" w:type="dxa"/>
              <w:left w:w="100" w:type="dxa"/>
              <w:bottom w:w="100" w:type="dxa"/>
              <w:right w:w="100" w:type="dxa"/>
            </w:tcMar>
          </w:tcPr>
          <w:p w14:paraId="37A3F127" w14:textId="77777777" w:rsidR="009D1D27" w:rsidRPr="004952E3" w:rsidRDefault="009D1D27" w:rsidP="00840BE4">
            <w:pPr>
              <w:spacing w:after="0"/>
              <w:ind w:left="5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r w:rsidR="004952E3" w:rsidRPr="004952E3" w14:paraId="7D69769C" w14:textId="77777777" w:rsidTr="00840BE4">
        <w:tc>
          <w:tcPr>
            <w:tcW w:w="1253" w:type="dxa"/>
            <w:vMerge/>
            <w:shd w:val="clear" w:color="auto" w:fill="auto"/>
            <w:tcMar>
              <w:top w:w="100" w:type="dxa"/>
              <w:left w:w="100" w:type="dxa"/>
              <w:bottom w:w="100" w:type="dxa"/>
              <w:right w:w="100" w:type="dxa"/>
            </w:tcMar>
          </w:tcPr>
          <w:p w14:paraId="3E988505" w14:textId="77777777" w:rsidR="009D1D27" w:rsidRPr="004952E3" w:rsidRDefault="009D1D27" w:rsidP="00840BE4">
            <w:pPr>
              <w:spacing w:after="0"/>
              <w:ind w:left="540"/>
              <w:rPr>
                <w:sz w:val="27"/>
                <w:szCs w:val="27"/>
              </w:rPr>
            </w:pPr>
          </w:p>
        </w:tc>
        <w:tc>
          <w:tcPr>
            <w:tcW w:w="835" w:type="dxa"/>
            <w:shd w:val="clear" w:color="auto" w:fill="auto"/>
            <w:tcMar>
              <w:top w:w="100" w:type="dxa"/>
              <w:left w:w="100" w:type="dxa"/>
              <w:bottom w:w="100" w:type="dxa"/>
              <w:right w:w="100" w:type="dxa"/>
            </w:tcMar>
          </w:tcPr>
          <w:p w14:paraId="7C33EA81"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w:t>
            </w:r>
          </w:p>
        </w:tc>
        <w:tc>
          <w:tcPr>
            <w:tcW w:w="2658" w:type="dxa"/>
            <w:shd w:val="clear" w:color="auto" w:fill="auto"/>
            <w:tcMar>
              <w:top w:w="100" w:type="dxa"/>
              <w:left w:w="100" w:type="dxa"/>
              <w:bottom w:w="100" w:type="dxa"/>
              <w:right w:w="100" w:type="dxa"/>
            </w:tcMar>
          </w:tcPr>
          <w:p w14:paraId="6EB840F6"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TCN Ấp Cà Hom</w:t>
            </w:r>
          </w:p>
        </w:tc>
        <w:tc>
          <w:tcPr>
            <w:tcW w:w="1807" w:type="dxa"/>
            <w:shd w:val="clear" w:color="auto" w:fill="auto"/>
            <w:tcMar>
              <w:top w:w="100" w:type="dxa"/>
              <w:left w:w="100" w:type="dxa"/>
              <w:bottom w:w="100" w:type="dxa"/>
              <w:right w:w="100" w:type="dxa"/>
            </w:tcMar>
          </w:tcPr>
          <w:p w14:paraId="2DA0FF00"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Xã Hàm Tân</w:t>
            </w:r>
          </w:p>
        </w:tc>
        <w:tc>
          <w:tcPr>
            <w:tcW w:w="1523" w:type="dxa"/>
            <w:shd w:val="clear" w:color="auto" w:fill="auto"/>
            <w:tcMar>
              <w:top w:w="100" w:type="dxa"/>
              <w:left w:w="100" w:type="dxa"/>
              <w:bottom w:w="100" w:type="dxa"/>
              <w:right w:w="100" w:type="dxa"/>
            </w:tcMar>
          </w:tcPr>
          <w:p w14:paraId="1463708E" w14:textId="77777777" w:rsidR="009D1D27" w:rsidRPr="004952E3" w:rsidRDefault="009D1D27" w:rsidP="00840BE4">
            <w:pPr>
              <w:spacing w:after="0"/>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240</w:t>
            </w:r>
          </w:p>
        </w:tc>
        <w:tc>
          <w:tcPr>
            <w:tcW w:w="1284" w:type="dxa"/>
            <w:shd w:val="clear" w:color="auto" w:fill="auto"/>
            <w:tcMar>
              <w:top w:w="100" w:type="dxa"/>
              <w:left w:w="100" w:type="dxa"/>
              <w:bottom w:w="100" w:type="dxa"/>
              <w:right w:w="100" w:type="dxa"/>
            </w:tcMar>
          </w:tcPr>
          <w:p w14:paraId="45E1AAFD" w14:textId="77777777" w:rsidR="009D1D27" w:rsidRPr="004952E3" w:rsidRDefault="009D1D27" w:rsidP="00840BE4">
            <w:pPr>
              <w:spacing w:after="0"/>
              <w:ind w:left="540"/>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w:t>
            </w:r>
          </w:p>
        </w:tc>
      </w:tr>
    </w:tbl>
    <w:p w14:paraId="7B3A2E58" w14:textId="77777777" w:rsidR="00840BE4" w:rsidRPr="004952E3" w:rsidRDefault="00840BE4" w:rsidP="00840BE4">
      <w:pPr>
        <w:pBdr>
          <w:top w:val="nil"/>
          <w:left w:val="nil"/>
          <w:bottom w:val="nil"/>
          <w:right w:val="nil"/>
          <w:between w:val="nil"/>
        </w:pBdr>
        <w:spacing w:before="240" w:after="240"/>
        <w:ind w:left="1440"/>
        <w:rPr>
          <w:rFonts w:ascii="Times New Roman" w:eastAsia="Times New Roman" w:hAnsi="Times New Roman" w:cs="Times New Roman"/>
          <w:i/>
          <w:iCs/>
          <w:sz w:val="27"/>
          <w:szCs w:val="27"/>
        </w:rPr>
      </w:pPr>
      <w:r w:rsidRPr="004952E3">
        <w:rPr>
          <w:rFonts w:ascii="Times New Roman" w:eastAsia="Times New Roman" w:hAnsi="Times New Roman" w:cs="Times New Roman"/>
          <w:i/>
          <w:iCs/>
          <w:sz w:val="27"/>
          <w:szCs w:val="27"/>
        </w:rPr>
        <w:t>*số liệu được thống kê trong ranh khu vực Khu kinh tế Định An.</w:t>
      </w:r>
    </w:p>
    <w:p w14:paraId="3F8DB157" w14:textId="2FBEABE5" w:rsidR="007D3669" w:rsidRPr="004952E3" w:rsidRDefault="00840BE4" w:rsidP="00BF73C8">
      <w:pPr>
        <w:pStyle w:val="S-1"/>
        <w:numPr>
          <w:ilvl w:val="0"/>
          <w:numId w:val="43"/>
        </w:numPr>
        <w:rPr>
          <w:rFonts w:cs="Times New Roman"/>
          <w:sz w:val="27"/>
          <w:szCs w:val="27"/>
        </w:rPr>
      </w:pPr>
      <w:r w:rsidRPr="004952E3">
        <w:rPr>
          <w:rFonts w:cs="Times New Roman"/>
          <w:sz w:val="27"/>
          <w:szCs w:val="27"/>
          <w:lang w:val="vi-VN"/>
        </w:rPr>
        <w:t xml:space="preserve">Hệ thống thoát nước thải </w:t>
      </w:r>
    </w:p>
    <w:p w14:paraId="5F0BCD0D" w14:textId="59F7E2CD" w:rsidR="00840BE4" w:rsidRPr="004952E3" w:rsidRDefault="00840BE4" w:rsidP="00840BE4">
      <w:pPr>
        <w:pStyle w:val="S-gach"/>
        <w:numPr>
          <w:ilvl w:val="0"/>
          <w:numId w:val="0"/>
        </w:numPr>
        <w:ind w:left="90" w:firstLine="630"/>
        <w:rPr>
          <w:b/>
          <w:bCs/>
          <w:color w:val="auto"/>
          <w:sz w:val="27"/>
          <w:szCs w:val="27"/>
        </w:rPr>
      </w:pPr>
      <w:r w:rsidRPr="004952E3">
        <w:rPr>
          <w:b/>
          <w:bCs/>
          <w:color w:val="auto"/>
          <w:sz w:val="27"/>
          <w:szCs w:val="27"/>
        </w:rPr>
        <w:t xml:space="preserve">Nước thải sinh hoạt: </w:t>
      </w:r>
    </w:p>
    <w:p w14:paraId="1E1280C2" w14:textId="16BCAB7E" w:rsidR="00840BE4" w:rsidRPr="004952E3" w:rsidRDefault="00840BE4" w:rsidP="00840BE4">
      <w:pPr>
        <w:pStyle w:val="S-gach"/>
        <w:rPr>
          <w:color w:val="auto"/>
          <w:sz w:val="27"/>
          <w:szCs w:val="27"/>
        </w:rPr>
      </w:pPr>
      <w:r w:rsidRPr="004952E3">
        <w:rPr>
          <w:color w:val="auto"/>
          <w:sz w:val="27"/>
          <w:szCs w:val="27"/>
        </w:rPr>
        <w:lastRenderedPageBreak/>
        <w:t>Khu vực chưa có hệ thống thoát nước thải riêng đa phần nguồn thải này được thải trực tiếp ra môi trường (sông, hồ, ao, rạch,..) Hiện chỉ có một số ít hộ dân có công trình xử lý đơn giản (điển hình như hầm tự hoại), tuy nhiên vẫn không xử lý triệt để được các thành phần ô nhiễm có trong nước thải sinh hoạt gây tác xấu đến môi trường.</w:t>
      </w:r>
    </w:p>
    <w:p w14:paraId="410AF4B3" w14:textId="77777777" w:rsidR="00840BE4" w:rsidRPr="004952E3" w:rsidRDefault="00840BE4" w:rsidP="00840BE4">
      <w:pPr>
        <w:pStyle w:val="S-gach"/>
        <w:numPr>
          <w:ilvl w:val="0"/>
          <w:numId w:val="0"/>
        </w:numPr>
        <w:ind w:left="90" w:firstLine="630"/>
        <w:rPr>
          <w:b/>
          <w:bCs/>
          <w:color w:val="auto"/>
          <w:sz w:val="27"/>
          <w:szCs w:val="27"/>
        </w:rPr>
      </w:pPr>
      <w:r w:rsidRPr="004952E3">
        <w:rPr>
          <w:b/>
          <w:bCs/>
          <w:color w:val="auto"/>
          <w:sz w:val="27"/>
          <w:szCs w:val="27"/>
        </w:rPr>
        <w:t>Nước thải công nghiệp:</w:t>
      </w:r>
    </w:p>
    <w:p w14:paraId="6B28E1AC" w14:textId="77777777" w:rsidR="00840BE4" w:rsidRPr="004952E3" w:rsidRDefault="00840BE4" w:rsidP="00840BE4">
      <w:pPr>
        <w:pStyle w:val="S-gach"/>
        <w:rPr>
          <w:color w:val="auto"/>
          <w:sz w:val="27"/>
          <w:szCs w:val="27"/>
        </w:rPr>
      </w:pPr>
      <w:r w:rsidRPr="004952E3">
        <w:rPr>
          <w:color w:val="auto"/>
          <w:sz w:val="27"/>
          <w:szCs w:val="27"/>
        </w:rPr>
        <w:t>Theo “Theo Báo cáo số 459/BC-BQLKKT ngày 30/12/2019 của BQLKKT về Công tác BVMT, chất lượng nước thải phát sinh tại Nhà máy Nhiệt điện Duyên Hải), như sau:</w:t>
      </w:r>
    </w:p>
    <w:p w14:paraId="1A66626C" w14:textId="77777777" w:rsidR="00840BE4" w:rsidRPr="004952E3" w:rsidRDefault="00840BE4" w:rsidP="00840BE4">
      <w:pPr>
        <w:pStyle w:val="S-gach"/>
        <w:rPr>
          <w:color w:val="auto"/>
          <w:sz w:val="27"/>
          <w:szCs w:val="27"/>
        </w:rPr>
      </w:pPr>
      <w:r w:rsidRPr="004952E3">
        <w:rPr>
          <w:color w:val="auto"/>
          <w:sz w:val="27"/>
          <w:szCs w:val="27"/>
        </w:rPr>
        <w:t>Lượng nước thải phát sinh dao động trung bình: Nhà máy Nhiệt điện Duyên Hải 1 phát sinh NTSH khoảng 84,8 m3/ngày đêm, NTSX khoảng 3.020 m3/ngày đêm; Nhà máy Nhiệt điện Duyên Hải 3 phát sinh NTSH khoảng 80,5 m3/ngày đêm, NTSX khoảng 1.145,15 m3/ngày đêm. Riêng nước thải phát sinh từ Nhà máy Nhiệt điện Duyên Hải 3 mở rộng, lưu lượng nước thải lớn nhất là 2.567.496 m3/ngày đêm. Trong đó: nước làm mát là 2.381.200 m3/ngày đêm; nước thải từ hệ thống khử lưu huỳnh bằng nước biển là 184.400 m3/ngày đêm; nước thải từ hệ thống lọc nước nhiễm mặn (không bao gồm nước thải sinh hoạt, nước thải nhiễm than, nước thải nhiễm dầu, nước thải công nghiệp khác) là 1.896 m3/ngày đêm.</w:t>
      </w:r>
    </w:p>
    <w:p w14:paraId="64DA821A" w14:textId="77777777" w:rsidR="00840BE4" w:rsidRPr="004952E3" w:rsidRDefault="00840BE4" w:rsidP="00840BE4">
      <w:pPr>
        <w:pStyle w:val="S-gach"/>
        <w:rPr>
          <w:color w:val="auto"/>
          <w:sz w:val="27"/>
          <w:szCs w:val="27"/>
        </w:rPr>
      </w:pPr>
      <w:r w:rsidRPr="004952E3">
        <w:rPr>
          <w:color w:val="auto"/>
          <w:sz w:val="27"/>
          <w:szCs w:val="27"/>
        </w:rPr>
        <w:t>Tại các Nhà máy Nhiệt điện Duyên Hải đã có HTXLNT sản xuất bao gồm: HTXLNT công nghiệp công suất 4.800 m3/ngày đêm; HTXLNT nhiễm than công suất 240-960 m3/ngày đêm và HTXLNT nhiễm dầu công suất 240-480 m3/ngày đêm. Nước thải sau khi qua hệ thống xử lý được tái sử dụng để dập bụi kho than, rửa băng tải; dập bụi và tạo ẩm khu vực silo tro bay và bãi xỉ; làm mát và tạo ẩm xỉ đáy lò (lượng nước làm mát sau đó được đi qua hệ thống khử FGD).</w:t>
      </w:r>
    </w:p>
    <w:p w14:paraId="7E18711F" w14:textId="5D144951" w:rsidR="00840BE4" w:rsidRPr="004952E3" w:rsidRDefault="00840BE4" w:rsidP="00840BE4">
      <w:pPr>
        <w:pStyle w:val="S-gach"/>
        <w:numPr>
          <w:ilvl w:val="0"/>
          <w:numId w:val="0"/>
        </w:numPr>
        <w:ind w:left="90" w:firstLine="630"/>
        <w:rPr>
          <w:b/>
          <w:bCs/>
          <w:color w:val="auto"/>
          <w:sz w:val="27"/>
          <w:szCs w:val="27"/>
        </w:rPr>
      </w:pPr>
      <w:r w:rsidRPr="004952E3">
        <w:rPr>
          <w:b/>
          <w:bCs/>
          <w:color w:val="auto"/>
          <w:sz w:val="27"/>
          <w:szCs w:val="27"/>
        </w:rPr>
        <w:t>Nước thải y tế:</w:t>
      </w:r>
    </w:p>
    <w:p w14:paraId="2E7FBCE5" w14:textId="77777777" w:rsidR="00840BE4" w:rsidRPr="004952E3" w:rsidRDefault="00840BE4" w:rsidP="00840BE4">
      <w:pPr>
        <w:pStyle w:val="S-gach"/>
        <w:rPr>
          <w:color w:val="auto"/>
          <w:sz w:val="27"/>
          <w:szCs w:val="27"/>
        </w:rPr>
      </w:pPr>
      <w:r w:rsidRPr="004952E3">
        <w:rPr>
          <w:color w:val="auto"/>
          <w:sz w:val="27"/>
          <w:szCs w:val="27"/>
        </w:rPr>
        <w:t xml:space="preserve">Các </w:t>
      </w:r>
      <w:proofErr w:type="spellStart"/>
      <w:r w:rsidRPr="004952E3">
        <w:rPr>
          <w:color w:val="auto"/>
          <w:sz w:val="27"/>
          <w:szCs w:val="27"/>
        </w:rPr>
        <w:t>cở</w:t>
      </w:r>
      <w:proofErr w:type="spellEnd"/>
      <w:r w:rsidRPr="004952E3">
        <w:rPr>
          <w:color w:val="auto"/>
          <w:sz w:val="27"/>
          <w:szCs w:val="27"/>
        </w:rPr>
        <w:t xml:space="preserve"> sở từ phòng khám đa khoa trở lên đã có hệ thống XLNT đạt quy chuẩn QCVN 28:2010/BTNMT; đối với một số Trạm Y tế xã hiện nay đã xây dựng mô hình 02 ngăn và xử lý </w:t>
      </w:r>
      <w:proofErr w:type="spellStart"/>
      <w:r w:rsidRPr="004952E3">
        <w:rPr>
          <w:color w:val="auto"/>
          <w:sz w:val="27"/>
          <w:szCs w:val="27"/>
        </w:rPr>
        <w:t>loramin</w:t>
      </w:r>
      <w:proofErr w:type="spellEnd"/>
      <w:r w:rsidRPr="004952E3">
        <w:rPr>
          <w:color w:val="auto"/>
          <w:sz w:val="27"/>
          <w:szCs w:val="27"/>
        </w:rPr>
        <w:t xml:space="preserve"> B trước khi thải ra ngoài môi trường. Vì vậy các hoạt động y tế đang được quản lý tốt, nước thải phát sinh đã và đang được xử lý, không gây ảnh hưởng lớn đến chất lượng môi trường.</w:t>
      </w:r>
    </w:p>
    <w:p w14:paraId="5A9D68AC" w14:textId="65294F6A" w:rsidR="007D3669" w:rsidRPr="004952E3" w:rsidRDefault="00840BE4" w:rsidP="00BF73C8">
      <w:pPr>
        <w:pStyle w:val="S-1"/>
        <w:numPr>
          <w:ilvl w:val="0"/>
          <w:numId w:val="43"/>
        </w:numPr>
        <w:rPr>
          <w:rFonts w:cs="Times New Roman"/>
          <w:sz w:val="27"/>
          <w:szCs w:val="27"/>
          <w:lang w:val="vi-VN"/>
        </w:rPr>
      </w:pPr>
      <w:r w:rsidRPr="004952E3">
        <w:rPr>
          <w:rFonts w:cs="Times New Roman"/>
          <w:sz w:val="27"/>
          <w:szCs w:val="27"/>
          <w:lang w:val="vi-VN"/>
        </w:rPr>
        <w:t>Thu gom CTR, nghĩa trang</w:t>
      </w:r>
    </w:p>
    <w:p w14:paraId="16B6D15B" w14:textId="77777777" w:rsidR="00CB52F0" w:rsidRPr="004952E3" w:rsidRDefault="00CB52F0" w:rsidP="00CB52F0">
      <w:pPr>
        <w:pStyle w:val="S-gach"/>
        <w:numPr>
          <w:ilvl w:val="0"/>
          <w:numId w:val="0"/>
        </w:numPr>
        <w:ind w:left="90" w:firstLine="630"/>
        <w:rPr>
          <w:b/>
          <w:bCs/>
          <w:color w:val="auto"/>
          <w:sz w:val="27"/>
          <w:szCs w:val="27"/>
        </w:rPr>
      </w:pPr>
      <w:r w:rsidRPr="004952E3">
        <w:rPr>
          <w:b/>
          <w:bCs/>
          <w:color w:val="auto"/>
          <w:sz w:val="27"/>
          <w:szCs w:val="27"/>
        </w:rPr>
        <w:t>Chất thải rắn</w:t>
      </w:r>
    </w:p>
    <w:p w14:paraId="52C73D03" w14:textId="76ACD07E" w:rsidR="00CB52F0" w:rsidRPr="004952E3" w:rsidRDefault="00CB52F0" w:rsidP="00CB52F0">
      <w:pPr>
        <w:pStyle w:val="S-gach"/>
        <w:rPr>
          <w:color w:val="auto"/>
          <w:sz w:val="27"/>
          <w:szCs w:val="27"/>
        </w:rPr>
      </w:pPr>
      <w:r w:rsidRPr="004952E3">
        <w:rPr>
          <w:color w:val="auto"/>
          <w:sz w:val="27"/>
          <w:szCs w:val="27"/>
        </w:rPr>
        <w:t xml:space="preserve">CTR sinh hoạt, Khu kinh tế Định An đã được thu gom vận chuyển đưa về khu xử lý CTR tại ấp 12 xã Long Hữu, thị xã Duyên Hải để xử lý đáp ứng được nhu cầu xử lý môi trường hiện nay. </w:t>
      </w:r>
    </w:p>
    <w:p w14:paraId="53A0AD69" w14:textId="083F8BED" w:rsidR="00032856" w:rsidRPr="004952E3" w:rsidRDefault="00032856" w:rsidP="00CB52F0">
      <w:pPr>
        <w:pStyle w:val="S-gach"/>
        <w:rPr>
          <w:color w:val="auto"/>
          <w:sz w:val="27"/>
          <w:szCs w:val="27"/>
        </w:rPr>
      </w:pPr>
      <w:r w:rsidRPr="004952E3">
        <w:rPr>
          <w:color w:val="auto"/>
          <w:sz w:val="27"/>
          <w:szCs w:val="27"/>
        </w:rPr>
        <w:t>Chất thải rắn tại xã Long Khánh, Long Vĩnh, thị trấn Long Thành và Đông Hải được thu gom vận chuyển đưa về lò đốt rác xã Đông Hải.</w:t>
      </w:r>
    </w:p>
    <w:p w14:paraId="407C751B" w14:textId="77777777" w:rsidR="00CB52F0" w:rsidRPr="004952E3" w:rsidRDefault="00CB52F0" w:rsidP="00CB52F0">
      <w:pPr>
        <w:pStyle w:val="S-gach"/>
        <w:rPr>
          <w:color w:val="auto"/>
          <w:sz w:val="27"/>
          <w:szCs w:val="27"/>
        </w:rPr>
      </w:pPr>
      <w:r w:rsidRPr="004952E3">
        <w:rPr>
          <w:color w:val="auto"/>
          <w:sz w:val="27"/>
          <w:szCs w:val="27"/>
        </w:rPr>
        <w:t>CTR công nghiệp, hiện đã có nhà máy xử lý tro, xỉ và bãi chứa xỉ Duyên Hải từ nhà máy điện nhiệt điện Duyên Hải.</w:t>
      </w:r>
    </w:p>
    <w:p w14:paraId="01A55E8F" w14:textId="77777777" w:rsidR="00CB52F0" w:rsidRPr="004952E3" w:rsidRDefault="00CB52F0" w:rsidP="00CB52F0">
      <w:pPr>
        <w:pStyle w:val="S-gach"/>
        <w:rPr>
          <w:color w:val="auto"/>
          <w:sz w:val="27"/>
          <w:szCs w:val="27"/>
        </w:rPr>
      </w:pPr>
      <w:r w:rsidRPr="004952E3">
        <w:rPr>
          <w:color w:val="auto"/>
          <w:sz w:val="27"/>
          <w:szCs w:val="27"/>
        </w:rPr>
        <w:t>CTR y tế thông thường và CTR y tế nguy hại đều đã đảm bảo được xử lý 100%</w:t>
      </w:r>
    </w:p>
    <w:p w14:paraId="6B30DC34" w14:textId="77777777" w:rsidR="00CB52F0" w:rsidRPr="004952E3" w:rsidRDefault="00CB52F0" w:rsidP="00CB52F0">
      <w:pPr>
        <w:pStyle w:val="S-gach"/>
        <w:numPr>
          <w:ilvl w:val="0"/>
          <w:numId w:val="0"/>
        </w:numPr>
        <w:ind w:left="90" w:firstLine="630"/>
        <w:rPr>
          <w:b/>
          <w:bCs/>
          <w:color w:val="auto"/>
          <w:sz w:val="27"/>
          <w:szCs w:val="27"/>
        </w:rPr>
      </w:pPr>
      <w:r w:rsidRPr="004952E3">
        <w:rPr>
          <w:b/>
          <w:bCs/>
          <w:color w:val="auto"/>
          <w:sz w:val="27"/>
          <w:szCs w:val="27"/>
        </w:rPr>
        <w:lastRenderedPageBreak/>
        <w:t>Nghĩa trang</w:t>
      </w:r>
    </w:p>
    <w:p w14:paraId="6E7D28A9" w14:textId="63121A8F" w:rsidR="00CB52F0" w:rsidRPr="004952E3" w:rsidRDefault="00CB52F0" w:rsidP="00EE1215">
      <w:pPr>
        <w:pStyle w:val="S-gach"/>
        <w:rPr>
          <w:color w:val="auto"/>
          <w:sz w:val="27"/>
          <w:szCs w:val="27"/>
        </w:rPr>
      </w:pPr>
      <w:r w:rsidRPr="004952E3">
        <w:rPr>
          <w:color w:val="auto"/>
          <w:sz w:val="27"/>
          <w:szCs w:val="27"/>
        </w:rPr>
        <w:t xml:space="preserve">Khu vực TX. Duyên Hải: </w:t>
      </w:r>
      <w:r w:rsidR="00EE1215" w:rsidRPr="004952E3">
        <w:rPr>
          <w:color w:val="auto"/>
          <w:sz w:val="27"/>
          <w:szCs w:val="27"/>
        </w:rPr>
        <w:t>hiện có 04 khu nghĩa trang tập trung hiện hữu, bao gồm:</w:t>
      </w:r>
    </w:p>
    <w:p w14:paraId="6452454D" w14:textId="0E969404" w:rsidR="00EE1215" w:rsidRPr="004952E3" w:rsidRDefault="00EE1215" w:rsidP="00EE1215">
      <w:pPr>
        <w:pStyle w:val="S-Cong"/>
        <w:ind w:left="180" w:firstLine="360"/>
        <w:rPr>
          <w:rFonts w:cs="Times New Roman"/>
          <w:noProof/>
          <w:color w:val="auto"/>
          <w:sz w:val="27"/>
          <w:szCs w:val="27"/>
        </w:rPr>
      </w:pPr>
      <w:r w:rsidRPr="004952E3">
        <w:rPr>
          <w:rFonts w:cs="Times New Roman"/>
          <w:noProof/>
          <w:color w:val="auto"/>
          <w:sz w:val="27"/>
          <w:szCs w:val="27"/>
        </w:rPr>
        <w:t>Nghĩa trang phục vụ thị xã: Nghĩa trang tại phường 2 (ấp Phước An, diện tích 2,61ha</w:t>
      </w:r>
      <w:r w:rsidRPr="004952E3">
        <w:rPr>
          <w:rFonts w:cs="Times New Roman"/>
          <w:noProof/>
          <w:color w:val="auto"/>
          <w:sz w:val="27"/>
          <w:szCs w:val="27"/>
          <w:lang w:val="vi-VN"/>
        </w:rPr>
        <w:t>.</w:t>
      </w:r>
    </w:p>
    <w:p w14:paraId="0F4DCAD1" w14:textId="29A5AD8D" w:rsidR="00EE1215" w:rsidRPr="004952E3" w:rsidRDefault="00EE1215" w:rsidP="00EE1215">
      <w:pPr>
        <w:pStyle w:val="S-Cong"/>
        <w:ind w:left="180" w:firstLine="360"/>
        <w:rPr>
          <w:rFonts w:cs="Times New Roman"/>
          <w:noProof/>
          <w:color w:val="auto"/>
          <w:sz w:val="27"/>
          <w:szCs w:val="27"/>
        </w:rPr>
      </w:pPr>
      <w:r w:rsidRPr="004952E3">
        <w:rPr>
          <w:rFonts w:cs="Times New Roman"/>
          <w:noProof/>
          <w:color w:val="auto"/>
          <w:sz w:val="27"/>
          <w:szCs w:val="27"/>
        </w:rPr>
        <w:t>Nghĩa trang phục vụ liên xã, phường: Nghĩa trang Hiệp Thạnh (ấp Cây Da, diện tích 1,22ha), nghĩa trang Dân Thành (ấp Cồn Ông, diện tích 2,38ha); nghĩa trang Trường Long Hòa (ấp Ba Động, diện tích 2,98ha)</w:t>
      </w:r>
    </w:p>
    <w:p w14:paraId="528DD23B" w14:textId="64475816" w:rsidR="00CB52F0" w:rsidRPr="004952E3" w:rsidRDefault="00CB52F0" w:rsidP="00CB52F0">
      <w:pPr>
        <w:pStyle w:val="S-gach"/>
        <w:rPr>
          <w:color w:val="auto"/>
          <w:sz w:val="27"/>
          <w:szCs w:val="27"/>
        </w:rPr>
      </w:pPr>
      <w:r w:rsidRPr="004952E3">
        <w:rPr>
          <w:color w:val="auto"/>
          <w:sz w:val="27"/>
          <w:szCs w:val="27"/>
        </w:rPr>
        <w:t>Khu vực Huyện Duyên Hải: Hiện có 2 khu nghĩa trang tập trung hiện hữu là nghĩa trang Cái Đôi (DT: 1.96 ha) và nghĩa trang tôn giáo Cái Đôi (DT: 1.1 ha).</w:t>
      </w:r>
    </w:p>
    <w:p w14:paraId="25C6FE92" w14:textId="1C5103F6" w:rsidR="00CB52F0" w:rsidRPr="004952E3" w:rsidRDefault="00CB52F0" w:rsidP="00CB52F0">
      <w:pPr>
        <w:pStyle w:val="S-gach"/>
        <w:rPr>
          <w:color w:val="auto"/>
          <w:sz w:val="27"/>
          <w:szCs w:val="27"/>
        </w:rPr>
      </w:pPr>
      <w:r w:rsidRPr="004952E3">
        <w:rPr>
          <w:color w:val="auto"/>
          <w:sz w:val="27"/>
          <w:szCs w:val="27"/>
        </w:rPr>
        <w:t>Khu vực Huyện Trà Cú: Hiện có 3 khu nghĩa trang tập trung hiện hữu là nghĩa trang ấp Cá Lóc (DT: 4.21ha), nghĩa trang ấp Vàm (DT: 1.71ha), nghĩa trang ấp Định An (DT: 1.18 ha) .</w:t>
      </w:r>
    </w:p>
    <w:p w14:paraId="5E20F869" w14:textId="77777777" w:rsidR="00CB52F0" w:rsidRPr="004952E3" w:rsidRDefault="00CB52F0" w:rsidP="00CB52F0">
      <w:pPr>
        <w:pStyle w:val="S-gach"/>
        <w:numPr>
          <w:ilvl w:val="0"/>
          <w:numId w:val="0"/>
        </w:numPr>
        <w:ind w:left="90" w:firstLine="630"/>
        <w:rPr>
          <w:color w:val="auto"/>
          <w:sz w:val="27"/>
          <w:szCs w:val="27"/>
        </w:rPr>
      </w:pPr>
      <w:r w:rsidRPr="004952E3">
        <w:rPr>
          <w:color w:val="auto"/>
          <w:sz w:val="27"/>
          <w:szCs w:val="27"/>
        </w:rPr>
        <w:t xml:space="preserve">Nhìn chung, ngoài các </w:t>
      </w:r>
      <w:proofErr w:type="spellStart"/>
      <w:r w:rsidRPr="004952E3">
        <w:rPr>
          <w:color w:val="auto"/>
          <w:sz w:val="27"/>
          <w:szCs w:val="27"/>
        </w:rPr>
        <w:t>các</w:t>
      </w:r>
      <w:proofErr w:type="spellEnd"/>
      <w:r w:rsidRPr="004952E3">
        <w:rPr>
          <w:color w:val="auto"/>
          <w:sz w:val="27"/>
          <w:szCs w:val="27"/>
        </w:rPr>
        <w:t xml:space="preserve"> khu nghĩa trang được nêu đa phần là các nghĩa trang rải rác và phân tán, hình thức mai tán chính là địa táng. Người dân vẫn dữ thói quen chôn cất trong vườn nhà, tập trung theo họ tộc. Gây mất </w:t>
      </w:r>
      <w:proofErr w:type="spellStart"/>
      <w:r w:rsidRPr="004952E3">
        <w:rPr>
          <w:color w:val="auto"/>
          <w:sz w:val="27"/>
          <w:szCs w:val="27"/>
        </w:rPr>
        <w:t>mỹ</w:t>
      </w:r>
      <w:proofErr w:type="spellEnd"/>
      <w:r w:rsidRPr="004952E3">
        <w:rPr>
          <w:color w:val="auto"/>
          <w:sz w:val="27"/>
          <w:szCs w:val="27"/>
        </w:rPr>
        <w:t xml:space="preserve"> quan, giảm quỹ đất và tác động xấu đến môi trường.</w:t>
      </w:r>
    </w:p>
    <w:p w14:paraId="24E15AB8" w14:textId="3B1510F0" w:rsidR="007D3669" w:rsidRPr="004952E3" w:rsidRDefault="00156980" w:rsidP="00156980">
      <w:pPr>
        <w:pStyle w:val="S-1"/>
        <w:rPr>
          <w:rFonts w:cs="Times New Roman"/>
          <w:sz w:val="27"/>
          <w:szCs w:val="27"/>
          <w:lang w:val="vi-VN"/>
        </w:rPr>
      </w:pPr>
      <w:r w:rsidRPr="004952E3">
        <w:rPr>
          <w:rFonts w:cs="Times New Roman"/>
          <w:sz w:val="27"/>
          <w:szCs w:val="27"/>
          <w:lang w:val="vi-VN"/>
        </w:rPr>
        <w:t xml:space="preserve">Hiện trạng cấp điện </w:t>
      </w:r>
    </w:p>
    <w:p w14:paraId="0D732B14" w14:textId="6C0F138F" w:rsidR="00156980" w:rsidRPr="004952E3" w:rsidRDefault="004734FF" w:rsidP="00156980">
      <w:pPr>
        <w:pStyle w:val="S-1"/>
        <w:numPr>
          <w:ilvl w:val="0"/>
          <w:numId w:val="0"/>
        </w:numPr>
        <w:ind w:left="425"/>
        <w:rPr>
          <w:rFonts w:cs="Times New Roman"/>
          <w:sz w:val="27"/>
          <w:szCs w:val="27"/>
        </w:rPr>
      </w:pPr>
      <w:r w:rsidRPr="004952E3">
        <w:rPr>
          <w:rFonts w:cs="Times New Roman"/>
          <w:sz w:val="27"/>
          <w:szCs w:val="27"/>
        </w:rPr>
        <w:t>Nhà máy điện và nguồn phát điện</w:t>
      </w:r>
    </w:p>
    <w:p w14:paraId="59BC769E" w14:textId="684C7506" w:rsidR="008A6F47" w:rsidRPr="004952E3" w:rsidRDefault="008A6F47" w:rsidP="008A6F47">
      <w:pPr>
        <w:pStyle w:val="S-gach"/>
        <w:rPr>
          <w:color w:val="auto"/>
          <w:sz w:val="27"/>
          <w:szCs w:val="27"/>
        </w:rPr>
      </w:pPr>
      <w:r w:rsidRPr="004952E3">
        <w:rPr>
          <w:color w:val="auto"/>
          <w:sz w:val="27"/>
          <w:szCs w:val="27"/>
        </w:rPr>
        <w:t>Cấp nguồn từ nguồn lưới điện quốc gia cho khu Kinh tế Định An tỉnh Trà Vinh từ: Trạm biến áp 110kV Duyên Trà: 2x40MVA - 110/22kV</w:t>
      </w:r>
      <w:r w:rsidRPr="004952E3">
        <w:rPr>
          <w:color w:val="auto"/>
          <w:sz w:val="27"/>
          <w:szCs w:val="27"/>
          <w:lang w:val="vi-VN"/>
        </w:rPr>
        <w:t>.</w:t>
      </w:r>
    </w:p>
    <w:p w14:paraId="38B5BB97" w14:textId="0FD6C845" w:rsidR="004734FF" w:rsidRPr="004952E3" w:rsidRDefault="004734FF" w:rsidP="00156980">
      <w:pPr>
        <w:pStyle w:val="S-1"/>
        <w:numPr>
          <w:ilvl w:val="0"/>
          <w:numId w:val="0"/>
        </w:numPr>
        <w:ind w:left="425"/>
        <w:rPr>
          <w:rFonts w:cs="Times New Roman"/>
          <w:sz w:val="27"/>
          <w:szCs w:val="27"/>
        </w:rPr>
      </w:pPr>
      <w:r w:rsidRPr="004952E3">
        <w:rPr>
          <w:rFonts w:cs="Times New Roman"/>
          <w:sz w:val="27"/>
          <w:szCs w:val="27"/>
        </w:rPr>
        <w:t xml:space="preserve">Lưới điện: </w:t>
      </w:r>
    </w:p>
    <w:p w14:paraId="58B2DE91" w14:textId="77777777" w:rsidR="008A6F47" w:rsidRPr="004952E3" w:rsidRDefault="008A6F47" w:rsidP="008A6F47">
      <w:pPr>
        <w:pStyle w:val="S-gach"/>
        <w:rPr>
          <w:color w:val="auto"/>
          <w:sz w:val="27"/>
          <w:szCs w:val="27"/>
        </w:rPr>
      </w:pPr>
      <w:r w:rsidRPr="004952E3">
        <w:rPr>
          <w:color w:val="auto"/>
          <w:sz w:val="27"/>
          <w:szCs w:val="27"/>
        </w:rPr>
        <w:t xml:space="preserve">Lưới điện truyền tải 500kV: Đường dây 500kV Duyên Hải – </w:t>
      </w:r>
      <w:proofErr w:type="spellStart"/>
      <w:r w:rsidRPr="004952E3">
        <w:rPr>
          <w:color w:val="auto"/>
          <w:sz w:val="27"/>
          <w:szCs w:val="27"/>
        </w:rPr>
        <w:t>Mỹ</w:t>
      </w:r>
      <w:proofErr w:type="spellEnd"/>
      <w:r w:rsidRPr="004952E3">
        <w:rPr>
          <w:color w:val="auto"/>
          <w:sz w:val="27"/>
          <w:szCs w:val="27"/>
        </w:rPr>
        <w:t xml:space="preserve"> Tho mạch kép chiều dài qua khu Kinh tế Định An 15.5km từ trạm biến áp 500kV trung tâm nhiệt điện Duyên Hải đến trạm biến áp 500kV </w:t>
      </w:r>
      <w:proofErr w:type="spellStart"/>
      <w:r w:rsidRPr="004952E3">
        <w:rPr>
          <w:color w:val="auto"/>
          <w:sz w:val="27"/>
          <w:szCs w:val="27"/>
        </w:rPr>
        <w:t>Mỹ</w:t>
      </w:r>
      <w:proofErr w:type="spellEnd"/>
      <w:r w:rsidRPr="004952E3">
        <w:rPr>
          <w:color w:val="auto"/>
          <w:sz w:val="27"/>
          <w:szCs w:val="27"/>
        </w:rPr>
        <w:t xml:space="preserve"> Tho.</w:t>
      </w:r>
    </w:p>
    <w:p w14:paraId="61114441" w14:textId="0DC59EE1" w:rsidR="008A6F47" w:rsidRPr="004952E3" w:rsidRDefault="008A6F47" w:rsidP="008A6F47">
      <w:pPr>
        <w:pStyle w:val="S-gach"/>
        <w:rPr>
          <w:color w:val="auto"/>
          <w:sz w:val="27"/>
          <w:szCs w:val="27"/>
        </w:rPr>
      </w:pPr>
      <w:r w:rsidRPr="004952E3">
        <w:rPr>
          <w:color w:val="auto"/>
          <w:sz w:val="27"/>
          <w:szCs w:val="27"/>
        </w:rPr>
        <w:t>Lưới điện truyền tải 220kV: Đường dây 220kV Duyên Hải – Trà Vinh 2 mạch kép, dây dẫn ACSR 2x400. Đường dây này cấp điện cho trạm 220kV Trà Vinh 2, nguồn cấp là Trung tâm nhiệt điện Duyên Hải</w:t>
      </w:r>
      <w:r w:rsidRPr="004952E3">
        <w:rPr>
          <w:color w:val="auto"/>
          <w:sz w:val="27"/>
          <w:szCs w:val="27"/>
          <w:lang w:val="vi-VN"/>
        </w:rPr>
        <w:t>.</w:t>
      </w:r>
    </w:p>
    <w:p w14:paraId="79C218B2" w14:textId="77777777" w:rsidR="008A6F47" w:rsidRPr="004952E3" w:rsidRDefault="008A6F47" w:rsidP="008A6F47">
      <w:pPr>
        <w:pStyle w:val="S-gach"/>
        <w:rPr>
          <w:color w:val="auto"/>
          <w:sz w:val="27"/>
          <w:szCs w:val="27"/>
        </w:rPr>
      </w:pPr>
      <w:r w:rsidRPr="004952E3">
        <w:rPr>
          <w:color w:val="auto"/>
          <w:sz w:val="27"/>
          <w:szCs w:val="27"/>
        </w:rPr>
        <w:t>Lưới điện phân phối 110kV:</w:t>
      </w:r>
    </w:p>
    <w:p w14:paraId="708BB142" w14:textId="77777777"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t>Đường dây 110kV kết nối hai nhà máy điện gió V1-1 và V1-2.</w:t>
      </w:r>
    </w:p>
    <w:p w14:paraId="3A1C269D" w14:textId="77777777"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t>Đường dây 110kV kết nối nhà máy điện gió V1-1 đến trạm 220/110kV Duyên Hải dự kiến.</w:t>
      </w:r>
    </w:p>
    <w:p w14:paraId="650235C4" w14:textId="77777777"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t>Đường dây từ nhà máy điện gió V1-3 điểm đầu đấu nối nhà máy điện gió 5 điểm cuối đấu nối vào đường dây Cầu Ngang – Duyên Hải.</w:t>
      </w:r>
    </w:p>
    <w:p w14:paraId="20D58D27" w14:textId="77777777"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t>Đường dây 110kV  AC 240 từ trạm 110kV Trà Cú đến trạm 110kV Duyên Hải.</w:t>
      </w:r>
    </w:p>
    <w:p w14:paraId="7F53012A" w14:textId="73593E67" w:rsidR="00DB4CC7" w:rsidRPr="004952E3" w:rsidRDefault="00DB4CC7" w:rsidP="00DB4CC7">
      <w:pPr>
        <w:pStyle w:val="S-gach"/>
        <w:rPr>
          <w:color w:val="auto"/>
          <w:sz w:val="27"/>
          <w:szCs w:val="27"/>
        </w:rPr>
      </w:pPr>
      <w:r w:rsidRPr="004952E3">
        <w:rPr>
          <w:color w:val="auto"/>
          <w:sz w:val="27"/>
          <w:szCs w:val="27"/>
        </w:rPr>
        <w:t>Lưới điện phân phối 22kV:</w:t>
      </w:r>
    </w:p>
    <w:p w14:paraId="2E588102" w14:textId="280BB2C4"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lastRenderedPageBreak/>
        <w:t>Toàn bộ lưới điện trung thế khu kinh tế Định An hiện điều đang được vận hành ở cấp điện áp 22kV</w:t>
      </w:r>
    </w:p>
    <w:p w14:paraId="1459F09D" w14:textId="1E3D7CA3"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t xml:space="preserve">Mạng lưới đường đây hiện nay chủ yếu đi trên hệ thống cột bê tông có thời gian sử dụng dài hiện đã xuống cấp, cần phải có giải pháp thay thế đảm bảo an toàn cấp điện, ngầm hóa trong khu vực quy hoạch để phù hợp theo quy chuẩn và đảm bảo mỹ quan. </w:t>
      </w:r>
    </w:p>
    <w:p w14:paraId="59706411" w14:textId="249A6CEB" w:rsidR="00DB4CC7" w:rsidRPr="004952E3" w:rsidRDefault="00DB4CC7" w:rsidP="00DB4CC7">
      <w:pPr>
        <w:pStyle w:val="S-Cong"/>
        <w:ind w:left="180" w:firstLine="360"/>
        <w:rPr>
          <w:rFonts w:cs="Times New Roman"/>
          <w:noProof/>
          <w:color w:val="auto"/>
          <w:sz w:val="27"/>
          <w:szCs w:val="27"/>
        </w:rPr>
      </w:pPr>
      <w:r w:rsidRPr="004952E3">
        <w:rPr>
          <w:rFonts w:cs="Times New Roman"/>
          <w:noProof/>
          <w:color w:val="auto"/>
          <w:sz w:val="27"/>
          <w:szCs w:val="27"/>
        </w:rPr>
        <w:t>Khu kinh tế Định An sử dụng loại trạm biến áp có cấp điện áp 22/0.4kV (3 pha) hoặc 12.7/0.22kV (1 pha). Về kết cấu trạm chỉ có loại trạm ngoài trời bao gồm các loại trạm trên nền, trạm giàn và treo trên trụ. Tất cả đều được đấu rẽ nhánh.</w:t>
      </w:r>
    </w:p>
    <w:p w14:paraId="4880836A" w14:textId="77777777" w:rsidR="00FF5D1F" w:rsidRPr="004952E3" w:rsidRDefault="00FF5D1F" w:rsidP="00FF5D1F">
      <w:pPr>
        <w:pStyle w:val="S-1"/>
        <w:numPr>
          <w:ilvl w:val="0"/>
          <w:numId w:val="0"/>
        </w:numPr>
        <w:ind w:left="425"/>
        <w:rPr>
          <w:rFonts w:cs="Times New Roman"/>
          <w:sz w:val="27"/>
          <w:szCs w:val="27"/>
        </w:rPr>
      </w:pPr>
      <w:r w:rsidRPr="004952E3">
        <w:rPr>
          <w:rFonts w:cs="Times New Roman"/>
          <w:sz w:val="27"/>
          <w:szCs w:val="27"/>
        </w:rPr>
        <w:t>Nhận xét về hệ thống cấp điện:</w:t>
      </w:r>
    </w:p>
    <w:p w14:paraId="05A55F26" w14:textId="1F47C3D6" w:rsidR="00FF5D1F" w:rsidRPr="004952E3" w:rsidRDefault="00FF5D1F" w:rsidP="00FF5D1F">
      <w:pPr>
        <w:pStyle w:val="S-gach"/>
        <w:rPr>
          <w:color w:val="auto"/>
          <w:sz w:val="27"/>
          <w:szCs w:val="27"/>
        </w:rPr>
      </w:pPr>
      <w:r w:rsidRPr="004952E3">
        <w:rPr>
          <w:color w:val="auto"/>
          <w:sz w:val="27"/>
          <w:szCs w:val="27"/>
        </w:rPr>
        <w:t>Nguồn điện cấp điện trực tiếp cho khu Kinh tế là trạm 110kV  Duyên Trà bảo đảm cấp điện cho nhu cầu phụ tại hiện tại của khu Kinh tế. Tuy nhiên để phục vụ cho nhu cầu phát triển trong tương lai, đặc biệt là khi khu công nghiệp Ngũ Lạc trong khu kinh tế Định An thì cần có giải pháp nâng cấp, cải tạo hệ thống cấp điện hiện tại, xây dựng thêm các trạm biến áp 110kV đảm bảo khả năng cung cấp điện.</w:t>
      </w:r>
    </w:p>
    <w:p w14:paraId="45603F4F" w14:textId="77777777" w:rsidR="00201145" w:rsidRPr="004952E3" w:rsidRDefault="00201145" w:rsidP="00201145">
      <w:pPr>
        <w:pStyle w:val="S-gach"/>
        <w:rPr>
          <w:color w:val="auto"/>
          <w:sz w:val="27"/>
          <w:szCs w:val="27"/>
        </w:rPr>
      </w:pPr>
      <w:r w:rsidRPr="004952E3">
        <w:rPr>
          <w:color w:val="auto"/>
          <w:sz w:val="27"/>
          <w:szCs w:val="27"/>
        </w:rPr>
        <w:t xml:space="preserve">Dự án cấp điện nông thôn chủ yếu phục vụ nhu cầu sinh hoạt của khu vực nông thôn, do đó các dự án đều sử dụng trạm biến áp 1 pha có công suất nhỏ (15, 25, 37.5, 50kVA), bán kính cấp điện </w:t>
      </w:r>
      <w:proofErr w:type="spellStart"/>
      <w:r w:rsidRPr="004952E3">
        <w:rPr>
          <w:color w:val="auto"/>
          <w:sz w:val="27"/>
          <w:szCs w:val="27"/>
        </w:rPr>
        <w:t>lớn,các</w:t>
      </w:r>
      <w:proofErr w:type="spellEnd"/>
      <w:r w:rsidRPr="004952E3">
        <w:rPr>
          <w:color w:val="auto"/>
          <w:sz w:val="27"/>
          <w:szCs w:val="27"/>
        </w:rPr>
        <w:t xml:space="preserve"> máy biến áp thiết bị đưa vào vân hành đã lâu, sử dụng công nghệ cũ, lưới trung áp chủ yếu là lưới 1 pha sử dụng dây dẫn AC35, AC50 nên khi nhu cầu sinh hoạt và sản xuất tang cao thì lưới điện bị quá tải, chất lượng điện áp không đảm bảo, tổn thất điện năng cao.</w:t>
      </w:r>
    </w:p>
    <w:p w14:paraId="13CFF78C" w14:textId="132A646A" w:rsidR="00FF5D1F" w:rsidRPr="004952E3" w:rsidRDefault="00FF5D1F" w:rsidP="00FF5D1F">
      <w:pPr>
        <w:pStyle w:val="S-gach"/>
        <w:rPr>
          <w:color w:val="auto"/>
          <w:sz w:val="27"/>
          <w:szCs w:val="27"/>
        </w:rPr>
      </w:pPr>
      <w:r w:rsidRPr="004952E3">
        <w:rPr>
          <w:color w:val="auto"/>
          <w:sz w:val="27"/>
          <w:szCs w:val="27"/>
        </w:rPr>
        <w:t>Q</w:t>
      </w:r>
      <w:r w:rsidR="004F6936" w:rsidRPr="004952E3">
        <w:rPr>
          <w:color w:val="auto"/>
          <w:sz w:val="27"/>
          <w:szCs w:val="27"/>
          <w:lang w:val="vi-VN"/>
        </w:rPr>
        <w:t>úa</w:t>
      </w:r>
      <w:r w:rsidRPr="004952E3">
        <w:rPr>
          <w:color w:val="auto"/>
          <w:sz w:val="27"/>
          <w:szCs w:val="27"/>
        </w:rPr>
        <w:t xml:space="preserve"> tải đột biến lưới trạm khu vực nuôi tôm, trồng màu do phần lớn các khu vực hộ dân tổ chức nuôi trồng tự phát, hình thức nhỏ lẻ, tự phát sử dụng điện từ nguồn điện phục vụ sinh hoạt.</w:t>
      </w:r>
    </w:p>
    <w:p w14:paraId="2C586105" w14:textId="0F8DDE89" w:rsidR="00FF5D1F" w:rsidRPr="004952E3" w:rsidRDefault="00FF5D1F" w:rsidP="00FF5D1F">
      <w:pPr>
        <w:pStyle w:val="S-gach"/>
        <w:rPr>
          <w:color w:val="auto"/>
          <w:sz w:val="27"/>
          <w:szCs w:val="27"/>
        </w:rPr>
      </w:pPr>
      <w:r w:rsidRPr="004952E3">
        <w:rPr>
          <w:color w:val="auto"/>
          <w:sz w:val="27"/>
          <w:szCs w:val="27"/>
        </w:rPr>
        <w:t>Lưới chiếu sáng trên những tuyến giao thông chính như Đường Quốc Lộ 53, Quốc Lộ 53B đoạn đi qua các đô thị được xây dựng chất lượng tốt. Tuy nhiên các tuyến đường liên huyện, xã vẫn còn thiếu, cần sớm xây dựng bổ sung thêm.</w:t>
      </w:r>
    </w:p>
    <w:p w14:paraId="4D22E0A4" w14:textId="6F1A933D" w:rsidR="00156980" w:rsidRPr="004952E3" w:rsidRDefault="00EE773B" w:rsidP="00156980">
      <w:pPr>
        <w:pStyle w:val="S-1"/>
        <w:numPr>
          <w:ilvl w:val="0"/>
          <w:numId w:val="0"/>
        </w:numPr>
        <w:ind w:left="425"/>
        <w:rPr>
          <w:rFonts w:cs="Times New Roman"/>
          <w:sz w:val="27"/>
          <w:szCs w:val="27"/>
        </w:rPr>
      </w:pPr>
      <w:r w:rsidRPr="004952E3">
        <w:rPr>
          <w:rFonts w:cs="Times New Roman"/>
          <w:sz w:val="27"/>
          <w:szCs w:val="27"/>
        </w:rPr>
        <w:t>Tiềm năng phát triển năng lượng tái tạo</w:t>
      </w:r>
    </w:p>
    <w:p w14:paraId="7673AD13" w14:textId="77777777" w:rsidR="00EE773B" w:rsidRPr="004952E3" w:rsidRDefault="00EE773B" w:rsidP="00EE773B">
      <w:pPr>
        <w:pStyle w:val="S-gach"/>
        <w:rPr>
          <w:color w:val="auto"/>
          <w:sz w:val="27"/>
          <w:szCs w:val="27"/>
        </w:rPr>
      </w:pPr>
      <w:r w:rsidRPr="004952E3">
        <w:rPr>
          <w:color w:val="auto"/>
          <w:sz w:val="27"/>
          <w:szCs w:val="27"/>
        </w:rPr>
        <w:t>Về năng lượng gió : là dạng điện sạch, không phát thải ra các loại khí gây ô</w:t>
      </w:r>
      <w:r w:rsidRPr="004952E3">
        <w:rPr>
          <w:color w:val="auto"/>
          <w:sz w:val="27"/>
          <w:szCs w:val="27"/>
        </w:rPr>
        <w:br/>
        <w:t>nhiễm môi trường và là tác nhân gây ra sự nóng lên của khi hậu toàn cầu. Tuy</w:t>
      </w:r>
      <w:r w:rsidRPr="004952E3">
        <w:rPr>
          <w:color w:val="auto"/>
          <w:sz w:val="27"/>
          <w:szCs w:val="27"/>
        </w:rPr>
        <w:br/>
        <w:t>nhiên, do đặc điểm của chế độ gió là không đều, luôn biến động trong năm,</w:t>
      </w:r>
      <w:r w:rsidRPr="004952E3">
        <w:rPr>
          <w:color w:val="auto"/>
          <w:sz w:val="27"/>
          <w:szCs w:val="27"/>
        </w:rPr>
        <w:br/>
        <w:t>lượng điện gió phát ra không có khả năng tồn trữ và điều tiết năng lượng nên</w:t>
      </w:r>
      <w:r w:rsidRPr="004952E3">
        <w:rPr>
          <w:color w:val="auto"/>
          <w:sz w:val="27"/>
          <w:szCs w:val="27"/>
        </w:rPr>
        <w:br/>
        <w:t>nguồn phong điện chỉ có thể được sử dụng để vận hành hỗ trợ cho hệ thống</w:t>
      </w:r>
      <w:r w:rsidRPr="004952E3">
        <w:rPr>
          <w:color w:val="auto"/>
          <w:sz w:val="27"/>
          <w:szCs w:val="27"/>
        </w:rPr>
        <w:br/>
        <w:t>điện (hoặc kết hợp với máy phát điện Diesel) nhằm hạ giá thành sản xuất điện. Trà Vinh là một trong nhưng tỉnh được đánh giá là có tiềm năng gió khá tốt.</w:t>
      </w:r>
      <w:r w:rsidRPr="004952E3">
        <w:rPr>
          <w:b/>
          <w:bCs/>
          <w:color w:val="auto"/>
          <w:sz w:val="27"/>
          <w:szCs w:val="27"/>
        </w:rPr>
        <w:t xml:space="preserve"> </w:t>
      </w:r>
      <w:r w:rsidRPr="004952E3">
        <w:rPr>
          <w:color w:val="auto"/>
          <w:sz w:val="27"/>
          <w:szCs w:val="27"/>
        </w:rPr>
        <w:t>(Theo bản đồ tiềm năng gió của Ngân hàng Thế giới)</w:t>
      </w:r>
    </w:p>
    <w:p w14:paraId="4EC3A06C" w14:textId="77777777" w:rsidR="00EE773B" w:rsidRPr="004952E3" w:rsidRDefault="00EE773B" w:rsidP="00EE773B">
      <w:pPr>
        <w:pStyle w:val="S-gach"/>
        <w:rPr>
          <w:color w:val="auto"/>
          <w:sz w:val="27"/>
          <w:szCs w:val="27"/>
        </w:rPr>
      </w:pPr>
      <w:r w:rsidRPr="004952E3">
        <w:rPr>
          <w:color w:val="auto"/>
          <w:sz w:val="27"/>
          <w:szCs w:val="27"/>
        </w:rPr>
        <w:t xml:space="preserve">Điện sinh khối từ bã mía :Trên địa bàn tỉnh Trà Vinh hiện nay chưa tập trung vào phát triển năng lượng trấu, rơm rạ và chất thải từ các hộ gia đình. Riêng ngành </w:t>
      </w:r>
      <w:r w:rsidRPr="004952E3">
        <w:rPr>
          <w:color w:val="auto"/>
          <w:sz w:val="27"/>
          <w:szCs w:val="27"/>
        </w:rPr>
        <w:lastRenderedPageBreak/>
        <w:t>công nghiệp mía đường hiện nay, ngoài việc sản xuất đường còn có thể sử dụng sản phẩm thải ra là bã mía để làm nguồn nhiên liệu tạo ra nhiệt năng có thể sản xuất điện.</w:t>
      </w:r>
    </w:p>
    <w:p w14:paraId="2C94FAF2" w14:textId="31642B7D" w:rsidR="00EE773B" w:rsidRPr="004952E3" w:rsidRDefault="00EE773B" w:rsidP="00EE773B">
      <w:pPr>
        <w:pStyle w:val="S-1"/>
        <w:rPr>
          <w:rFonts w:cs="Times New Roman"/>
          <w:sz w:val="27"/>
          <w:szCs w:val="27"/>
          <w:lang w:val="vi-VN"/>
        </w:rPr>
      </w:pPr>
      <w:r w:rsidRPr="004952E3">
        <w:rPr>
          <w:rFonts w:cs="Times New Roman"/>
          <w:sz w:val="27"/>
          <w:szCs w:val="27"/>
          <w:lang w:val="vi-VN"/>
        </w:rPr>
        <w:t>Hiện trạng hệ thống thông tin liên lạc.</w:t>
      </w:r>
    </w:p>
    <w:p w14:paraId="6D7E782C" w14:textId="66CCBB40" w:rsidR="00EE773B" w:rsidRPr="004952E3" w:rsidRDefault="00EE773B" w:rsidP="00EE773B">
      <w:pPr>
        <w:pStyle w:val="S-1"/>
        <w:numPr>
          <w:ilvl w:val="0"/>
          <w:numId w:val="0"/>
        </w:numPr>
        <w:ind w:left="425"/>
        <w:rPr>
          <w:rFonts w:cs="Times New Roman"/>
          <w:sz w:val="27"/>
          <w:szCs w:val="27"/>
        </w:rPr>
      </w:pPr>
      <w:r w:rsidRPr="004952E3">
        <w:rPr>
          <w:rFonts w:cs="Times New Roman"/>
          <w:sz w:val="27"/>
          <w:szCs w:val="27"/>
        </w:rPr>
        <w:t xml:space="preserve">Tình hình chung </w:t>
      </w:r>
    </w:p>
    <w:p w14:paraId="26F1356D" w14:textId="77777777" w:rsidR="00EE773B" w:rsidRPr="004952E3" w:rsidRDefault="00EE773B" w:rsidP="00EE773B">
      <w:pPr>
        <w:pStyle w:val="S-gach"/>
        <w:rPr>
          <w:color w:val="auto"/>
          <w:sz w:val="27"/>
          <w:szCs w:val="27"/>
        </w:rPr>
      </w:pPr>
      <w:r w:rsidRPr="004952E3">
        <w:rPr>
          <w:color w:val="auto"/>
          <w:sz w:val="27"/>
          <w:szCs w:val="27"/>
        </w:rPr>
        <w:t>Hiện tại trên địa bàn có 2 doanh nghiệp cung cấp dịch vụ Internet và dịch</w:t>
      </w:r>
      <w:r w:rsidRPr="004952E3">
        <w:rPr>
          <w:color w:val="auto"/>
          <w:sz w:val="27"/>
          <w:szCs w:val="27"/>
        </w:rPr>
        <w:br/>
        <w:t>vụ điện thoại cố định: Viễn thông Trà Vinh, Chi nhánh Tập đoàn Viễn thông Quân</w:t>
      </w:r>
      <w:r w:rsidRPr="004952E3">
        <w:rPr>
          <w:color w:val="auto"/>
          <w:sz w:val="27"/>
          <w:szCs w:val="27"/>
        </w:rPr>
        <w:br/>
        <w:t xml:space="preserve">đội và có 6 doanh nghiệp cung cấp dịch vụ thông tin di động: </w:t>
      </w:r>
      <w:proofErr w:type="spellStart"/>
      <w:r w:rsidRPr="004952E3">
        <w:rPr>
          <w:color w:val="auto"/>
          <w:sz w:val="27"/>
          <w:szCs w:val="27"/>
        </w:rPr>
        <w:t>Vinaphone</w:t>
      </w:r>
      <w:proofErr w:type="spellEnd"/>
      <w:r w:rsidRPr="004952E3">
        <w:rPr>
          <w:color w:val="auto"/>
          <w:sz w:val="27"/>
          <w:szCs w:val="27"/>
        </w:rPr>
        <w:t>,</w:t>
      </w:r>
      <w:r w:rsidRPr="004952E3">
        <w:rPr>
          <w:color w:val="auto"/>
          <w:sz w:val="27"/>
          <w:szCs w:val="27"/>
        </w:rPr>
        <w:br/>
      </w:r>
      <w:proofErr w:type="spellStart"/>
      <w:r w:rsidRPr="004952E3">
        <w:rPr>
          <w:color w:val="auto"/>
          <w:sz w:val="27"/>
          <w:szCs w:val="27"/>
        </w:rPr>
        <w:t>Mobifone</w:t>
      </w:r>
      <w:proofErr w:type="spellEnd"/>
      <w:r w:rsidRPr="004952E3">
        <w:rPr>
          <w:color w:val="auto"/>
          <w:sz w:val="27"/>
          <w:szCs w:val="27"/>
        </w:rPr>
        <w:t xml:space="preserve">, Viettel, </w:t>
      </w:r>
      <w:proofErr w:type="spellStart"/>
      <w:r w:rsidRPr="004952E3">
        <w:rPr>
          <w:color w:val="auto"/>
          <w:sz w:val="27"/>
          <w:szCs w:val="27"/>
        </w:rPr>
        <w:t>Vietnamobile</w:t>
      </w:r>
      <w:proofErr w:type="spellEnd"/>
      <w:r w:rsidRPr="004952E3">
        <w:rPr>
          <w:color w:val="auto"/>
          <w:sz w:val="27"/>
          <w:szCs w:val="27"/>
        </w:rPr>
        <w:t xml:space="preserve">, </w:t>
      </w:r>
      <w:proofErr w:type="spellStart"/>
      <w:r w:rsidRPr="004952E3">
        <w:rPr>
          <w:color w:val="auto"/>
          <w:sz w:val="27"/>
          <w:szCs w:val="27"/>
        </w:rPr>
        <w:t>Gmobile</w:t>
      </w:r>
      <w:proofErr w:type="spellEnd"/>
      <w:r w:rsidRPr="004952E3">
        <w:rPr>
          <w:color w:val="auto"/>
          <w:sz w:val="27"/>
          <w:szCs w:val="27"/>
        </w:rPr>
        <w:t>, SPT (Công ty Cổ phần Bưu chính Viễn</w:t>
      </w:r>
      <w:r w:rsidRPr="004952E3">
        <w:rPr>
          <w:color w:val="auto"/>
          <w:sz w:val="27"/>
          <w:szCs w:val="27"/>
        </w:rPr>
        <w:br/>
        <w:t>Thông Sài Gòn).</w:t>
      </w:r>
    </w:p>
    <w:p w14:paraId="26E6F9BB" w14:textId="4D882D23" w:rsidR="00EE773B" w:rsidRPr="004952E3" w:rsidRDefault="00EE773B" w:rsidP="00EE773B">
      <w:pPr>
        <w:pStyle w:val="S-1"/>
        <w:numPr>
          <w:ilvl w:val="0"/>
          <w:numId w:val="0"/>
        </w:numPr>
        <w:ind w:left="425"/>
        <w:rPr>
          <w:rFonts w:cs="Times New Roman"/>
          <w:sz w:val="27"/>
          <w:szCs w:val="27"/>
        </w:rPr>
      </w:pPr>
      <w:r w:rsidRPr="004952E3">
        <w:rPr>
          <w:rFonts w:cs="Times New Roman"/>
          <w:sz w:val="27"/>
          <w:szCs w:val="27"/>
        </w:rPr>
        <w:t xml:space="preserve">Mạng truyền dẫn </w:t>
      </w:r>
    </w:p>
    <w:p w14:paraId="7AE29DA6" w14:textId="77777777" w:rsidR="00EE773B" w:rsidRPr="004952E3" w:rsidRDefault="00EE773B" w:rsidP="00EE773B">
      <w:pPr>
        <w:pStyle w:val="S-gach"/>
        <w:rPr>
          <w:color w:val="auto"/>
          <w:sz w:val="27"/>
          <w:szCs w:val="27"/>
        </w:rPr>
      </w:pPr>
      <w:r w:rsidRPr="004952E3">
        <w:rPr>
          <w:color w:val="auto"/>
          <w:sz w:val="27"/>
          <w:szCs w:val="27"/>
        </w:rPr>
        <w:t xml:space="preserve">Mạng truyền dẫn trên địa bàn khu quy hoạch hiện nay chủ yếu do Viễn thông Trà </w:t>
      </w:r>
      <w:proofErr w:type="spellStart"/>
      <w:r w:rsidRPr="004952E3">
        <w:rPr>
          <w:color w:val="auto"/>
          <w:sz w:val="27"/>
          <w:szCs w:val="27"/>
        </w:rPr>
        <w:t>Vinh,chi</w:t>
      </w:r>
      <w:proofErr w:type="spellEnd"/>
      <w:r w:rsidRPr="004952E3">
        <w:rPr>
          <w:color w:val="auto"/>
          <w:sz w:val="27"/>
          <w:szCs w:val="27"/>
        </w:rPr>
        <w:t xml:space="preserve"> nhánh Viettel Trà Vinh cung cấp và quản lý</w:t>
      </w:r>
    </w:p>
    <w:p w14:paraId="62C6DBCB" w14:textId="77777777" w:rsidR="00EE773B" w:rsidRPr="004952E3" w:rsidRDefault="00EE773B" w:rsidP="00EE773B">
      <w:pPr>
        <w:pStyle w:val="S-gach"/>
        <w:rPr>
          <w:color w:val="auto"/>
          <w:sz w:val="27"/>
          <w:szCs w:val="27"/>
        </w:rPr>
      </w:pPr>
      <w:r w:rsidRPr="004952E3">
        <w:rPr>
          <w:color w:val="auto"/>
          <w:sz w:val="27"/>
          <w:szCs w:val="27"/>
        </w:rPr>
        <w:t xml:space="preserve">Mạng truyền dẫn trong khu quy hoạch sử dụng cáp quang, </w:t>
      </w:r>
      <w:proofErr w:type="spellStart"/>
      <w:r w:rsidRPr="004952E3">
        <w:rPr>
          <w:color w:val="auto"/>
          <w:sz w:val="27"/>
          <w:szCs w:val="27"/>
        </w:rPr>
        <w:t>viba</w:t>
      </w:r>
      <w:proofErr w:type="spellEnd"/>
      <w:r w:rsidRPr="004952E3">
        <w:rPr>
          <w:color w:val="auto"/>
          <w:sz w:val="27"/>
          <w:szCs w:val="27"/>
        </w:rPr>
        <w:t xml:space="preserve"> và cáp đồng. Cáp đồng chủ yếu sử dụng để kéo từ tủ cáp đến các điểm thuê bao.</w:t>
      </w:r>
    </w:p>
    <w:p w14:paraId="03DA1391" w14:textId="77777777" w:rsidR="00EE773B" w:rsidRPr="004952E3" w:rsidRDefault="00EE773B" w:rsidP="00EE773B">
      <w:pPr>
        <w:pStyle w:val="S-1"/>
        <w:numPr>
          <w:ilvl w:val="0"/>
          <w:numId w:val="0"/>
        </w:numPr>
        <w:ind w:left="425"/>
        <w:rPr>
          <w:rFonts w:cs="Times New Roman"/>
          <w:sz w:val="27"/>
          <w:szCs w:val="27"/>
        </w:rPr>
      </w:pPr>
      <w:r w:rsidRPr="004952E3">
        <w:rPr>
          <w:rFonts w:cs="Times New Roman"/>
          <w:sz w:val="27"/>
          <w:szCs w:val="27"/>
        </w:rPr>
        <w:t xml:space="preserve">Mạng ngoại vi: </w:t>
      </w:r>
    </w:p>
    <w:p w14:paraId="18524738" w14:textId="77777777" w:rsidR="00EE773B" w:rsidRPr="004952E3" w:rsidRDefault="00EE773B" w:rsidP="00EE773B">
      <w:pPr>
        <w:pStyle w:val="S-gach"/>
        <w:rPr>
          <w:color w:val="auto"/>
          <w:sz w:val="27"/>
          <w:szCs w:val="27"/>
        </w:rPr>
      </w:pPr>
      <w:proofErr w:type="spellStart"/>
      <w:r w:rsidRPr="004952E3">
        <w:rPr>
          <w:color w:val="auto"/>
          <w:sz w:val="27"/>
          <w:szCs w:val="27"/>
        </w:rPr>
        <w:t>Các</w:t>
      </w:r>
      <w:proofErr w:type="spellEnd"/>
      <w:r w:rsidRPr="004952E3">
        <w:rPr>
          <w:color w:val="auto"/>
          <w:sz w:val="27"/>
          <w:szCs w:val="27"/>
        </w:rPr>
        <w:t xml:space="preserve"> nhà cung </w:t>
      </w:r>
      <w:proofErr w:type="spellStart"/>
      <w:r w:rsidRPr="004952E3">
        <w:rPr>
          <w:color w:val="auto"/>
          <w:sz w:val="27"/>
          <w:szCs w:val="27"/>
        </w:rPr>
        <w:t>cấp</w:t>
      </w:r>
      <w:proofErr w:type="spellEnd"/>
      <w:r w:rsidRPr="004952E3">
        <w:rPr>
          <w:color w:val="auto"/>
          <w:sz w:val="27"/>
          <w:szCs w:val="27"/>
        </w:rPr>
        <w:t xml:space="preserve"> </w:t>
      </w:r>
      <w:proofErr w:type="spellStart"/>
      <w:r w:rsidRPr="004952E3">
        <w:rPr>
          <w:color w:val="auto"/>
          <w:sz w:val="27"/>
          <w:szCs w:val="27"/>
        </w:rPr>
        <w:t>dịch</w:t>
      </w:r>
      <w:proofErr w:type="spellEnd"/>
      <w:r w:rsidRPr="004952E3">
        <w:rPr>
          <w:color w:val="auto"/>
          <w:sz w:val="27"/>
          <w:szCs w:val="27"/>
        </w:rPr>
        <w:t xml:space="preserve"> vụ đã xây dựng mạng ngoại vi  </w:t>
      </w:r>
      <w:proofErr w:type="spellStart"/>
      <w:r w:rsidRPr="004952E3">
        <w:rPr>
          <w:color w:val="auto"/>
          <w:sz w:val="27"/>
          <w:szCs w:val="27"/>
        </w:rPr>
        <w:t>đáp</w:t>
      </w:r>
      <w:proofErr w:type="spellEnd"/>
      <w:r w:rsidRPr="004952E3">
        <w:rPr>
          <w:color w:val="auto"/>
          <w:sz w:val="27"/>
          <w:szCs w:val="27"/>
        </w:rPr>
        <w:t xml:space="preserve"> </w:t>
      </w:r>
      <w:proofErr w:type="spellStart"/>
      <w:r w:rsidRPr="004952E3">
        <w:rPr>
          <w:color w:val="auto"/>
          <w:sz w:val="27"/>
          <w:szCs w:val="27"/>
        </w:rPr>
        <w:t>ứng</w:t>
      </w:r>
      <w:proofErr w:type="spellEnd"/>
      <w:r w:rsidRPr="004952E3">
        <w:rPr>
          <w:color w:val="auto"/>
          <w:sz w:val="27"/>
          <w:szCs w:val="27"/>
        </w:rPr>
        <w:t xml:space="preserve"> </w:t>
      </w:r>
      <w:proofErr w:type="spellStart"/>
      <w:r w:rsidRPr="004952E3">
        <w:rPr>
          <w:color w:val="auto"/>
          <w:sz w:val="27"/>
          <w:szCs w:val="27"/>
        </w:rPr>
        <w:t>được</w:t>
      </w:r>
      <w:proofErr w:type="spellEnd"/>
      <w:r w:rsidRPr="004952E3">
        <w:rPr>
          <w:color w:val="auto"/>
          <w:sz w:val="27"/>
          <w:szCs w:val="27"/>
        </w:rPr>
        <w:t xml:space="preserve"> nhu </w:t>
      </w:r>
      <w:proofErr w:type="spellStart"/>
      <w:r w:rsidRPr="004952E3">
        <w:rPr>
          <w:color w:val="auto"/>
          <w:sz w:val="27"/>
          <w:szCs w:val="27"/>
        </w:rPr>
        <w:t>cầu</w:t>
      </w:r>
      <w:proofErr w:type="spellEnd"/>
      <w:r w:rsidRPr="004952E3">
        <w:rPr>
          <w:color w:val="auto"/>
          <w:sz w:val="27"/>
          <w:szCs w:val="27"/>
        </w:rPr>
        <w:t xml:space="preserve"> cho </w:t>
      </w:r>
      <w:proofErr w:type="spellStart"/>
      <w:r w:rsidRPr="004952E3">
        <w:rPr>
          <w:color w:val="auto"/>
          <w:sz w:val="27"/>
          <w:szCs w:val="27"/>
        </w:rPr>
        <w:t>người</w:t>
      </w:r>
      <w:proofErr w:type="spellEnd"/>
      <w:r w:rsidRPr="004952E3">
        <w:rPr>
          <w:color w:val="auto"/>
          <w:sz w:val="27"/>
          <w:szCs w:val="27"/>
        </w:rPr>
        <w:t xml:space="preserve"> dân. Tuy nhiên, </w:t>
      </w:r>
      <w:proofErr w:type="spellStart"/>
      <w:r w:rsidRPr="004952E3">
        <w:rPr>
          <w:color w:val="auto"/>
          <w:sz w:val="27"/>
          <w:szCs w:val="27"/>
        </w:rPr>
        <w:t>cáp</w:t>
      </w:r>
      <w:proofErr w:type="spellEnd"/>
      <w:r w:rsidRPr="004952E3">
        <w:rPr>
          <w:color w:val="auto"/>
          <w:sz w:val="27"/>
          <w:szCs w:val="27"/>
        </w:rPr>
        <w:t xml:space="preserve"> </w:t>
      </w:r>
      <w:proofErr w:type="spellStart"/>
      <w:r w:rsidRPr="004952E3">
        <w:rPr>
          <w:color w:val="auto"/>
          <w:sz w:val="27"/>
          <w:szCs w:val="27"/>
        </w:rPr>
        <w:t>tín</w:t>
      </w:r>
      <w:proofErr w:type="spellEnd"/>
      <w:r w:rsidRPr="004952E3">
        <w:rPr>
          <w:color w:val="auto"/>
          <w:sz w:val="27"/>
          <w:szCs w:val="27"/>
        </w:rPr>
        <w:t xml:space="preserve"> </w:t>
      </w:r>
      <w:proofErr w:type="spellStart"/>
      <w:r w:rsidRPr="004952E3">
        <w:rPr>
          <w:color w:val="auto"/>
          <w:sz w:val="27"/>
          <w:szCs w:val="27"/>
        </w:rPr>
        <w:t>hiệu</w:t>
      </w:r>
      <w:proofErr w:type="spellEnd"/>
      <w:r w:rsidRPr="004952E3">
        <w:rPr>
          <w:color w:val="auto"/>
          <w:sz w:val="27"/>
          <w:szCs w:val="27"/>
        </w:rPr>
        <w:t xml:space="preserve">, tủ </w:t>
      </w:r>
      <w:proofErr w:type="spellStart"/>
      <w:r w:rsidRPr="004952E3">
        <w:rPr>
          <w:color w:val="auto"/>
          <w:sz w:val="27"/>
          <w:szCs w:val="27"/>
        </w:rPr>
        <w:t>cáp</w:t>
      </w:r>
      <w:proofErr w:type="spellEnd"/>
      <w:r w:rsidRPr="004952E3">
        <w:rPr>
          <w:color w:val="auto"/>
          <w:sz w:val="27"/>
          <w:szCs w:val="27"/>
        </w:rPr>
        <w:t xml:space="preserve">, </w:t>
      </w:r>
      <w:proofErr w:type="spellStart"/>
      <w:r w:rsidRPr="004952E3">
        <w:rPr>
          <w:color w:val="auto"/>
          <w:sz w:val="27"/>
          <w:szCs w:val="27"/>
        </w:rPr>
        <w:t>hộp</w:t>
      </w:r>
      <w:proofErr w:type="spellEnd"/>
      <w:r w:rsidRPr="004952E3">
        <w:rPr>
          <w:color w:val="auto"/>
          <w:sz w:val="27"/>
          <w:szCs w:val="27"/>
        </w:rPr>
        <w:t xml:space="preserve"> </w:t>
      </w:r>
      <w:proofErr w:type="spellStart"/>
      <w:r w:rsidRPr="004952E3">
        <w:rPr>
          <w:color w:val="auto"/>
          <w:sz w:val="27"/>
          <w:szCs w:val="27"/>
        </w:rPr>
        <w:t>cáp</w:t>
      </w:r>
      <w:proofErr w:type="spellEnd"/>
      <w:r w:rsidRPr="004952E3">
        <w:rPr>
          <w:color w:val="auto"/>
          <w:sz w:val="27"/>
          <w:szCs w:val="27"/>
        </w:rPr>
        <w:t xml:space="preserve">... chủ </w:t>
      </w:r>
      <w:proofErr w:type="spellStart"/>
      <w:r w:rsidRPr="004952E3">
        <w:rPr>
          <w:color w:val="auto"/>
          <w:sz w:val="27"/>
          <w:szCs w:val="27"/>
        </w:rPr>
        <w:t>yếu</w:t>
      </w:r>
      <w:proofErr w:type="spellEnd"/>
      <w:r w:rsidRPr="004952E3">
        <w:rPr>
          <w:color w:val="auto"/>
          <w:sz w:val="27"/>
          <w:szCs w:val="27"/>
        </w:rPr>
        <w:t xml:space="preserve"> treo trên </w:t>
      </w:r>
      <w:proofErr w:type="spellStart"/>
      <w:r w:rsidRPr="004952E3">
        <w:rPr>
          <w:color w:val="auto"/>
          <w:sz w:val="27"/>
          <w:szCs w:val="27"/>
        </w:rPr>
        <w:t>cột</w:t>
      </w:r>
      <w:proofErr w:type="spellEnd"/>
      <w:r w:rsidRPr="004952E3">
        <w:rPr>
          <w:color w:val="auto"/>
          <w:sz w:val="27"/>
          <w:szCs w:val="27"/>
        </w:rPr>
        <w:t xml:space="preserve"> </w:t>
      </w:r>
      <w:proofErr w:type="spellStart"/>
      <w:r w:rsidRPr="004952E3">
        <w:rPr>
          <w:color w:val="auto"/>
          <w:sz w:val="27"/>
          <w:szCs w:val="27"/>
        </w:rPr>
        <w:t>điện</w:t>
      </w:r>
      <w:proofErr w:type="spellEnd"/>
      <w:r w:rsidRPr="004952E3">
        <w:rPr>
          <w:color w:val="auto"/>
          <w:sz w:val="27"/>
          <w:szCs w:val="27"/>
        </w:rPr>
        <w:t xml:space="preserve"> </w:t>
      </w:r>
      <w:proofErr w:type="spellStart"/>
      <w:r w:rsidRPr="004952E3">
        <w:rPr>
          <w:color w:val="auto"/>
          <w:sz w:val="27"/>
          <w:szCs w:val="27"/>
        </w:rPr>
        <w:t>lực</w:t>
      </w:r>
      <w:proofErr w:type="spellEnd"/>
      <w:r w:rsidRPr="004952E3">
        <w:rPr>
          <w:color w:val="auto"/>
          <w:sz w:val="27"/>
          <w:szCs w:val="27"/>
        </w:rPr>
        <w:t xml:space="preserve"> nên </w:t>
      </w:r>
      <w:proofErr w:type="spellStart"/>
      <w:r w:rsidRPr="004952E3">
        <w:rPr>
          <w:color w:val="auto"/>
          <w:sz w:val="27"/>
          <w:szCs w:val="27"/>
        </w:rPr>
        <w:t>tín</w:t>
      </w:r>
      <w:proofErr w:type="spellEnd"/>
      <w:r w:rsidRPr="004952E3">
        <w:rPr>
          <w:color w:val="auto"/>
          <w:sz w:val="27"/>
          <w:szCs w:val="27"/>
        </w:rPr>
        <w:t xml:space="preserve"> </w:t>
      </w:r>
      <w:proofErr w:type="spellStart"/>
      <w:r w:rsidRPr="004952E3">
        <w:rPr>
          <w:color w:val="auto"/>
          <w:sz w:val="27"/>
          <w:szCs w:val="27"/>
        </w:rPr>
        <w:t>hiệu</w:t>
      </w:r>
      <w:proofErr w:type="spellEnd"/>
      <w:r w:rsidRPr="004952E3">
        <w:rPr>
          <w:color w:val="auto"/>
          <w:sz w:val="27"/>
          <w:szCs w:val="27"/>
        </w:rPr>
        <w:t xml:space="preserve"> không </w:t>
      </w:r>
      <w:proofErr w:type="spellStart"/>
      <w:r w:rsidRPr="004952E3">
        <w:rPr>
          <w:color w:val="auto"/>
          <w:sz w:val="27"/>
          <w:szCs w:val="27"/>
        </w:rPr>
        <w:t>đảm</w:t>
      </w:r>
      <w:proofErr w:type="spellEnd"/>
      <w:r w:rsidRPr="004952E3">
        <w:rPr>
          <w:color w:val="auto"/>
          <w:sz w:val="27"/>
          <w:szCs w:val="27"/>
        </w:rPr>
        <w:t xml:space="preserve"> </w:t>
      </w:r>
      <w:proofErr w:type="spellStart"/>
      <w:r w:rsidRPr="004952E3">
        <w:rPr>
          <w:color w:val="auto"/>
          <w:sz w:val="27"/>
          <w:szCs w:val="27"/>
        </w:rPr>
        <w:t>bảo</w:t>
      </w:r>
      <w:proofErr w:type="spellEnd"/>
      <w:r w:rsidRPr="004952E3">
        <w:rPr>
          <w:color w:val="auto"/>
          <w:sz w:val="27"/>
          <w:szCs w:val="27"/>
        </w:rPr>
        <w:t xml:space="preserve"> và gây </w:t>
      </w:r>
      <w:proofErr w:type="spellStart"/>
      <w:r w:rsidRPr="004952E3">
        <w:rPr>
          <w:color w:val="auto"/>
          <w:sz w:val="27"/>
          <w:szCs w:val="27"/>
        </w:rPr>
        <w:t>mất</w:t>
      </w:r>
      <w:proofErr w:type="spellEnd"/>
      <w:r w:rsidRPr="004952E3">
        <w:rPr>
          <w:color w:val="auto"/>
          <w:sz w:val="27"/>
          <w:szCs w:val="27"/>
        </w:rPr>
        <w:t xml:space="preserve"> mỹ quan.</w:t>
      </w:r>
    </w:p>
    <w:p w14:paraId="2782F5A1" w14:textId="77777777" w:rsidR="00EE773B" w:rsidRPr="004952E3" w:rsidRDefault="00EE773B" w:rsidP="00EE773B">
      <w:pPr>
        <w:pStyle w:val="S-gach"/>
        <w:rPr>
          <w:color w:val="auto"/>
          <w:sz w:val="27"/>
          <w:szCs w:val="27"/>
        </w:rPr>
      </w:pPr>
      <w:r w:rsidRPr="004952E3">
        <w:rPr>
          <w:color w:val="auto"/>
          <w:sz w:val="27"/>
          <w:szCs w:val="27"/>
        </w:rPr>
        <w:t xml:space="preserve">Hiện nay, mạng ngoại vi thuộc khu vực thị xã và trung tâm các huyện đã được ngầm hóa, tuy nhiên </w:t>
      </w:r>
      <w:proofErr w:type="spellStart"/>
      <w:r w:rsidRPr="004952E3">
        <w:rPr>
          <w:color w:val="auto"/>
          <w:sz w:val="27"/>
          <w:szCs w:val="27"/>
        </w:rPr>
        <w:t>tỷ</w:t>
      </w:r>
      <w:proofErr w:type="spellEnd"/>
      <w:r w:rsidRPr="004952E3">
        <w:rPr>
          <w:color w:val="auto"/>
          <w:sz w:val="27"/>
          <w:szCs w:val="27"/>
        </w:rPr>
        <w:t xml:space="preserve"> lệ chưa cao </w:t>
      </w:r>
      <w:proofErr w:type="spellStart"/>
      <w:r w:rsidRPr="004952E3">
        <w:rPr>
          <w:color w:val="auto"/>
          <w:sz w:val="27"/>
          <w:szCs w:val="27"/>
        </w:rPr>
        <w:t>phần</w:t>
      </w:r>
      <w:proofErr w:type="spellEnd"/>
      <w:r w:rsidRPr="004952E3">
        <w:rPr>
          <w:color w:val="auto"/>
          <w:sz w:val="27"/>
          <w:szCs w:val="27"/>
        </w:rPr>
        <w:t xml:space="preserve"> lớn </w:t>
      </w:r>
      <w:proofErr w:type="spellStart"/>
      <w:r w:rsidRPr="004952E3">
        <w:rPr>
          <w:color w:val="auto"/>
          <w:sz w:val="27"/>
          <w:szCs w:val="27"/>
        </w:rPr>
        <w:t>vẫn</w:t>
      </w:r>
      <w:proofErr w:type="spellEnd"/>
      <w:r w:rsidRPr="004952E3">
        <w:rPr>
          <w:color w:val="auto"/>
          <w:sz w:val="27"/>
          <w:szCs w:val="27"/>
        </w:rPr>
        <w:t xml:space="preserve"> sử </w:t>
      </w:r>
      <w:proofErr w:type="spellStart"/>
      <w:r w:rsidRPr="004952E3">
        <w:rPr>
          <w:color w:val="auto"/>
          <w:sz w:val="27"/>
          <w:szCs w:val="27"/>
        </w:rPr>
        <w:t>dụng</w:t>
      </w:r>
      <w:proofErr w:type="spellEnd"/>
      <w:r w:rsidRPr="004952E3">
        <w:rPr>
          <w:color w:val="auto"/>
          <w:sz w:val="27"/>
          <w:szCs w:val="27"/>
        </w:rPr>
        <w:t xml:space="preserve"> cáp treo. Tỷ lệ </w:t>
      </w:r>
      <w:proofErr w:type="spellStart"/>
      <w:r w:rsidRPr="004952E3">
        <w:rPr>
          <w:color w:val="auto"/>
          <w:sz w:val="27"/>
          <w:szCs w:val="27"/>
        </w:rPr>
        <w:t>ngầm</w:t>
      </w:r>
      <w:proofErr w:type="spellEnd"/>
      <w:r w:rsidRPr="004952E3">
        <w:rPr>
          <w:color w:val="auto"/>
          <w:sz w:val="27"/>
          <w:szCs w:val="27"/>
        </w:rPr>
        <w:t xml:space="preserve"> </w:t>
      </w:r>
      <w:proofErr w:type="spellStart"/>
      <w:r w:rsidRPr="004952E3">
        <w:rPr>
          <w:color w:val="auto"/>
          <w:sz w:val="27"/>
          <w:szCs w:val="27"/>
        </w:rPr>
        <w:t>hóa</w:t>
      </w:r>
      <w:proofErr w:type="spellEnd"/>
      <w:r w:rsidRPr="004952E3">
        <w:rPr>
          <w:color w:val="auto"/>
          <w:sz w:val="27"/>
          <w:szCs w:val="27"/>
        </w:rPr>
        <w:t xml:space="preserve"> </w:t>
      </w:r>
      <w:proofErr w:type="spellStart"/>
      <w:r w:rsidRPr="004952E3">
        <w:rPr>
          <w:color w:val="auto"/>
          <w:sz w:val="27"/>
          <w:szCs w:val="27"/>
        </w:rPr>
        <w:t>mạng</w:t>
      </w:r>
      <w:proofErr w:type="spellEnd"/>
      <w:r w:rsidRPr="004952E3">
        <w:rPr>
          <w:color w:val="auto"/>
          <w:sz w:val="27"/>
          <w:szCs w:val="27"/>
        </w:rPr>
        <w:t xml:space="preserve"> </w:t>
      </w:r>
      <w:proofErr w:type="spellStart"/>
      <w:r w:rsidRPr="004952E3">
        <w:rPr>
          <w:color w:val="auto"/>
          <w:sz w:val="27"/>
          <w:szCs w:val="27"/>
        </w:rPr>
        <w:t>ngoại</w:t>
      </w:r>
      <w:proofErr w:type="spellEnd"/>
      <w:r w:rsidRPr="004952E3">
        <w:rPr>
          <w:color w:val="auto"/>
          <w:sz w:val="27"/>
          <w:szCs w:val="27"/>
        </w:rPr>
        <w:t xml:space="preserve"> vi </w:t>
      </w:r>
      <w:proofErr w:type="spellStart"/>
      <w:r w:rsidRPr="004952E3">
        <w:rPr>
          <w:color w:val="auto"/>
          <w:sz w:val="27"/>
          <w:szCs w:val="27"/>
        </w:rPr>
        <w:t>hiện</w:t>
      </w:r>
      <w:proofErr w:type="spellEnd"/>
      <w:r w:rsidRPr="004952E3">
        <w:rPr>
          <w:color w:val="auto"/>
          <w:sz w:val="27"/>
          <w:szCs w:val="27"/>
        </w:rPr>
        <w:t xml:space="preserve"> </w:t>
      </w:r>
      <w:proofErr w:type="spellStart"/>
      <w:r w:rsidRPr="004952E3">
        <w:rPr>
          <w:color w:val="auto"/>
          <w:sz w:val="27"/>
          <w:szCs w:val="27"/>
        </w:rPr>
        <w:t>tại</w:t>
      </w:r>
      <w:proofErr w:type="spellEnd"/>
      <w:r w:rsidRPr="004952E3">
        <w:rPr>
          <w:color w:val="auto"/>
          <w:sz w:val="27"/>
          <w:szCs w:val="27"/>
        </w:rPr>
        <w:t xml:space="preserve"> </w:t>
      </w:r>
      <w:proofErr w:type="spellStart"/>
      <w:r w:rsidRPr="004952E3">
        <w:rPr>
          <w:color w:val="auto"/>
          <w:sz w:val="27"/>
          <w:szCs w:val="27"/>
        </w:rPr>
        <w:t>đạt</w:t>
      </w:r>
      <w:proofErr w:type="spellEnd"/>
      <w:r w:rsidRPr="004952E3">
        <w:rPr>
          <w:color w:val="auto"/>
          <w:sz w:val="27"/>
          <w:szCs w:val="27"/>
        </w:rPr>
        <w:t xml:space="preserve"> </w:t>
      </w:r>
      <w:proofErr w:type="spellStart"/>
      <w:r w:rsidRPr="004952E3">
        <w:rPr>
          <w:color w:val="auto"/>
          <w:sz w:val="27"/>
          <w:szCs w:val="27"/>
        </w:rPr>
        <w:t>khoảng</w:t>
      </w:r>
      <w:proofErr w:type="spellEnd"/>
      <w:r w:rsidRPr="004952E3">
        <w:rPr>
          <w:color w:val="auto"/>
          <w:sz w:val="27"/>
          <w:szCs w:val="27"/>
        </w:rPr>
        <w:t xml:space="preserve"> 3%.</w:t>
      </w:r>
    </w:p>
    <w:p w14:paraId="586C9FDC" w14:textId="77777777" w:rsidR="00EE773B" w:rsidRPr="004952E3" w:rsidRDefault="00EE773B" w:rsidP="00EE773B">
      <w:pPr>
        <w:pStyle w:val="S-1"/>
        <w:numPr>
          <w:ilvl w:val="0"/>
          <w:numId w:val="0"/>
        </w:numPr>
        <w:ind w:left="425"/>
        <w:rPr>
          <w:rFonts w:cs="Times New Roman"/>
          <w:sz w:val="27"/>
          <w:szCs w:val="27"/>
        </w:rPr>
      </w:pPr>
      <w:r w:rsidRPr="004952E3">
        <w:rPr>
          <w:rFonts w:cs="Times New Roman"/>
          <w:sz w:val="27"/>
          <w:szCs w:val="27"/>
        </w:rPr>
        <w:t xml:space="preserve">Mạng di động: </w:t>
      </w:r>
    </w:p>
    <w:p w14:paraId="32A227C4" w14:textId="77777777" w:rsidR="00EE773B" w:rsidRPr="004952E3" w:rsidRDefault="00EE773B" w:rsidP="00EE773B">
      <w:pPr>
        <w:pStyle w:val="S-gach"/>
        <w:rPr>
          <w:color w:val="auto"/>
          <w:sz w:val="27"/>
          <w:szCs w:val="27"/>
        </w:rPr>
      </w:pPr>
      <w:r w:rsidRPr="004952E3">
        <w:rPr>
          <w:color w:val="auto"/>
          <w:sz w:val="27"/>
          <w:szCs w:val="27"/>
        </w:rPr>
        <w:t xml:space="preserve">Trên địa bàn </w:t>
      </w:r>
      <w:proofErr w:type="spellStart"/>
      <w:r w:rsidRPr="004952E3">
        <w:rPr>
          <w:color w:val="auto"/>
          <w:sz w:val="27"/>
          <w:szCs w:val="27"/>
        </w:rPr>
        <w:t>tỉnh</w:t>
      </w:r>
      <w:proofErr w:type="spellEnd"/>
      <w:r w:rsidRPr="004952E3">
        <w:rPr>
          <w:color w:val="auto"/>
          <w:sz w:val="27"/>
          <w:szCs w:val="27"/>
        </w:rPr>
        <w:t xml:space="preserve"> hiện có 4 mạng điện thoại di động: </w:t>
      </w:r>
      <w:proofErr w:type="spellStart"/>
      <w:r w:rsidRPr="004952E3">
        <w:rPr>
          <w:color w:val="auto"/>
          <w:sz w:val="27"/>
          <w:szCs w:val="27"/>
        </w:rPr>
        <w:t>Vinaphone</w:t>
      </w:r>
      <w:proofErr w:type="spellEnd"/>
      <w:r w:rsidRPr="004952E3">
        <w:rPr>
          <w:color w:val="auto"/>
          <w:sz w:val="27"/>
          <w:szCs w:val="27"/>
        </w:rPr>
        <w:t xml:space="preserve">, </w:t>
      </w:r>
      <w:proofErr w:type="spellStart"/>
      <w:r w:rsidRPr="004952E3">
        <w:rPr>
          <w:color w:val="auto"/>
          <w:sz w:val="27"/>
          <w:szCs w:val="27"/>
        </w:rPr>
        <w:t>Mobifone</w:t>
      </w:r>
      <w:proofErr w:type="spellEnd"/>
      <w:r w:rsidRPr="004952E3">
        <w:rPr>
          <w:color w:val="auto"/>
          <w:sz w:val="27"/>
          <w:szCs w:val="27"/>
        </w:rPr>
        <w:t xml:space="preserve">, Viettel Mobile và </w:t>
      </w:r>
      <w:proofErr w:type="spellStart"/>
      <w:r w:rsidRPr="004952E3">
        <w:rPr>
          <w:color w:val="auto"/>
          <w:sz w:val="27"/>
          <w:szCs w:val="27"/>
        </w:rPr>
        <w:t>Vietnamobile</w:t>
      </w:r>
      <w:proofErr w:type="spellEnd"/>
      <w:r w:rsidRPr="004952E3">
        <w:rPr>
          <w:color w:val="auto"/>
          <w:sz w:val="27"/>
          <w:szCs w:val="27"/>
        </w:rPr>
        <w:t xml:space="preserve"> </w:t>
      </w:r>
      <w:proofErr w:type="spellStart"/>
      <w:r w:rsidRPr="004952E3">
        <w:rPr>
          <w:color w:val="auto"/>
          <w:sz w:val="27"/>
          <w:szCs w:val="27"/>
        </w:rPr>
        <w:t>với</w:t>
      </w:r>
      <w:proofErr w:type="spellEnd"/>
      <w:r w:rsidRPr="004952E3">
        <w:rPr>
          <w:color w:val="auto"/>
          <w:sz w:val="27"/>
          <w:szCs w:val="27"/>
        </w:rPr>
        <w:t xml:space="preserve"> </w:t>
      </w:r>
      <w:proofErr w:type="spellStart"/>
      <w:r w:rsidRPr="004952E3">
        <w:rPr>
          <w:color w:val="auto"/>
          <w:sz w:val="27"/>
          <w:szCs w:val="27"/>
        </w:rPr>
        <w:t>tổng</w:t>
      </w:r>
      <w:proofErr w:type="spellEnd"/>
      <w:r w:rsidRPr="004952E3">
        <w:rPr>
          <w:color w:val="auto"/>
          <w:sz w:val="27"/>
          <w:szCs w:val="27"/>
        </w:rPr>
        <w:t xml:space="preserve"> số trên 3.500 trạm, với 1.866 vị trí </w:t>
      </w:r>
      <w:proofErr w:type="spellStart"/>
      <w:r w:rsidRPr="004952E3">
        <w:rPr>
          <w:color w:val="auto"/>
          <w:sz w:val="27"/>
          <w:szCs w:val="27"/>
        </w:rPr>
        <w:t>trạm</w:t>
      </w:r>
      <w:proofErr w:type="spellEnd"/>
      <w:r w:rsidRPr="004952E3">
        <w:rPr>
          <w:color w:val="auto"/>
          <w:sz w:val="27"/>
          <w:szCs w:val="27"/>
        </w:rPr>
        <w:t xml:space="preserve"> thu </w:t>
      </w:r>
      <w:proofErr w:type="spellStart"/>
      <w:r w:rsidRPr="004952E3">
        <w:rPr>
          <w:color w:val="auto"/>
          <w:sz w:val="27"/>
          <w:szCs w:val="27"/>
        </w:rPr>
        <w:t>phát</w:t>
      </w:r>
      <w:proofErr w:type="spellEnd"/>
      <w:r w:rsidRPr="004952E3">
        <w:rPr>
          <w:color w:val="auto"/>
          <w:sz w:val="27"/>
          <w:szCs w:val="27"/>
        </w:rPr>
        <w:t xml:space="preserve"> </w:t>
      </w:r>
      <w:proofErr w:type="spellStart"/>
      <w:r w:rsidRPr="004952E3">
        <w:rPr>
          <w:color w:val="auto"/>
          <w:sz w:val="27"/>
          <w:szCs w:val="27"/>
        </w:rPr>
        <w:t>sóng</w:t>
      </w:r>
      <w:proofErr w:type="spellEnd"/>
      <w:r w:rsidRPr="004952E3">
        <w:rPr>
          <w:color w:val="auto"/>
          <w:sz w:val="27"/>
          <w:szCs w:val="27"/>
        </w:rPr>
        <w:t xml:space="preserve"> thông tin di </w:t>
      </w:r>
      <w:proofErr w:type="spellStart"/>
      <w:r w:rsidRPr="004952E3">
        <w:rPr>
          <w:color w:val="auto"/>
          <w:sz w:val="27"/>
          <w:szCs w:val="27"/>
        </w:rPr>
        <w:t>động</w:t>
      </w:r>
      <w:proofErr w:type="spellEnd"/>
      <w:r w:rsidRPr="004952E3">
        <w:rPr>
          <w:color w:val="auto"/>
          <w:sz w:val="27"/>
          <w:szCs w:val="27"/>
        </w:rPr>
        <w:t>.</w:t>
      </w:r>
    </w:p>
    <w:p w14:paraId="11DC4A6B" w14:textId="77777777" w:rsidR="00EE773B" w:rsidRPr="004952E3" w:rsidRDefault="00EE773B" w:rsidP="00EE773B">
      <w:pPr>
        <w:pStyle w:val="S-gach"/>
        <w:rPr>
          <w:color w:val="auto"/>
          <w:sz w:val="27"/>
          <w:szCs w:val="27"/>
        </w:rPr>
      </w:pPr>
      <w:r w:rsidRPr="004952E3">
        <w:rPr>
          <w:color w:val="auto"/>
          <w:sz w:val="27"/>
          <w:szCs w:val="27"/>
        </w:rPr>
        <w:t>Các nhà mạng di động đã phủ sóng di động 3G, 4G đến 100% khu quy hoạch</w:t>
      </w:r>
    </w:p>
    <w:p w14:paraId="4B1FB7E6" w14:textId="77777777" w:rsidR="00EE773B" w:rsidRPr="004952E3" w:rsidRDefault="00EE773B" w:rsidP="00EE773B">
      <w:pPr>
        <w:pStyle w:val="S-gach"/>
        <w:rPr>
          <w:color w:val="auto"/>
          <w:sz w:val="27"/>
          <w:szCs w:val="27"/>
        </w:rPr>
      </w:pPr>
      <w:r w:rsidRPr="004952E3">
        <w:rPr>
          <w:color w:val="auto"/>
          <w:sz w:val="27"/>
          <w:szCs w:val="27"/>
        </w:rPr>
        <w:t>Hạ tầng hệ thống trạm thu phát sóng thông tin di động.</w:t>
      </w:r>
    </w:p>
    <w:p w14:paraId="1ADEC1E8" w14:textId="77777777" w:rsidR="00EE773B" w:rsidRPr="004952E3" w:rsidRDefault="00EE773B" w:rsidP="00EE773B">
      <w:pPr>
        <w:pStyle w:val="S-gach"/>
        <w:rPr>
          <w:color w:val="auto"/>
          <w:sz w:val="27"/>
          <w:szCs w:val="27"/>
        </w:rPr>
      </w:pPr>
      <w:r w:rsidRPr="004952E3">
        <w:rPr>
          <w:color w:val="auto"/>
          <w:sz w:val="27"/>
          <w:szCs w:val="27"/>
        </w:rPr>
        <w:t>Hạ tầng cột thu phát sóng thông tin di động trên địa bàn hiện tại cột loại</w:t>
      </w:r>
      <w:r w:rsidRPr="004952E3">
        <w:rPr>
          <w:color w:val="auto"/>
          <w:sz w:val="27"/>
          <w:szCs w:val="27"/>
        </w:rPr>
        <w:br/>
        <w:t>A2b chiếm đa số (khoảng 81% tổng số cột). Cột loại A2b phát triển nhiều tại khu</w:t>
      </w:r>
      <w:r w:rsidRPr="004952E3">
        <w:rPr>
          <w:color w:val="auto"/>
          <w:sz w:val="27"/>
          <w:szCs w:val="27"/>
        </w:rPr>
        <w:br/>
        <w:t>vực nông thôn, hạ tầng cột loại A2a phát triển đa số tại khu vực đô thị, khu vực tập</w:t>
      </w:r>
      <w:r w:rsidRPr="004952E3">
        <w:rPr>
          <w:color w:val="auto"/>
          <w:sz w:val="27"/>
          <w:szCs w:val="27"/>
        </w:rPr>
        <w:br/>
        <w:t>trung đông dân cư; cột loại A2b đáp ứng tốt hơn cột loại A2a các yêu cầu về vùng</w:t>
      </w:r>
      <w:r w:rsidRPr="004952E3">
        <w:rPr>
          <w:color w:val="auto"/>
          <w:sz w:val="27"/>
          <w:szCs w:val="27"/>
        </w:rPr>
        <w:br/>
        <w:t>phủ sóng.</w:t>
      </w:r>
    </w:p>
    <w:p w14:paraId="79B0B6FC" w14:textId="77777777" w:rsidR="00EE773B" w:rsidRPr="004952E3" w:rsidRDefault="00EE773B" w:rsidP="00EE773B">
      <w:pPr>
        <w:pStyle w:val="S-1"/>
        <w:numPr>
          <w:ilvl w:val="0"/>
          <w:numId w:val="0"/>
        </w:numPr>
        <w:ind w:left="425"/>
        <w:rPr>
          <w:rFonts w:cs="Times New Roman"/>
          <w:sz w:val="27"/>
          <w:szCs w:val="27"/>
        </w:rPr>
      </w:pPr>
      <w:r w:rsidRPr="004952E3">
        <w:rPr>
          <w:rFonts w:cs="Times New Roman"/>
          <w:sz w:val="27"/>
          <w:szCs w:val="27"/>
        </w:rPr>
        <w:t>Nhận xét hệ thống thông tin liên lạc</w:t>
      </w:r>
    </w:p>
    <w:p w14:paraId="7ACF27F0" w14:textId="77777777" w:rsidR="00EE773B" w:rsidRPr="004952E3" w:rsidRDefault="00EE773B" w:rsidP="00EE773B">
      <w:pPr>
        <w:pStyle w:val="S-gach"/>
        <w:rPr>
          <w:color w:val="auto"/>
          <w:sz w:val="27"/>
          <w:szCs w:val="27"/>
        </w:rPr>
      </w:pPr>
      <w:r w:rsidRPr="004952E3">
        <w:rPr>
          <w:color w:val="auto"/>
          <w:sz w:val="27"/>
          <w:szCs w:val="27"/>
        </w:rPr>
        <w:t xml:space="preserve">Các tuyến cáp được ngầm hóa chủ yếu là khu </w:t>
      </w:r>
      <w:proofErr w:type="spellStart"/>
      <w:r w:rsidRPr="004952E3">
        <w:rPr>
          <w:color w:val="auto"/>
          <w:sz w:val="27"/>
          <w:szCs w:val="27"/>
        </w:rPr>
        <w:t>vực</w:t>
      </w:r>
      <w:proofErr w:type="spellEnd"/>
      <w:r w:rsidRPr="004952E3">
        <w:rPr>
          <w:color w:val="auto"/>
          <w:sz w:val="27"/>
          <w:szCs w:val="27"/>
        </w:rPr>
        <w:t xml:space="preserve"> </w:t>
      </w:r>
      <w:proofErr w:type="spellStart"/>
      <w:r w:rsidRPr="004952E3">
        <w:rPr>
          <w:color w:val="auto"/>
          <w:sz w:val="27"/>
          <w:szCs w:val="27"/>
        </w:rPr>
        <w:t>các</w:t>
      </w:r>
      <w:proofErr w:type="spellEnd"/>
      <w:r w:rsidRPr="004952E3">
        <w:rPr>
          <w:color w:val="auto"/>
          <w:sz w:val="27"/>
          <w:szCs w:val="27"/>
        </w:rPr>
        <w:t xml:space="preserve"> trung tâm </w:t>
      </w:r>
      <w:proofErr w:type="spellStart"/>
      <w:r w:rsidRPr="004952E3">
        <w:rPr>
          <w:color w:val="auto"/>
          <w:sz w:val="27"/>
          <w:szCs w:val="27"/>
        </w:rPr>
        <w:t>huyện</w:t>
      </w:r>
      <w:proofErr w:type="spellEnd"/>
      <w:r w:rsidRPr="004952E3">
        <w:rPr>
          <w:color w:val="auto"/>
          <w:sz w:val="27"/>
          <w:szCs w:val="27"/>
        </w:rPr>
        <w:t xml:space="preserve"> nhằm tạo </w:t>
      </w:r>
      <w:proofErr w:type="spellStart"/>
      <w:r w:rsidRPr="004952E3">
        <w:rPr>
          <w:color w:val="auto"/>
          <w:sz w:val="27"/>
          <w:szCs w:val="27"/>
        </w:rPr>
        <w:t>mỹ</w:t>
      </w:r>
      <w:proofErr w:type="spellEnd"/>
      <w:r w:rsidRPr="004952E3">
        <w:rPr>
          <w:color w:val="auto"/>
          <w:sz w:val="27"/>
          <w:szCs w:val="27"/>
        </w:rPr>
        <w:t xml:space="preserve"> quan cho các khu đô thị. Tuy bước đầu hệ thống này đã được ngầm hóa, nhưng vẫn còn nhiều bất cập: cùng 1 tuyến đường, nhưng có đoạn cáp đi ngầm, có đoạn cáp vẫn còn đi treo; cùng 1 tuyến đường, nhưng phía bên phải đường đi cáp ngầm, phía bên trái đường đi cáp treo; cùng 1 tuyến đường có doanh nghiệp đi cáp ngầm, có doanh nghiệp đi treo… Ngoài ra, một số tuyến đường trên địa bàn vẫn còn có trường hợp hạ </w:t>
      </w:r>
      <w:r w:rsidRPr="004952E3">
        <w:rPr>
          <w:color w:val="auto"/>
          <w:sz w:val="27"/>
          <w:szCs w:val="27"/>
        </w:rPr>
        <w:lastRenderedPageBreak/>
        <w:t xml:space="preserve">tầng cống bể không nằm đúng vị trí, chưa đáp ứng đúng theo tiêu chuẩn xây dựng. Tỷ lệ </w:t>
      </w:r>
      <w:proofErr w:type="spellStart"/>
      <w:r w:rsidRPr="004952E3">
        <w:rPr>
          <w:color w:val="auto"/>
          <w:sz w:val="27"/>
          <w:szCs w:val="27"/>
        </w:rPr>
        <w:t>ngầm</w:t>
      </w:r>
      <w:proofErr w:type="spellEnd"/>
      <w:r w:rsidRPr="004952E3">
        <w:rPr>
          <w:color w:val="auto"/>
          <w:sz w:val="27"/>
          <w:szCs w:val="27"/>
        </w:rPr>
        <w:t xml:space="preserve"> </w:t>
      </w:r>
      <w:proofErr w:type="spellStart"/>
      <w:r w:rsidRPr="004952E3">
        <w:rPr>
          <w:color w:val="auto"/>
          <w:sz w:val="27"/>
          <w:szCs w:val="27"/>
        </w:rPr>
        <w:t>hóa</w:t>
      </w:r>
      <w:proofErr w:type="spellEnd"/>
      <w:r w:rsidRPr="004952E3">
        <w:rPr>
          <w:color w:val="auto"/>
          <w:sz w:val="27"/>
          <w:szCs w:val="27"/>
        </w:rPr>
        <w:t xml:space="preserve"> </w:t>
      </w:r>
      <w:proofErr w:type="spellStart"/>
      <w:r w:rsidRPr="004952E3">
        <w:rPr>
          <w:color w:val="auto"/>
          <w:sz w:val="27"/>
          <w:szCs w:val="27"/>
        </w:rPr>
        <w:t>mạng</w:t>
      </w:r>
      <w:proofErr w:type="spellEnd"/>
      <w:r w:rsidRPr="004952E3">
        <w:rPr>
          <w:color w:val="auto"/>
          <w:sz w:val="27"/>
          <w:szCs w:val="27"/>
        </w:rPr>
        <w:t xml:space="preserve"> </w:t>
      </w:r>
      <w:proofErr w:type="spellStart"/>
      <w:r w:rsidRPr="004952E3">
        <w:rPr>
          <w:color w:val="auto"/>
          <w:sz w:val="27"/>
          <w:szCs w:val="27"/>
        </w:rPr>
        <w:t>cáp</w:t>
      </w:r>
      <w:proofErr w:type="spellEnd"/>
      <w:r w:rsidRPr="004952E3">
        <w:rPr>
          <w:color w:val="auto"/>
          <w:sz w:val="27"/>
          <w:szCs w:val="27"/>
        </w:rPr>
        <w:t xml:space="preserve"> </w:t>
      </w:r>
      <w:proofErr w:type="spellStart"/>
      <w:r w:rsidRPr="004952E3">
        <w:rPr>
          <w:color w:val="auto"/>
          <w:sz w:val="27"/>
          <w:szCs w:val="27"/>
        </w:rPr>
        <w:t>ngoại</w:t>
      </w:r>
      <w:proofErr w:type="spellEnd"/>
      <w:r w:rsidRPr="004952E3">
        <w:rPr>
          <w:color w:val="auto"/>
          <w:sz w:val="27"/>
          <w:szCs w:val="27"/>
        </w:rPr>
        <w:t xml:space="preserve"> vi </w:t>
      </w:r>
      <w:proofErr w:type="spellStart"/>
      <w:r w:rsidRPr="004952E3">
        <w:rPr>
          <w:color w:val="auto"/>
          <w:sz w:val="27"/>
          <w:szCs w:val="27"/>
        </w:rPr>
        <w:t>viễn</w:t>
      </w:r>
      <w:proofErr w:type="spellEnd"/>
      <w:r w:rsidRPr="004952E3">
        <w:rPr>
          <w:color w:val="auto"/>
          <w:sz w:val="27"/>
          <w:szCs w:val="27"/>
        </w:rPr>
        <w:t xml:space="preserve"> thông trên </w:t>
      </w:r>
      <w:proofErr w:type="spellStart"/>
      <w:r w:rsidRPr="004952E3">
        <w:rPr>
          <w:color w:val="auto"/>
          <w:sz w:val="27"/>
          <w:szCs w:val="27"/>
        </w:rPr>
        <w:t>địa</w:t>
      </w:r>
      <w:proofErr w:type="spellEnd"/>
      <w:r w:rsidRPr="004952E3">
        <w:rPr>
          <w:color w:val="auto"/>
          <w:sz w:val="27"/>
          <w:szCs w:val="27"/>
        </w:rPr>
        <w:t xml:space="preserve"> </w:t>
      </w:r>
      <w:proofErr w:type="spellStart"/>
      <w:r w:rsidRPr="004952E3">
        <w:rPr>
          <w:color w:val="auto"/>
          <w:sz w:val="27"/>
          <w:szCs w:val="27"/>
        </w:rPr>
        <w:t>bàn</w:t>
      </w:r>
      <w:proofErr w:type="spellEnd"/>
      <w:r w:rsidRPr="004952E3">
        <w:rPr>
          <w:color w:val="auto"/>
          <w:sz w:val="27"/>
          <w:szCs w:val="27"/>
        </w:rPr>
        <w:t xml:space="preserve"> </w:t>
      </w:r>
      <w:proofErr w:type="spellStart"/>
      <w:r w:rsidRPr="004952E3">
        <w:rPr>
          <w:color w:val="auto"/>
          <w:sz w:val="27"/>
          <w:szCs w:val="27"/>
        </w:rPr>
        <w:t>tỉnh</w:t>
      </w:r>
      <w:proofErr w:type="spellEnd"/>
      <w:r w:rsidRPr="004952E3">
        <w:rPr>
          <w:color w:val="auto"/>
          <w:sz w:val="27"/>
          <w:szCs w:val="27"/>
        </w:rPr>
        <w:t xml:space="preserve"> </w:t>
      </w:r>
      <w:proofErr w:type="spellStart"/>
      <w:r w:rsidRPr="004952E3">
        <w:rPr>
          <w:color w:val="auto"/>
          <w:sz w:val="27"/>
          <w:szCs w:val="27"/>
        </w:rPr>
        <w:t>còn</w:t>
      </w:r>
      <w:proofErr w:type="spellEnd"/>
      <w:r w:rsidRPr="004952E3">
        <w:rPr>
          <w:color w:val="auto"/>
          <w:sz w:val="27"/>
          <w:szCs w:val="27"/>
        </w:rPr>
        <w:t xml:space="preserve"> </w:t>
      </w:r>
      <w:proofErr w:type="spellStart"/>
      <w:r w:rsidRPr="004952E3">
        <w:rPr>
          <w:color w:val="auto"/>
          <w:sz w:val="27"/>
          <w:szCs w:val="27"/>
        </w:rPr>
        <w:t>thấp</w:t>
      </w:r>
      <w:proofErr w:type="spellEnd"/>
      <w:r w:rsidRPr="004952E3">
        <w:rPr>
          <w:color w:val="auto"/>
          <w:sz w:val="27"/>
          <w:szCs w:val="27"/>
        </w:rPr>
        <w:t xml:space="preserve">, gây </w:t>
      </w:r>
      <w:proofErr w:type="spellStart"/>
      <w:r w:rsidRPr="004952E3">
        <w:rPr>
          <w:color w:val="auto"/>
          <w:sz w:val="27"/>
          <w:szCs w:val="27"/>
        </w:rPr>
        <w:t>ảnh</w:t>
      </w:r>
      <w:proofErr w:type="spellEnd"/>
      <w:r w:rsidRPr="004952E3">
        <w:rPr>
          <w:color w:val="auto"/>
          <w:sz w:val="27"/>
          <w:szCs w:val="27"/>
        </w:rPr>
        <w:t xml:space="preserve"> </w:t>
      </w:r>
      <w:proofErr w:type="spellStart"/>
      <w:r w:rsidRPr="004952E3">
        <w:rPr>
          <w:color w:val="auto"/>
          <w:sz w:val="27"/>
          <w:szCs w:val="27"/>
        </w:rPr>
        <w:t>hưởng</w:t>
      </w:r>
      <w:proofErr w:type="spellEnd"/>
      <w:r w:rsidRPr="004952E3">
        <w:rPr>
          <w:color w:val="auto"/>
          <w:sz w:val="27"/>
          <w:szCs w:val="27"/>
        </w:rPr>
        <w:t xml:space="preserve"> không nhỏ </w:t>
      </w:r>
      <w:proofErr w:type="spellStart"/>
      <w:r w:rsidRPr="004952E3">
        <w:rPr>
          <w:color w:val="auto"/>
          <w:sz w:val="27"/>
          <w:szCs w:val="27"/>
        </w:rPr>
        <w:t>tới</w:t>
      </w:r>
      <w:proofErr w:type="spellEnd"/>
      <w:r w:rsidRPr="004952E3">
        <w:rPr>
          <w:color w:val="auto"/>
          <w:sz w:val="27"/>
          <w:szCs w:val="27"/>
        </w:rPr>
        <w:t xml:space="preserve"> quá </w:t>
      </w:r>
      <w:proofErr w:type="spellStart"/>
      <w:r w:rsidRPr="004952E3">
        <w:rPr>
          <w:color w:val="auto"/>
          <w:sz w:val="27"/>
          <w:szCs w:val="27"/>
        </w:rPr>
        <w:t>trình</w:t>
      </w:r>
      <w:proofErr w:type="spellEnd"/>
      <w:r w:rsidRPr="004952E3">
        <w:rPr>
          <w:color w:val="auto"/>
          <w:sz w:val="27"/>
          <w:szCs w:val="27"/>
        </w:rPr>
        <w:t xml:space="preserve"> xây </w:t>
      </w:r>
      <w:proofErr w:type="spellStart"/>
      <w:r w:rsidRPr="004952E3">
        <w:rPr>
          <w:color w:val="auto"/>
          <w:sz w:val="27"/>
          <w:szCs w:val="27"/>
        </w:rPr>
        <w:t>dựng</w:t>
      </w:r>
      <w:proofErr w:type="spellEnd"/>
      <w:r w:rsidRPr="004952E3">
        <w:rPr>
          <w:color w:val="auto"/>
          <w:sz w:val="27"/>
          <w:szCs w:val="27"/>
        </w:rPr>
        <w:t xml:space="preserve"> hạ </w:t>
      </w:r>
      <w:proofErr w:type="spellStart"/>
      <w:r w:rsidRPr="004952E3">
        <w:rPr>
          <w:color w:val="auto"/>
          <w:sz w:val="27"/>
          <w:szCs w:val="27"/>
        </w:rPr>
        <w:t>tầng</w:t>
      </w:r>
      <w:proofErr w:type="spellEnd"/>
      <w:r w:rsidRPr="004952E3">
        <w:rPr>
          <w:color w:val="auto"/>
          <w:sz w:val="27"/>
          <w:szCs w:val="27"/>
        </w:rPr>
        <w:t xml:space="preserve">. Nguyên nhân chính dẫn đến </w:t>
      </w:r>
      <w:proofErr w:type="spellStart"/>
      <w:r w:rsidRPr="004952E3">
        <w:rPr>
          <w:color w:val="auto"/>
          <w:sz w:val="27"/>
          <w:szCs w:val="27"/>
        </w:rPr>
        <w:t>tỷ</w:t>
      </w:r>
      <w:proofErr w:type="spellEnd"/>
      <w:r w:rsidRPr="004952E3">
        <w:rPr>
          <w:color w:val="auto"/>
          <w:sz w:val="27"/>
          <w:szCs w:val="27"/>
        </w:rPr>
        <w:t xml:space="preserve"> lệ ngầm hóa mạng cáp ngoại vi thấp là do </w:t>
      </w:r>
      <w:proofErr w:type="spellStart"/>
      <w:r w:rsidRPr="004952E3">
        <w:rPr>
          <w:color w:val="auto"/>
          <w:sz w:val="27"/>
          <w:szCs w:val="27"/>
        </w:rPr>
        <w:t>thiếu</w:t>
      </w:r>
      <w:proofErr w:type="spellEnd"/>
      <w:r w:rsidRPr="004952E3">
        <w:rPr>
          <w:color w:val="auto"/>
          <w:sz w:val="27"/>
          <w:szCs w:val="27"/>
        </w:rPr>
        <w:t xml:space="preserve"> quy </w:t>
      </w:r>
      <w:proofErr w:type="spellStart"/>
      <w:r w:rsidRPr="004952E3">
        <w:rPr>
          <w:color w:val="auto"/>
          <w:sz w:val="27"/>
          <w:szCs w:val="27"/>
        </w:rPr>
        <w:t>hoạch</w:t>
      </w:r>
      <w:proofErr w:type="spellEnd"/>
      <w:r w:rsidRPr="004952E3">
        <w:rPr>
          <w:color w:val="auto"/>
          <w:sz w:val="27"/>
          <w:szCs w:val="27"/>
        </w:rPr>
        <w:t xml:space="preserve"> chung về </w:t>
      </w:r>
      <w:proofErr w:type="spellStart"/>
      <w:r w:rsidRPr="004952E3">
        <w:rPr>
          <w:color w:val="auto"/>
          <w:sz w:val="27"/>
          <w:szCs w:val="27"/>
        </w:rPr>
        <w:t>quản</w:t>
      </w:r>
      <w:proofErr w:type="spellEnd"/>
      <w:r w:rsidRPr="004952E3">
        <w:rPr>
          <w:color w:val="auto"/>
          <w:sz w:val="27"/>
          <w:szCs w:val="27"/>
        </w:rPr>
        <w:t xml:space="preserve"> lý không gian </w:t>
      </w:r>
      <w:proofErr w:type="spellStart"/>
      <w:r w:rsidRPr="004952E3">
        <w:rPr>
          <w:color w:val="auto"/>
          <w:sz w:val="27"/>
          <w:szCs w:val="27"/>
        </w:rPr>
        <w:t>ngầm</w:t>
      </w:r>
      <w:proofErr w:type="spellEnd"/>
      <w:r w:rsidRPr="004952E3">
        <w:rPr>
          <w:color w:val="auto"/>
          <w:sz w:val="27"/>
          <w:szCs w:val="27"/>
        </w:rPr>
        <w:t xml:space="preserve"> đô thị và chi phí đầu tư lớn.</w:t>
      </w:r>
    </w:p>
    <w:p w14:paraId="783C1CD8" w14:textId="77777777" w:rsidR="00EE773B" w:rsidRPr="004952E3" w:rsidRDefault="00EE773B" w:rsidP="00EE773B">
      <w:pPr>
        <w:pStyle w:val="S-gach"/>
        <w:rPr>
          <w:color w:val="auto"/>
          <w:sz w:val="27"/>
          <w:szCs w:val="27"/>
        </w:rPr>
      </w:pPr>
      <w:r w:rsidRPr="004952E3">
        <w:rPr>
          <w:color w:val="auto"/>
          <w:sz w:val="27"/>
          <w:szCs w:val="27"/>
        </w:rPr>
        <w:t xml:space="preserve">Tình hình sử dụng chung cơ sở hạ tầng viễn thông của các nhà cung cấp dịch vụ viễn thông </w:t>
      </w:r>
      <w:proofErr w:type="spellStart"/>
      <w:r w:rsidRPr="004952E3">
        <w:rPr>
          <w:color w:val="auto"/>
          <w:sz w:val="27"/>
          <w:szCs w:val="27"/>
        </w:rPr>
        <w:t>nhằm</w:t>
      </w:r>
      <w:proofErr w:type="spellEnd"/>
      <w:r w:rsidRPr="004952E3">
        <w:rPr>
          <w:color w:val="auto"/>
          <w:sz w:val="27"/>
          <w:szCs w:val="27"/>
        </w:rPr>
        <w:t xml:space="preserve"> tiết kiệm chi phí đầu tư và đảm bảo </w:t>
      </w:r>
      <w:proofErr w:type="spellStart"/>
      <w:r w:rsidRPr="004952E3">
        <w:rPr>
          <w:color w:val="auto"/>
          <w:sz w:val="27"/>
          <w:szCs w:val="27"/>
        </w:rPr>
        <w:t>mỹ</w:t>
      </w:r>
      <w:proofErr w:type="spellEnd"/>
      <w:r w:rsidRPr="004952E3">
        <w:rPr>
          <w:color w:val="auto"/>
          <w:sz w:val="27"/>
          <w:szCs w:val="27"/>
        </w:rPr>
        <w:t xml:space="preserve"> chung đô thị còn hạn chế</w:t>
      </w:r>
    </w:p>
    <w:p w14:paraId="7EADE017" w14:textId="08E10301" w:rsidR="003E7F39" w:rsidRPr="004952E3" w:rsidRDefault="00967917" w:rsidP="00967917">
      <w:pPr>
        <w:pStyle w:val="S-I"/>
        <w:outlineLvl w:val="1"/>
        <w:rPr>
          <w:rFonts w:cs="Times New Roman"/>
          <w:sz w:val="27"/>
          <w:szCs w:val="27"/>
          <w:lang w:val="vi-VN"/>
        </w:rPr>
      </w:pPr>
      <w:bookmarkStart w:id="28" w:name="_Toc140073448"/>
      <w:r w:rsidRPr="004952E3">
        <w:rPr>
          <w:rFonts w:cs="Times New Roman"/>
          <w:sz w:val="27"/>
          <w:szCs w:val="27"/>
          <w:lang w:val="vi-VN"/>
        </w:rPr>
        <w:t>RÀ SOÁT, ĐÁNH GIÁ TÌNH HÌNH XÂY DỰNG VÀ PHÁT TRIỂN KHU KINH TẾ THEO QH 2011</w:t>
      </w:r>
      <w:bookmarkEnd w:id="28"/>
    </w:p>
    <w:p w14:paraId="6C5A9871" w14:textId="515319DB" w:rsidR="008F67BD" w:rsidRPr="004952E3" w:rsidRDefault="008F67BD" w:rsidP="008F67BD">
      <w:pPr>
        <w:pStyle w:val="S-I1"/>
        <w:outlineLvl w:val="2"/>
        <w:rPr>
          <w:rFonts w:cs="Times New Roman"/>
          <w:sz w:val="27"/>
          <w:szCs w:val="27"/>
        </w:rPr>
      </w:pPr>
      <w:bookmarkStart w:id="29" w:name="_Toc140073449"/>
      <w:r w:rsidRPr="004952E3">
        <w:rPr>
          <w:rFonts w:cs="Times New Roman"/>
          <w:sz w:val="27"/>
          <w:szCs w:val="27"/>
        </w:rPr>
        <w:t>Tình hình đầu tư và thu hút các dự án đầu tư vào KKT Định An</w:t>
      </w:r>
      <w:bookmarkEnd w:id="29"/>
      <w:r w:rsidRPr="004952E3">
        <w:rPr>
          <w:rFonts w:cs="Times New Roman"/>
          <w:sz w:val="27"/>
          <w:szCs w:val="27"/>
        </w:rPr>
        <w:t xml:space="preserve"> </w:t>
      </w:r>
    </w:p>
    <w:p w14:paraId="6EE16A17" w14:textId="09A579D5" w:rsidR="008F67BD" w:rsidRPr="004952E3" w:rsidRDefault="008F67BD" w:rsidP="008F67BD">
      <w:pPr>
        <w:pStyle w:val="S-gach"/>
        <w:rPr>
          <w:rFonts w:cs="Times New Roman"/>
          <w:color w:val="auto"/>
          <w:sz w:val="27"/>
          <w:szCs w:val="27"/>
        </w:rPr>
      </w:pPr>
      <w:r w:rsidRPr="004952E3">
        <w:rPr>
          <w:rFonts w:cs="Times New Roman"/>
          <w:color w:val="auto"/>
          <w:sz w:val="27"/>
          <w:szCs w:val="27"/>
          <w:lang w:val="vi-VN"/>
        </w:rPr>
        <w:t>Sự phát triển của KKT Định An trong những năm qua đã khơi dậy tiềm năng, động lực phát triển kinh tế</w:t>
      </w:r>
      <w:r w:rsidR="00662B2A" w:rsidRPr="004952E3">
        <w:rPr>
          <w:rFonts w:cs="Times New Roman"/>
          <w:color w:val="auto"/>
          <w:sz w:val="27"/>
          <w:szCs w:val="27"/>
          <w:lang w:val="vi-VN"/>
        </w:rPr>
        <w:t xml:space="preserve"> -</w:t>
      </w:r>
      <w:r w:rsidRPr="004952E3">
        <w:rPr>
          <w:rFonts w:cs="Times New Roman"/>
          <w:color w:val="auto"/>
          <w:sz w:val="27"/>
          <w:szCs w:val="27"/>
          <w:lang w:val="vi-VN"/>
        </w:rPr>
        <w:t xml:space="preserve"> xã hội</w:t>
      </w:r>
      <w:r w:rsidR="00662B2A" w:rsidRPr="004952E3">
        <w:rPr>
          <w:rFonts w:cs="Times New Roman"/>
          <w:color w:val="auto"/>
          <w:sz w:val="27"/>
          <w:szCs w:val="27"/>
          <w:lang w:val="vi-VN"/>
        </w:rPr>
        <w:t xml:space="preserve">, khai thác có hiệu quả, lợi thế về vị trí địa lý, tài nguyên, đất đai, cảng biển … đã góp phần vào cơ cấu GRDP của tỉnh Trà Vinh theo hướng tăng tỷ trọng công nghiệp, góp phần quan trọng làm tăng nguồn thu ngân sách tỉnh Trà Vinh, giải quyết nhiều việc làm cho người lao động, thu nhập bình quân đầu người tăng lên, góp phần xóa đói giảm nghèo, an sinh xã hội trên địa bàn KKT. </w:t>
      </w:r>
    </w:p>
    <w:p w14:paraId="6AD7889F" w14:textId="33340CF2" w:rsidR="008F67BD" w:rsidRPr="004952E3" w:rsidRDefault="008F67BD" w:rsidP="008F67BD">
      <w:pPr>
        <w:pStyle w:val="S-gach"/>
        <w:rPr>
          <w:rFonts w:cs="Times New Roman"/>
          <w:color w:val="auto"/>
          <w:sz w:val="27"/>
          <w:szCs w:val="27"/>
        </w:rPr>
      </w:pPr>
      <w:r w:rsidRPr="004952E3">
        <w:rPr>
          <w:rFonts w:cs="Times New Roman"/>
          <w:color w:val="auto"/>
          <w:sz w:val="27"/>
          <w:szCs w:val="27"/>
        </w:rPr>
        <w:t xml:space="preserve">Triển khai đầu tư và đi vào hoạt động các dự án mang tính động lực phát triển KKT gồm: Dự án đầu tư xây dựng Luồng cho tàu biển có trọng tải lớn vào sông Hậu (kênh Đào Trà Vinh); Trung tâm điện lực Duyên Hải gồm: Nhà máy nhiệt điện Duyên Hải 01, Duyên Hải 02, Duyên Hải 03 và Duyên Hải 03 mở rộng đã đi vào hoạt động; Nâng cấp, mở rộng Quốc lộ 53 kết nối từ thành phố Trà Vinh đến KKT Định An (có một phần đi qua KKT Định An);Triển khai xây dựng Cảng biển Duyên Hải với khả năng tiếp nhận tàu từ 30.000 – 50.000DWT cập bến (nằm trong đê chắn sóng của Luồng cho tàu biển trọng tải lớn vào sông Hậu). </w:t>
      </w:r>
    </w:p>
    <w:p w14:paraId="69A119B8" w14:textId="327901BB" w:rsidR="008F67BD" w:rsidRPr="004952E3" w:rsidRDefault="008F67BD" w:rsidP="008F67BD">
      <w:pPr>
        <w:pStyle w:val="S-gach"/>
        <w:rPr>
          <w:rFonts w:cs="Times New Roman"/>
          <w:color w:val="auto"/>
          <w:sz w:val="27"/>
          <w:szCs w:val="27"/>
        </w:rPr>
      </w:pPr>
      <w:r w:rsidRPr="004952E3">
        <w:rPr>
          <w:rFonts w:cs="Times New Roman"/>
          <w:color w:val="auto"/>
          <w:sz w:val="27"/>
          <w:szCs w:val="27"/>
        </w:rPr>
        <w:t xml:space="preserve">Các Dự án hạ tầng giao thông trục chính và kết nối các khu chức năng trong Khu kinh tế đã được đầu tư cơ bản hoàn thành bao gồm: Dự án Tuyến đường số 01 có chiều dài 6,388 km là tuyến đường trục chính kết nối Quốc lộ 53 với các khu thương mại, Khu phi thuế quan và Khu dự trữ phát triển sân bay Long Toàn; Tuyến đường số 02 và cầu C16 (chiều dài 3,4 km) là tuyến kết nối trực tiếp với tuyến đường số 01 đến Tỉnh lộ 914 đi qua các Khu công nghiệp Ngũ Lạc, Khu dịch vụ công nghiệp Ngũ Lạc, </w:t>
      </w:r>
      <w:r w:rsidR="006352A8" w:rsidRPr="004952E3">
        <w:rPr>
          <w:color w:val="auto"/>
        </w:rPr>
        <w:t>trung tâm hành chính Huyện Duyên Hải,  khu dịch vụ công cộng và khu đô thị thuộc KKT Định An</w:t>
      </w:r>
      <w:r w:rsidRPr="004952E3">
        <w:rPr>
          <w:rFonts w:cs="Times New Roman"/>
          <w:color w:val="auto"/>
          <w:sz w:val="27"/>
          <w:szCs w:val="27"/>
        </w:rPr>
        <w:t>, Khu dịch vụ giải trí hồ nước ngọt kết nối liên thông tuyến đường trong khu với ngoài khu thông qua Tỉnh lộ 914 và Quốc lộ 53.</w:t>
      </w:r>
    </w:p>
    <w:p w14:paraId="64649FA7" w14:textId="77777777" w:rsidR="008F67BD" w:rsidRPr="004952E3" w:rsidRDefault="008F67BD" w:rsidP="008F67BD">
      <w:pPr>
        <w:pStyle w:val="S-gach"/>
        <w:rPr>
          <w:rFonts w:cs="Times New Roman"/>
          <w:color w:val="auto"/>
          <w:sz w:val="27"/>
          <w:szCs w:val="27"/>
        </w:rPr>
      </w:pPr>
      <w:r w:rsidRPr="004952E3">
        <w:rPr>
          <w:rFonts w:cs="Times New Roman"/>
          <w:color w:val="auto"/>
          <w:sz w:val="27"/>
          <w:szCs w:val="27"/>
        </w:rPr>
        <w:t>Triển khai thực hiện dự án Tuyến số 05 KKT Định An (giai đoạn 1), với chiều dài 8,3km, khi đưa vào sử dụng sẽ kết nối với tuyến đường số 01 và tuyến đường số 02 kết nối xung quanh toàn bộ Khu công nghiệp Ngũ Lạc, Khu dịch vụ công nghiệp Ngũ Lạc đến Tỉnh lộ 914 và Quốc lộ 53 đảm bảo nhu cầu giao thông cho việc phát triển khu công nghiệp và dịch vụ công nghiệp Ngũ Lạc.</w:t>
      </w:r>
    </w:p>
    <w:p w14:paraId="034DB485" w14:textId="77777777" w:rsidR="008F67BD" w:rsidRPr="004952E3" w:rsidRDefault="008F67BD" w:rsidP="008F67BD">
      <w:pPr>
        <w:pStyle w:val="S-gach"/>
        <w:rPr>
          <w:rFonts w:cs="Times New Roman"/>
          <w:color w:val="auto"/>
          <w:sz w:val="27"/>
          <w:szCs w:val="27"/>
        </w:rPr>
      </w:pPr>
      <w:r w:rsidRPr="004952E3">
        <w:rPr>
          <w:rFonts w:cs="Times New Roman"/>
          <w:color w:val="auto"/>
          <w:sz w:val="27"/>
          <w:szCs w:val="27"/>
        </w:rPr>
        <w:lastRenderedPageBreak/>
        <w:t>Triển khai lập dự án đầu tư xây dựng tuyến đường trục chính dọc theo kênh đào Trà Vinh và Tuyến đường số 03 nhằm kết nối hoàn chỉnh tuyến đường số 5 bao quanh khu dịch vụ công nghiệp Ngũ Lạc, Khu đô thị dịch vụ trung tâm huyện Duyên Hải, Khu phi thuế quan đến Quốc lộ 53 dọc theo kênh đào Trà Vinh.</w:t>
      </w:r>
    </w:p>
    <w:p w14:paraId="5713068A" w14:textId="77777777" w:rsidR="008F67BD" w:rsidRPr="004952E3" w:rsidRDefault="008F67BD" w:rsidP="008F67BD">
      <w:pPr>
        <w:pStyle w:val="S-gach"/>
        <w:rPr>
          <w:rFonts w:cs="Times New Roman"/>
          <w:color w:val="auto"/>
          <w:sz w:val="27"/>
          <w:szCs w:val="27"/>
        </w:rPr>
      </w:pPr>
      <w:r w:rsidRPr="004952E3">
        <w:rPr>
          <w:rFonts w:cs="Times New Roman"/>
          <w:color w:val="auto"/>
          <w:sz w:val="27"/>
          <w:szCs w:val="27"/>
        </w:rPr>
        <w:t>Cảng Trà Cú đã triển khai thi công một số hạng mục; hạng mục của một số công trình tại các khu vực khác cũng đang trong giai đoạn chuẩn bị đầu tư.</w:t>
      </w:r>
    </w:p>
    <w:p w14:paraId="0FEECD21" w14:textId="77777777" w:rsidR="008F67BD" w:rsidRPr="004952E3" w:rsidRDefault="008F67BD" w:rsidP="008F67BD">
      <w:pPr>
        <w:pStyle w:val="S-gach"/>
        <w:rPr>
          <w:rFonts w:cs="Times New Roman"/>
          <w:color w:val="auto"/>
          <w:sz w:val="27"/>
          <w:szCs w:val="27"/>
        </w:rPr>
      </w:pPr>
      <w:r w:rsidRPr="004952E3">
        <w:rPr>
          <w:rFonts w:cs="Times New Roman"/>
          <w:color w:val="auto"/>
          <w:sz w:val="27"/>
          <w:szCs w:val="27"/>
        </w:rPr>
        <w:t>Các dự án hạ tầng động lực khác do các Bộ, ngành và Sở, ngành địa phương đầu tư theo quy hoạch chung KKT Định An cũng góp phần hoàn chỉnh hệ thống hạ tầng KKT Định An như:</w:t>
      </w:r>
    </w:p>
    <w:p w14:paraId="5740322B" w14:textId="77777777" w:rsidR="008F67BD" w:rsidRPr="004952E3" w:rsidRDefault="008F67BD" w:rsidP="008F67BD">
      <w:pPr>
        <w:pStyle w:val="S-Cong"/>
        <w:rPr>
          <w:rFonts w:cs="Times New Roman"/>
          <w:noProof/>
          <w:color w:val="auto"/>
          <w:sz w:val="27"/>
          <w:szCs w:val="27"/>
        </w:rPr>
      </w:pPr>
      <w:r w:rsidRPr="004952E3">
        <w:rPr>
          <w:rFonts w:cs="Times New Roman"/>
          <w:noProof/>
          <w:color w:val="auto"/>
          <w:sz w:val="27"/>
          <w:szCs w:val="27"/>
        </w:rPr>
        <w:t>Luồng cho tàu biển có trọng tải lớn vào sông Hậu đã được thông luồng, góp phần lưu thông hàng hóa của các tỉnh đồng bằng sông Cửu Long được thuận lợi.</w:t>
      </w:r>
    </w:p>
    <w:p w14:paraId="54D18AE3" w14:textId="77777777" w:rsidR="008F67BD" w:rsidRPr="004952E3" w:rsidRDefault="008F67BD" w:rsidP="008F67BD">
      <w:pPr>
        <w:pStyle w:val="S-Cong"/>
        <w:rPr>
          <w:rFonts w:cs="Times New Roman"/>
          <w:noProof/>
          <w:color w:val="auto"/>
          <w:sz w:val="27"/>
          <w:szCs w:val="27"/>
        </w:rPr>
      </w:pPr>
      <w:r w:rsidRPr="004952E3">
        <w:rPr>
          <w:rFonts w:cs="Times New Roman"/>
          <w:noProof/>
          <w:color w:val="auto"/>
          <w:sz w:val="27"/>
          <w:szCs w:val="27"/>
        </w:rPr>
        <w:t>Bộ Giao thông vận tải đã thực hiện nâng cấp Quốc lộ 53 đạt cấp III đồng bằng giúp kết nối thông suốt, thuận lợi từ thành phố Trà Vinh đến KKKT Định An, trong đó có 1 đoạn thuộc KKT Định An, tạo động lực kết nối thuận lợi với các tuyến đường trong KKT Định An.</w:t>
      </w:r>
    </w:p>
    <w:p w14:paraId="59945AAD" w14:textId="77777777" w:rsidR="008F74F7" w:rsidRPr="004952E3" w:rsidRDefault="008F74F7" w:rsidP="008F74F7">
      <w:pPr>
        <w:pStyle w:val="S-Cong"/>
        <w:rPr>
          <w:rFonts w:cs="Times New Roman"/>
          <w:noProof/>
          <w:color w:val="auto"/>
          <w:sz w:val="27"/>
          <w:szCs w:val="27"/>
        </w:rPr>
      </w:pPr>
      <w:r w:rsidRPr="004952E3">
        <w:rPr>
          <w:rFonts w:cs="Times New Roman"/>
          <w:noProof/>
          <w:color w:val="auto"/>
          <w:sz w:val="27"/>
          <w:szCs w:val="27"/>
        </w:rPr>
        <w:t>Sở Giao thông vận tải đã và đang thực hiện đầu tư mới, nâng cấp một số công trình như: Nâng cấp Hương lộ 81 giai đoạn 1 với 1 bên đường theo quy hoạch và xây dựng mới cầu trên Hương lộ 81 nhằm kết nối thông tuyến từ Trung tâm Điện lực Duyên Hải (dự án động lực KKT Định An); xây dựng mới Hương lộ 24 (nay là Quốc lộ 53B); triển khai dự án đầu tư xây dựng tuyến đường số 06 kết nối từ Khu bến cảng tổng hợp Định An đến Quốc lộ 53B.</w:t>
      </w:r>
    </w:p>
    <w:p w14:paraId="2B679277" w14:textId="77777777" w:rsidR="008F74F7" w:rsidRPr="004952E3" w:rsidRDefault="008F74F7" w:rsidP="008F74F7">
      <w:pPr>
        <w:pStyle w:val="S-Cong"/>
        <w:rPr>
          <w:rFonts w:cs="Times New Roman"/>
          <w:noProof/>
          <w:color w:val="auto"/>
          <w:sz w:val="27"/>
          <w:szCs w:val="27"/>
        </w:rPr>
      </w:pPr>
      <w:r w:rsidRPr="004952E3">
        <w:rPr>
          <w:rFonts w:cs="Times New Roman"/>
          <w:noProof/>
          <w:color w:val="auto"/>
          <w:sz w:val="27"/>
          <w:szCs w:val="27"/>
        </w:rPr>
        <w:t>UBND thị xã Duyên Hải nâng cấp Tỉnh lộ 913 (Quốc lộ 53B) là tuyến hành lang ven biển kết hợp với phát triển du lịch đạt chuẩn cấp III đồng bằng nhằm kết nối từ tuyến Quốc lộ 53 đang nâng cấp đến Khu du lịch biển Ba Động.</w:t>
      </w:r>
    </w:p>
    <w:p w14:paraId="3F6A9D1F" w14:textId="77777777" w:rsidR="008F74F7" w:rsidRPr="004952E3" w:rsidRDefault="008F74F7" w:rsidP="008F74F7">
      <w:pPr>
        <w:pStyle w:val="S-Cong"/>
        <w:rPr>
          <w:rFonts w:cs="Times New Roman"/>
          <w:noProof/>
          <w:color w:val="auto"/>
          <w:sz w:val="27"/>
          <w:szCs w:val="27"/>
        </w:rPr>
      </w:pPr>
      <w:r w:rsidRPr="004952E3">
        <w:rPr>
          <w:rFonts w:cs="Times New Roman"/>
          <w:noProof/>
          <w:color w:val="auto"/>
          <w:sz w:val="27"/>
          <w:szCs w:val="27"/>
        </w:rPr>
        <w:t>Ngoài các dự án theo quy hoạch giao thông được định hướng ngoài đô thị theo Quy hoạch chung KKT Định An thì địa phương còn thực hiện nâng cấp, xây dựng mới các tuyến đường trong nội ô thị xã Duyên Hải, huyện Duyên Hải, huyện Trà Cú phù hợp theo quy hoạch được duyệt.</w:t>
      </w:r>
    </w:p>
    <w:p w14:paraId="63FB1A7D" w14:textId="0C0358F5" w:rsidR="008F67BD" w:rsidRPr="004952E3" w:rsidRDefault="008F67BD" w:rsidP="008F67BD">
      <w:pPr>
        <w:pStyle w:val="S-gach"/>
        <w:rPr>
          <w:rFonts w:cs="Times New Roman"/>
          <w:color w:val="auto"/>
          <w:sz w:val="27"/>
          <w:szCs w:val="27"/>
        </w:rPr>
      </w:pPr>
      <w:r w:rsidRPr="004952E3">
        <w:rPr>
          <w:rFonts w:cs="Times New Roman"/>
          <w:color w:val="auto"/>
          <w:sz w:val="27"/>
          <w:szCs w:val="27"/>
        </w:rPr>
        <w:t>Việc đầu tư xây dựng vào KKT đã đạt nhiều thành tựu đáng kể. Đến nay, số dự án đã đăng ký đầu tư vào Khu kinh tế Định An là 50 dự án, tổng vốn đăng ký 148.782,4tỷ đồng, diện tích đất khoảng 786,75ha</w:t>
      </w:r>
      <w:r w:rsidR="006F2399" w:rsidRPr="004952E3">
        <w:rPr>
          <w:rFonts w:cs="Times New Roman"/>
          <w:color w:val="auto"/>
          <w:sz w:val="27"/>
          <w:szCs w:val="27"/>
        </w:rPr>
        <w:t xml:space="preserve"> </w:t>
      </w:r>
      <w:r w:rsidRPr="004952E3">
        <w:rPr>
          <w:rFonts w:cs="Times New Roman"/>
          <w:color w:val="auto"/>
          <w:sz w:val="27"/>
          <w:szCs w:val="27"/>
        </w:rPr>
        <w:t xml:space="preserve">(trong đó khoảng 562,46 ha là các dự án thuộc công nghiệp và 224,304 ha là đất cảng, dịch vụ cảng, thương mại – dịch vụ, du lịch). Năm 2020 đóng góp cho ngân sách nhà nước khoảng 2.110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(chủ yếu từ Trung tâm Nhiệt điện Duyên Hải). </w:t>
      </w:r>
    </w:p>
    <w:p w14:paraId="7BD8EFB3" w14:textId="07107EB1" w:rsidR="008F67BD" w:rsidRPr="004952E3" w:rsidRDefault="009A05E7" w:rsidP="009A05E7">
      <w:pPr>
        <w:pStyle w:val="S-I1"/>
        <w:outlineLvl w:val="2"/>
        <w:rPr>
          <w:rFonts w:cs="Times New Roman"/>
          <w:sz w:val="27"/>
          <w:szCs w:val="27"/>
        </w:rPr>
      </w:pPr>
      <w:bookmarkStart w:id="30" w:name="_Toc140073450"/>
      <w:r w:rsidRPr="004952E3">
        <w:rPr>
          <w:rFonts w:cs="Times New Roman"/>
          <w:sz w:val="27"/>
          <w:szCs w:val="27"/>
        </w:rPr>
        <w:t>Rà soát đánh giá các đồ án, dự án</w:t>
      </w:r>
      <w:bookmarkEnd w:id="30"/>
      <w:r w:rsidRPr="004952E3">
        <w:rPr>
          <w:rFonts w:cs="Times New Roman"/>
          <w:sz w:val="27"/>
          <w:szCs w:val="27"/>
        </w:rPr>
        <w:t xml:space="preserve"> </w:t>
      </w:r>
    </w:p>
    <w:p w14:paraId="4ECD8D68" w14:textId="01F1582A" w:rsidR="009A05E7" w:rsidRPr="004952E3" w:rsidRDefault="009A05E7" w:rsidP="009A05E7">
      <w:pPr>
        <w:pStyle w:val="S-1"/>
        <w:rPr>
          <w:rFonts w:cs="Times New Roman"/>
          <w:sz w:val="27"/>
          <w:szCs w:val="27"/>
          <w:lang w:val="vi-VN"/>
        </w:rPr>
      </w:pPr>
      <w:r w:rsidRPr="004952E3">
        <w:rPr>
          <w:rFonts w:cs="Times New Roman"/>
          <w:sz w:val="27"/>
          <w:szCs w:val="27"/>
          <w:lang w:val="vi-VN"/>
        </w:rPr>
        <w:t xml:space="preserve">Các đồ án quy hoạch xây dựng </w:t>
      </w:r>
    </w:p>
    <w:p w14:paraId="02613750" w14:textId="18CBF132" w:rsidR="006F2399" w:rsidRPr="004952E3" w:rsidRDefault="006F2399" w:rsidP="006F2399">
      <w:pPr>
        <w:pStyle w:val="S-gach"/>
        <w:rPr>
          <w:rFonts w:cs="Times New Roman"/>
          <w:color w:val="auto"/>
          <w:sz w:val="27"/>
          <w:szCs w:val="27"/>
        </w:rPr>
      </w:pPr>
      <w:r w:rsidRPr="004952E3">
        <w:rPr>
          <w:rFonts w:cs="Times New Roman"/>
          <w:color w:val="auto"/>
          <w:sz w:val="27"/>
          <w:szCs w:val="27"/>
        </w:rPr>
        <w:t>Hiện nay</w:t>
      </w:r>
      <w:r w:rsidR="00BD0AAE" w:rsidRPr="004952E3">
        <w:rPr>
          <w:rFonts w:cs="Times New Roman"/>
          <w:color w:val="auto"/>
          <w:sz w:val="27"/>
          <w:szCs w:val="27"/>
        </w:rPr>
        <w:t xml:space="preserve"> </w:t>
      </w:r>
      <w:r w:rsidR="00351258" w:rsidRPr="004952E3">
        <w:rPr>
          <w:rFonts w:cs="Times New Roman"/>
          <w:color w:val="auto"/>
          <w:sz w:val="27"/>
          <w:szCs w:val="27"/>
        </w:rPr>
        <w:t>đồ án quy hoạch</w:t>
      </w:r>
      <w:r w:rsidR="00BD0AAE" w:rsidRPr="004952E3">
        <w:rPr>
          <w:rFonts w:cs="Times New Roman"/>
          <w:color w:val="auto"/>
          <w:sz w:val="27"/>
          <w:szCs w:val="27"/>
        </w:rPr>
        <w:t xml:space="preserve"> xây dựng vùng huyện Duyên Hải, vùng huyện Trà Cú đã được phê duyệt cũng đã góp phần định hướng không gian phát triển của các khu </w:t>
      </w:r>
      <w:r w:rsidR="00BD0AAE" w:rsidRPr="004952E3">
        <w:rPr>
          <w:rFonts w:cs="Times New Roman"/>
          <w:color w:val="auto"/>
          <w:sz w:val="27"/>
          <w:szCs w:val="27"/>
        </w:rPr>
        <w:lastRenderedPageBreak/>
        <w:t>vực thuộc Khu kinh tế, đồng thời kết hợp đồ án điều chỉnh quy hoạch chung Thị xã Duyên Hải</w:t>
      </w:r>
      <w:r w:rsidR="001856CC" w:rsidRPr="004952E3">
        <w:rPr>
          <w:rFonts w:cs="Times New Roman"/>
          <w:color w:val="auto"/>
          <w:sz w:val="27"/>
          <w:szCs w:val="27"/>
        </w:rPr>
        <w:t xml:space="preserve"> (04 quy hoạch phân khu)</w:t>
      </w:r>
      <w:r w:rsidR="00BD0AAE" w:rsidRPr="004952E3">
        <w:rPr>
          <w:rFonts w:cs="Times New Roman"/>
          <w:color w:val="auto"/>
          <w:sz w:val="27"/>
          <w:szCs w:val="27"/>
        </w:rPr>
        <w:t>, quy hoạch</w:t>
      </w:r>
      <w:r w:rsidR="00C03511" w:rsidRPr="004952E3">
        <w:rPr>
          <w:rFonts w:cs="Times New Roman"/>
          <w:color w:val="auto"/>
          <w:sz w:val="27"/>
          <w:szCs w:val="27"/>
        </w:rPr>
        <w:t xml:space="preserve"> chung xây dựng các xã</w:t>
      </w:r>
      <w:r w:rsidR="00412B53" w:rsidRPr="004952E3">
        <w:rPr>
          <w:rFonts w:cs="Times New Roman"/>
          <w:color w:val="auto"/>
          <w:sz w:val="27"/>
          <w:szCs w:val="27"/>
        </w:rPr>
        <w:t>, thị trấn</w:t>
      </w:r>
      <w:r w:rsidR="00216883" w:rsidRPr="004952E3">
        <w:rPr>
          <w:rFonts w:cs="Times New Roman"/>
          <w:color w:val="auto"/>
          <w:sz w:val="27"/>
          <w:szCs w:val="27"/>
        </w:rPr>
        <w:t>, quy hoạch phân khu</w:t>
      </w:r>
      <w:r w:rsidR="00C03511" w:rsidRPr="004952E3">
        <w:rPr>
          <w:rFonts w:cs="Times New Roman"/>
          <w:color w:val="auto"/>
          <w:sz w:val="27"/>
          <w:szCs w:val="27"/>
        </w:rPr>
        <w:t xml:space="preserve"> trong KKT Định An đã và đang lập, quy hoạch chi tiết các khu chức năng còn lại như trung tâm xã, làng xã kết hợp với khu tái định cư, nghĩa trang, đất nông nghiệp, cây xanh mặt nước để xác định rõ chức năng từng phân khu làm cơ sở cho việc ổn định, an sinh cho nhân dân cũng như cơ sở quản lý và phối hợp quản lý sát thực hơn. </w:t>
      </w:r>
      <w:r w:rsidR="001856CC" w:rsidRPr="004952E3">
        <w:rPr>
          <w:rFonts w:cs="Times New Roman"/>
          <w:color w:val="auto"/>
          <w:sz w:val="27"/>
          <w:szCs w:val="27"/>
        </w:rPr>
        <w:t xml:space="preserve">Bên cạnh đó công tác lập và phê duyệt quy hoạch chi tiết xây dựng </w:t>
      </w:r>
      <w:proofErr w:type="spellStart"/>
      <w:r w:rsidR="001856CC" w:rsidRPr="004952E3">
        <w:rPr>
          <w:rFonts w:cs="Times New Roman"/>
          <w:color w:val="auto"/>
          <w:sz w:val="27"/>
          <w:szCs w:val="27"/>
        </w:rPr>
        <w:t>tỷ</w:t>
      </w:r>
      <w:proofErr w:type="spellEnd"/>
      <w:r w:rsidR="001856CC" w:rsidRPr="004952E3">
        <w:rPr>
          <w:rFonts w:cs="Times New Roman"/>
          <w:color w:val="auto"/>
          <w:sz w:val="27"/>
          <w:szCs w:val="27"/>
        </w:rPr>
        <w:t xml:space="preserve"> lệ 1/500</w:t>
      </w:r>
      <w:r w:rsidR="00390D7C" w:rsidRPr="004952E3">
        <w:rPr>
          <w:rFonts w:cs="Times New Roman"/>
          <w:color w:val="auto"/>
          <w:sz w:val="27"/>
          <w:szCs w:val="27"/>
        </w:rPr>
        <w:t xml:space="preserve"> được thực hiện làm cơ sở cấp giấy phép xây dựng và lập dự án đầu tư. </w:t>
      </w:r>
    </w:p>
    <w:p w14:paraId="209968E2" w14:textId="18FEA00A" w:rsidR="006A1AAC" w:rsidRPr="004952E3" w:rsidRDefault="006A1AAC" w:rsidP="00BF73C8">
      <w:pPr>
        <w:pStyle w:val="S-gach"/>
        <w:numPr>
          <w:ilvl w:val="0"/>
          <w:numId w:val="44"/>
        </w:numPr>
        <w:ind w:left="810"/>
        <w:rPr>
          <w:rFonts w:cs="Times New Roman"/>
          <w:b/>
          <w:bCs/>
          <w:color w:val="auto"/>
          <w:sz w:val="27"/>
          <w:szCs w:val="27"/>
          <w:lang w:val="vi-VN"/>
        </w:rPr>
      </w:pPr>
      <w:r w:rsidRPr="004952E3">
        <w:rPr>
          <w:rFonts w:cs="Times New Roman"/>
          <w:b/>
          <w:bCs/>
          <w:color w:val="auto"/>
          <w:sz w:val="27"/>
          <w:szCs w:val="27"/>
          <w:lang w:val="vi-VN"/>
        </w:rPr>
        <w:t>Điều chỉnh cục bộ Quy hoạch chung xây dựng K</w:t>
      </w:r>
      <w:r w:rsidR="006D3E25" w:rsidRPr="004952E3">
        <w:rPr>
          <w:rFonts w:cs="Times New Roman"/>
          <w:b/>
          <w:bCs/>
          <w:color w:val="auto"/>
          <w:sz w:val="27"/>
          <w:szCs w:val="27"/>
        </w:rPr>
        <w:t>KT</w:t>
      </w:r>
      <w:r w:rsidRPr="004952E3">
        <w:rPr>
          <w:rFonts w:cs="Times New Roman"/>
          <w:b/>
          <w:bCs/>
          <w:color w:val="auto"/>
          <w:sz w:val="27"/>
          <w:szCs w:val="27"/>
          <w:lang w:val="vi-VN"/>
        </w:rPr>
        <w:t xml:space="preserve"> Định An </w:t>
      </w:r>
      <w:r w:rsidRPr="004952E3">
        <w:rPr>
          <w:rFonts w:cs="Times New Roman"/>
          <w:b/>
          <w:bCs/>
          <w:color w:val="auto"/>
          <w:sz w:val="27"/>
          <w:szCs w:val="27"/>
        </w:rPr>
        <w:t>– năm 2015</w:t>
      </w:r>
    </w:p>
    <w:p w14:paraId="0C3A2D52" w14:textId="4751CF60" w:rsidR="004132F4" w:rsidRPr="004952E3" w:rsidRDefault="006D3E25" w:rsidP="006D3E25">
      <w:pPr>
        <w:pStyle w:val="S-gach"/>
        <w:rPr>
          <w:rFonts w:cs="Times New Roman"/>
          <w:color w:val="auto"/>
          <w:sz w:val="27"/>
          <w:szCs w:val="27"/>
        </w:rPr>
      </w:pPr>
      <w:r w:rsidRPr="004952E3">
        <w:rPr>
          <w:rFonts w:cs="Times New Roman"/>
          <w:color w:val="auto"/>
          <w:sz w:val="27"/>
          <w:szCs w:val="27"/>
        </w:rPr>
        <w:t>Theo Quyết định số 1565/QĐ-UBND ngày 23/9/2015 của UBND tỉnh đã phê duyệt điều chỉnh khu vực quy hoạch xây dựng Khu công nghiệp, dịch vụ và dân cư cảng Trà Cú, quy mô khoảng 200ha. Trong đó điều chỉnh</w:t>
      </w:r>
      <w:r w:rsidR="004132F4" w:rsidRPr="004952E3">
        <w:rPr>
          <w:rFonts w:cs="Times New Roman"/>
          <w:color w:val="auto"/>
          <w:sz w:val="27"/>
          <w:szCs w:val="27"/>
        </w:rPr>
        <w:t>:</w:t>
      </w:r>
    </w:p>
    <w:p w14:paraId="40054D4C" w14:textId="174E8D1A" w:rsidR="006D3E25" w:rsidRPr="004952E3" w:rsidRDefault="004132F4" w:rsidP="004132F4">
      <w:pPr>
        <w:pStyle w:val="S-Cong"/>
        <w:rPr>
          <w:rFonts w:cs="Times New Roman"/>
          <w:noProof/>
          <w:color w:val="auto"/>
          <w:sz w:val="27"/>
          <w:szCs w:val="27"/>
        </w:rPr>
      </w:pPr>
      <w:r w:rsidRPr="004952E3">
        <w:rPr>
          <w:rFonts w:cs="Times New Roman"/>
          <w:noProof/>
          <w:color w:val="auto"/>
          <w:sz w:val="27"/>
          <w:szCs w:val="27"/>
        </w:rPr>
        <w:t>Đ</w:t>
      </w:r>
      <w:r w:rsidR="006D3E25" w:rsidRPr="004952E3">
        <w:rPr>
          <w:rFonts w:cs="Times New Roman"/>
          <w:noProof/>
          <w:color w:val="auto"/>
          <w:sz w:val="27"/>
          <w:szCs w:val="27"/>
        </w:rPr>
        <w:t xml:space="preserve">ất giao thông hạ tầng cảng và dịch vụ </w:t>
      </w:r>
      <w:r w:rsidRPr="004952E3">
        <w:rPr>
          <w:rFonts w:cs="Times New Roman"/>
          <w:noProof/>
          <w:color w:val="auto"/>
          <w:sz w:val="27"/>
          <w:szCs w:val="27"/>
        </w:rPr>
        <w:t>cảng Trà Cú từ khoảng 153,7 ha (theo QHC xây dựng KKT Định An) thành khoảng 30 ha (điều chỉnh cục bộ)</w:t>
      </w:r>
    </w:p>
    <w:p w14:paraId="138B6EF7" w14:textId="565AE80E" w:rsidR="006D3E25" w:rsidRPr="004952E3" w:rsidRDefault="004132F4" w:rsidP="004132F4">
      <w:pPr>
        <w:pStyle w:val="S-Cong"/>
        <w:rPr>
          <w:rFonts w:cs="Times New Roman"/>
          <w:noProof/>
          <w:color w:val="auto"/>
          <w:sz w:val="27"/>
          <w:szCs w:val="27"/>
        </w:rPr>
      </w:pPr>
      <w:r w:rsidRPr="004952E3">
        <w:rPr>
          <w:rFonts w:cs="Times New Roman"/>
          <w:noProof/>
          <w:color w:val="auto"/>
          <w:sz w:val="27"/>
          <w:szCs w:val="27"/>
        </w:rPr>
        <w:t>Đất sản xuất công nghiệp từ khoảng 0 ha (theo QHC xây dựng KKT Định An) thành khoảng 20 ha (điều chỉnh cục bộ)</w:t>
      </w:r>
    </w:p>
    <w:p w14:paraId="077BC7EB" w14:textId="5987CD12" w:rsidR="004132F4" w:rsidRPr="004952E3" w:rsidRDefault="004132F4" w:rsidP="004132F4">
      <w:pPr>
        <w:pStyle w:val="S-Cong"/>
        <w:rPr>
          <w:rFonts w:cs="Times New Roman"/>
          <w:noProof/>
          <w:color w:val="auto"/>
          <w:sz w:val="27"/>
          <w:szCs w:val="27"/>
        </w:rPr>
      </w:pPr>
      <w:r w:rsidRPr="004952E3">
        <w:rPr>
          <w:rFonts w:cs="Times New Roman"/>
          <w:noProof/>
          <w:color w:val="auto"/>
          <w:sz w:val="27"/>
          <w:szCs w:val="27"/>
        </w:rPr>
        <w:t>Đất hỗn hợp (đất ở, đất thương mại, đất công trình công cộng, đất cây xanh ...) từ khoảng 46,3 ha (theo QHC xây dựng KKT Định An) thành khoảng 150 ha (điều chỉnh cục bộ)</w:t>
      </w:r>
    </w:p>
    <w:p w14:paraId="420BCEAF" w14:textId="7770C9D4" w:rsidR="004132F4" w:rsidRPr="004952E3" w:rsidRDefault="004132F4" w:rsidP="004132F4">
      <w:pPr>
        <w:pStyle w:val="S-gach"/>
        <w:rPr>
          <w:rFonts w:cs="Times New Roman"/>
          <w:color w:val="auto"/>
          <w:sz w:val="27"/>
          <w:szCs w:val="27"/>
        </w:rPr>
      </w:pPr>
      <w:r w:rsidRPr="004952E3">
        <w:rPr>
          <w:rFonts w:cs="Times New Roman"/>
          <w:color w:val="auto"/>
          <w:sz w:val="27"/>
          <w:szCs w:val="27"/>
        </w:rPr>
        <w:t>Việc điều chỉnh cục bộ không làm ảnh hưởng đến tính chất, chức năng, quy mô ranh giới, định hướng phát triển chung của Quy hoạch chung xây dựng Khu kinh tế Định An.</w:t>
      </w:r>
      <w:r w:rsidR="00042103" w:rsidRPr="004952E3">
        <w:rPr>
          <w:rFonts w:cs="Times New Roman"/>
          <w:color w:val="auto"/>
          <w:sz w:val="27"/>
          <w:szCs w:val="27"/>
        </w:rPr>
        <w:t xml:space="preserve"> Các nội dung khác không có liên quan đến việc điều chỉnh cục bộ nêu trên vẫn giữ nguyên theo Quyết định số 1513/QĐ-</w:t>
      </w:r>
      <w:proofErr w:type="spellStart"/>
      <w:r w:rsidR="00042103" w:rsidRPr="004952E3">
        <w:rPr>
          <w:rFonts w:cs="Times New Roman"/>
          <w:color w:val="auto"/>
          <w:sz w:val="27"/>
          <w:szCs w:val="27"/>
        </w:rPr>
        <w:t>TTg</w:t>
      </w:r>
      <w:proofErr w:type="spellEnd"/>
      <w:r w:rsidR="00042103" w:rsidRPr="004952E3">
        <w:rPr>
          <w:rFonts w:cs="Times New Roman"/>
          <w:color w:val="auto"/>
          <w:sz w:val="27"/>
          <w:szCs w:val="27"/>
        </w:rPr>
        <w:t xml:space="preserve"> ngày 05/9/2011 của Thủ tướng Chính phủ. </w:t>
      </w:r>
    </w:p>
    <w:p w14:paraId="4A4AB9D2" w14:textId="77777777" w:rsidR="004132F4" w:rsidRPr="004952E3" w:rsidRDefault="004132F4" w:rsidP="004132F4">
      <w:pPr>
        <w:pStyle w:val="S-gach"/>
        <w:numPr>
          <w:ilvl w:val="0"/>
          <w:numId w:val="0"/>
        </w:numPr>
        <w:ind w:left="567"/>
        <w:rPr>
          <w:rFonts w:cs="Times New Roman"/>
          <w:color w:val="auto"/>
          <w:sz w:val="27"/>
          <w:szCs w:val="27"/>
        </w:rPr>
      </w:pPr>
    </w:p>
    <w:p w14:paraId="781F03A5" w14:textId="0512BD42" w:rsidR="004132F4" w:rsidRPr="004952E3" w:rsidRDefault="004132F4" w:rsidP="00BF73C8">
      <w:pPr>
        <w:pStyle w:val="S-gach"/>
        <w:numPr>
          <w:ilvl w:val="0"/>
          <w:numId w:val="44"/>
        </w:numPr>
        <w:ind w:left="810"/>
        <w:rPr>
          <w:rFonts w:cs="Times New Roman"/>
          <w:b/>
          <w:bCs/>
          <w:color w:val="auto"/>
          <w:sz w:val="27"/>
          <w:szCs w:val="27"/>
          <w:lang w:val="vi-VN"/>
        </w:rPr>
      </w:pPr>
      <w:r w:rsidRPr="004952E3">
        <w:rPr>
          <w:rFonts w:cs="Times New Roman"/>
          <w:b/>
          <w:bCs/>
          <w:color w:val="auto"/>
          <w:sz w:val="27"/>
          <w:szCs w:val="27"/>
          <w:lang w:val="vi-VN"/>
        </w:rPr>
        <w:t>Điều chỉnh cục bộ Quy hoạch chung xây dựng K</w:t>
      </w:r>
      <w:r w:rsidRPr="004952E3">
        <w:rPr>
          <w:rFonts w:cs="Times New Roman"/>
          <w:b/>
          <w:bCs/>
          <w:color w:val="auto"/>
          <w:sz w:val="27"/>
          <w:szCs w:val="27"/>
        </w:rPr>
        <w:t>KT</w:t>
      </w:r>
      <w:r w:rsidRPr="004952E3">
        <w:rPr>
          <w:rFonts w:cs="Times New Roman"/>
          <w:b/>
          <w:bCs/>
          <w:color w:val="auto"/>
          <w:sz w:val="27"/>
          <w:szCs w:val="27"/>
          <w:lang w:val="vi-VN"/>
        </w:rPr>
        <w:t xml:space="preserve"> Định An </w:t>
      </w:r>
      <w:r w:rsidRPr="004952E3">
        <w:rPr>
          <w:rFonts w:cs="Times New Roman"/>
          <w:b/>
          <w:bCs/>
          <w:color w:val="auto"/>
          <w:sz w:val="27"/>
          <w:szCs w:val="27"/>
        </w:rPr>
        <w:t>– năm 2017</w:t>
      </w:r>
    </w:p>
    <w:p w14:paraId="1F1FBF68" w14:textId="4C52DD47" w:rsidR="00042103" w:rsidRPr="004952E3" w:rsidRDefault="00042103" w:rsidP="00042103">
      <w:pPr>
        <w:pStyle w:val="S-gach"/>
        <w:rPr>
          <w:rFonts w:cs="Times New Roman"/>
          <w:color w:val="auto"/>
          <w:sz w:val="27"/>
          <w:szCs w:val="27"/>
        </w:rPr>
      </w:pPr>
      <w:r w:rsidRPr="004952E3">
        <w:rPr>
          <w:rFonts w:cs="Times New Roman"/>
          <w:color w:val="auto"/>
          <w:sz w:val="27"/>
          <w:szCs w:val="27"/>
        </w:rPr>
        <w:t>Theo Quyết định số 2129/QĐ-UBND ngày 08/11/2017 của UBND tỉnh đã phê duyệt điều chỉnh</w:t>
      </w:r>
      <w:r w:rsidR="004B081B" w:rsidRPr="004952E3">
        <w:rPr>
          <w:rFonts w:cs="Times New Roman"/>
          <w:color w:val="auto"/>
          <w:sz w:val="27"/>
          <w:szCs w:val="27"/>
        </w:rPr>
        <w:t xml:space="preserve"> cục bộ </w:t>
      </w:r>
      <w:r w:rsidRPr="004952E3">
        <w:rPr>
          <w:rFonts w:cs="Times New Roman"/>
          <w:color w:val="auto"/>
          <w:sz w:val="27"/>
          <w:szCs w:val="27"/>
        </w:rPr>
        <w:t>các nội dung sau:</w:t>
      </w:r>
    </w:p>
    <w:p w14:paraId="36312FAD" w14:textId="77777777" w:rsidR="00042103" w:rsidRPr="004952E3" w:rsidRDefault="00042103" w:rsidP="00042103">
      <w:pPr>
        <w:pStyle w:val="S-Cong"/>
        <w:rPr>
          <w:rFonts w:cs="Times New Roman"/>
          <w:noProof/>
          <w:color w:val="auto"/>
          <w:sz w:val="27"/>
          <w:szCs w:val="27"/>
        </w:rPr>
      </w:pPr>
      <w:r w:rsidRPr="004952E3">
        <w:rPr>
          <w:rFonts w:cs="Times New Roman"/>
          <w:noProof/>
          <w:color w:val="auto"/>
          <w:sz w:val="27"/>
          <w:szCs w:val="27"/>
        </w:rPr>
        <w:t>Điều chỉnh vị trí Khu công nghiệp Ngũ Lạc, diện tích 936ha.</w:t>
      </w:r>
    </w:p>
    <w:p w14:paraId="12B76050" w14:textId="4594DF13" w:rsidR="004132F4" w:rsidRPr="004952E3" w:rsidRDefault="00042103" w:rsidP="00042103">
      <w:pPr>
        <w:pStyle w:val="S-Cong"/>
        <w:rPr>
          <w:rFonts w:cs="Times New Roman"/>
          <w:noProof/>
          <w:color w:val="auto"/>
          <w:sz w:val="27"/>
          <w:szCs w:val="27"/>
        </w:rPr>
      </w:pPr>
      <w:r w:rsidRPr="004952E3">
        <w:rPr>
          <w:rFonts w:cs="Times New Roman"/>
          <w:noProof/>
          <w:color w:val="auto"/>
          <w:sz w:val="27"/>
          <w:szCs w:val="27"/>
        </w:rPr>
        <w:t xml:space="preserve">Dịch chuyển Khu dịch vụ công nghiệp Ngũ Lạc (305ha) ra phía giáp kênh đào Trà Vinh.  </w:t>
      </w:r>
    </w:p>
    <w:p w14:paraId="7AEEA4FB" w14:textId="2CE6F635" w:rsidR="00042103" w:rsidRPr="004952E3" w:rsidRDefault="00042103" w:rsidP="00042103">
      <w:pPr>
        <w:pStyle w:val="S-Cong"/>
        <w:rPr>
          <w:rFonts w:cs="Times New Roman"/>
          <w:noProof/>
          <w:color w:val="auto"/>
          <w:sz w:val="27"/>
          <w:szCs w:val="27"/>
        </w:rPr>
      </w:pPr>
      <w:r w:rsidRPr="004952E3">
        <w:rPr>
          <w:rFonts w:cs="Times New Roman"/>
          <w:noProof/>
          <w:color w:val="auto"/>
          <w:sz w:val="27"/>
          <w:szCs w:val="27"/>
        </w:rPr>
        <w:t>Tách Khu dịch vụ, giải trí hồ nước ngọt Đôn Châu, diện tích 229ha thành 02 khu (khu dịch vụ, giải trí hồ nước ngọt Đôn Châu</w:t>
      </w:r>
      <w:r w:rsidR="007C1FF1" w:rsidRPr="004952E3">
        <w:rPr>
          <w:rFonts w:cs="Times New Roman"/>
          <w:noProof/>
          <w:color w:val="auto"/>
          <w:sz w:val="27"/>
          <w:szCs w:val="27"/>
        </w:rPr>
        <w:t>, diện tích 154ha và khu dịch vụ, giải trí hồ nước ngọt Ngũ Lạc, diện tích 145ha)</w:t>
      </w:r>
    </w:p>
    <w:p w14:paraId="54C6E5A2" w14:textId="1BDC602A" w:rsidR="007C1FF1" w:rsidRPr="004952E3" w:rsidRDefault="007C1FF1" w:rsidP="00042103">
      <w:pPr>
        <w:pStyle w:val="S-Cong"/>
        <w:rPr>
          <w:rFonts w:cs="Times New Roman"/>
          <w:noProof/>
          <w:color w:val="auto"/>
          <w:sz w:val="27"/>
          <w:szCs w:val="27"/>
        </w:rPr>
      </w:pPr>
      <w:r w:rsidRPr="004952E3">
        <w:rPr>
          <w:rFonts w:cs="Times New Roman"/>
          <w:noProof/>
          <w:color w:val="auto"/>
          <w:sz w:val="27"/>
          <w:szCs w:val="27"/>
        </w:rPr>
        <w:t xml:space="preserve">Quy hoạch bổ sung khu dịch vụ công cộng và khu đô thị, diện tích khoảng 150ha. </w:t>
      </w:r>
    </w:p>
    <w:p w14:paraId="77E6AA3B" w14:textId="6CE6A358" w:rsidR="007C1FF1" w:rsidRPr="004952E3" w:rsidRDefault="007C1FF1" w:rsidP="00042103">
      <w:pPr>
        <w:pStyle w:val="S-Cong"/>
        <w:rPr>
          <w:rFonts w:cs="Times New Roman"/>
          <w:noProof/>
          <w:color w:val="auto"/>
          <w:sz w:val="27"/>
          <w:szCs w:val="27"/>
        </w:rPr>
      </w:pPr>
      <w:r w:rsidRPr="004952E3">
        <w:rPr>
          <w:rFonts w:cs="Times New Roman"/>
          <w:noProof/>
          <w:color w:val="auto"/>
          <w:sz w:val="27"/>
          <w:szCs w:val="27"/>
        </w:rPr>
        <w:t>Quy hoạch bổ sung khu dân cư, diện tích khoảng 120ha, dọc theo Tỉnh lộ 914.</w:t>
      </w:r>
    </w:p>
    <w:p w14:paraId="3A12C0F1" w14:textId="4BDB7AC6" w:rsidR="007C1FF1" w:rsidRPr="004952E3" w:rsidRDefault="007C1FF1" w:rsidP="00042103">
      <w:pPr>
        <w:pStyle w:val="S-Cong"/>
        <w:rPr>
          <w:rFonts w:cs="Times New Roman"/>
          <w:noProof/>
          <w:color w:val="auto"/>
          <w:sz w:val="27"/>
          <w:szCs w:val="27"/>
        </w:rPr>
      </w:pPr>
      <w:r w:rsidRPr="004952E3">
        <w:rPr>
          <w:rFonts w:cs="Times New Roman"/>
          <w:noProof/>
          <w:color w:val="auto"/>
          <w:sz w:val="27"/>
          <w:szCs w:val="27"/>
        </w:rPr>
        <w:lastRenderedPageBreak/>
        <w:t xml:space="preserve">Điều chỉnh diện tích cây xanh, mặt nước và giao thông từ 475ha (theo QHC xây dựng KKT Định An) giảm còn 202ha (điều chỉnh cục bộ); do giảm diện tích cây xanh cách ly tuyến đường điện 500kV và 220Kv. </w:t>
      </w:r>
    </w:p>
    <w:p w14:paraId="66FBFB08" w14:textId="5B30B6AE" w:rsidR="007C1FF1" w:rsidRPr="004952E3" w:rsidRDefault="007C1FF1" w:rsidP="00042103">
      <w:pPr>
        <w:pStyle w:val="S-Cong"/>
        <w:rPr>
          <w:rFonts w:cs="Times New Roman"/>
          <w:noProof/>
          <w:color w:val="auto"/>
          <w:sz w:val="27"/>
          <w:szCs w:val="27"/>
        </w:rPr>
      </w:pPr>
      <w:r w:rsidRPr="004952E3">
        <w:rPr>
          <w:rFonts w:cs="Times New Roman"/>
          <w:noProof/>
          <w:color w:val="auto"/>
          <w:sz w:val="27"/>
          <w:szCs w:val="27"/>
        </w:rPr>
        <w:t xml:space="preserve">Cập nhật hướng tuyến của Dự án Tuyến đường số 2 đang triển khai thực hiện. </w:t>
      </w:r>
    </w:p>
    <w:p w14:paraId="18B5E6A1" w14:textId="3A402A83" w:rsidR="007C1FF1" w:rsidRPr="004952E3" w:rsidRDefault="007C1FF1" w:rsidP="00042103">
      <w:pPr>
        <w:pStyle w:val="S-Cong"/>
        <w:rPr>
          <w:rFonts w:cs="Times New Roman"/>
          <w:noProof/>
          <w:color w:val="auto"/>
          <w:sz w:val="27"/>
          <w:szCs w:val="27"/>
        </w:rPr>
      </w:pPr>
      <w:r w:rsidRPr="004952E3">
        <w:rPr>
          <w:rFonts w:cs="Times New Roman"/>
          <w:noProof/>
          <w:color w:val="auto"/>
          <w:sz w:val="27"/>
          <w:szCs w:val="27"/>
        </w:rPr>
        <w:t xml:space="preserve">Cập nhật 02 tuyến cáp nổi 500Kv và 220Kv từ nhà máy nhiệt điện Duyên Hải. </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4"/>
        <w:gridCol w:w="4488"/>
      </w:tblGrid>
      <w:tr w:rsidR="004952E3" w:rsidRPr="004952E3" w14:paraId="43C26645" w14:textId="77777777" w:rsidTr="00294FBD">
        <w:trPr>
          <w:trHeight w:val="2420"/>
        </w:trPr>
        <w:tc>
          <w:tcPr>
            <w:tcW w:w="4500" w:type="dxa"/>
          </w:tcPr>
          <w:p w14:paraId="6BFBFB51" w14:textId="77777777" w:rsidR="00D36E91" w:rsidRPr="004952E3" w:rsidRDefault="00D36E91" w:rsidP="00E91065">
            <w:pPr>
              <w:pStyle w:val="S-gach"/>
              <w:numPr>
                <w:ilvl w:val="0"/>
                <w:numId w:val="0"/>
              </w:numPr>
              <w:rPr>
                <w:rFonts w:cs="Times New Roman"/>
                <w:b/>
                <w:bCs/>
                <w:color w:val="auto"/>
                <w:sz w:val="27"/>
                <w:szCs w:val="27"/>
                <w:lang w:val="vi-VN"/>
              </w:rPr>
            </w:pPr>
            <w:r w:rsidRPr="004952E3">
              <w:rPr>
                <w:rFonts w:eastAsia="Times New Roman"/>
                <w:noProof/>
                <w:color w:val="auto"/>
                <w:sz w:val="27"/>
                <w:szCs w:val="27"/>
              </w:rPr>
              <w:drawing>
                <wp:inline distT="0" distB="0" distL="0" distR="0" wp14:anchorId="77453EFF" wp14:editId="368EA3E4">
                  <wp:extent cx="2814452" cy="1769984"/>
                  <wp:effectExtent l="0" t="0" r="5080" b="1905"/>
                  <wp:docPr id="86357492" name="Picture 86357492" descr="A picture containing map, text, pla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7492" name="Picture 86357492" descr="A picture containing map, text, plan, diagram&#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l="894" t="6082" b="5794"/>
                          <a:stretch>
                            <a:fillRect/>
                          </a:stretch>
                        </pic:blipFill>
                        <pic:spPr bwMode="auto">
                          <a:xfrm>
                            <a:off x="0" y="0"/>
                            <a:ext cx="2827310" cy="1778070"/>
                          </a:xfrm>
                          <a:prstGeom prst="rect">
                            <a:avLst/>
                          </a:prstGeom>
                          <a:noFill/>
                          <a:ln>
                            <a:noFill/>
                          </a:ln>
                        </pic:spPr>
                      </pic:pic>
                    </a:graphicData>
                  </a:graphic>
                </wp:inline>
              </w:drawing>
            </w:r>
          </w:p>
        </w:tc>
        <w:tc>
          <w:tcPr>
            <w:tcW w:w="4342" w:type="dxa"/>
          </w:tcPr>
          <w:p w14:paraId="3CE54CDC" w14:textId="77777777" w:rsidR="00D36E91" w:rsidRPr="004952E3" w:rsidRDefault="00D36E91" w:rsidP="00E91065">
            <w:pPr>
              <w:pStyle w:val="S-gach"/>
              <w:numPr>
                <w:ilvl w:val="0"/>
                <w:numId w:val="0"/>
              </w:numPr>
              <w:rPr>
                <w:rFonts w:cs="Times New Roman"/>
                <w:b/>
                <w:bCs/>
                <w:color w:val="auto"/>
                <w:sz w:val="27"/>
                <w:szCs w:val="27"/>
                <w:lang w:val="vi-VN"/>
              </w:rPr>
            </w:pPr>
            <w:r w:rsidRPr="004952E3">
              <w:rPr>
                <w:rFonts w:eastAsia="Times New Roman"/>
                <w:i/>
                <w:noProof/>
                <w:color w:val="auto"/>
                <w:sz w:val="27"/>
                <w:szCs w:val="27"/>
              </w:rPr>
              <w:drawing>
                <wp:inline distT="0" distB="0" distL="0" distR="0" wp14:anchorId="193220FF" wp14:editId="33288ED6">
                  <wp:extent cx="2903838" cy="1974173"/>
                  <wp:effectExtent l="0" t="0" r="0" b="7620"/>
                  <wp:docPr id="1824556436" name="Picture 1824556436" descr="A picture containing map, text, diagram,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4821" name="Picture 1" descr="A picture containing map, text, diagram, drawing&#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b="3680"/>
                          <a:stretch>
                            <a:fillRect/>
                          </a:stretch>
                        </pic:blipFill>
                        <pic:spPr bwMode="auto">
                          <a:xfrm>
                            <a:off x="0" y="0"/>
                            <a:ext cx="2917482" cy="1983449"/>
                          </a:xfrm>
                          <a:prstGeom prst="rect">
                            <a:avLst/>
                          </a:prstGeom>
                          <a:noFill/>
                          <a:ln>
                            <a:noFill/>
                          </a:ln>
                        </pic:spPr>
                      </pic:pic>
                    </a:graphicData>
                  </a:graphic>
                </wp:inline>
              </w:drawing>
            </w:r>
          </w:p>
        </w:tc>
      </w:tr>
      <w:tr w:rsidR="004952E3" w:rsidRPr="004952E3" w14:paraId="60A36421" w14:textId="77777777" w:rsidTr="00294FBD">
        <w:tc>
          <w:tcPr>
            <w:tcW w:w="4500" w:type="dxa"/>
          </w:tcPr>
          <w:p w14:paraId="13DA3073" w14:textId="77777777" w:rsidR="00D36E91" w:rsidRPr="004952E3" w:rsidRDefault="00D36E91" w:rsidP="00E91065">
            <w:pPr>
              <w:pStyle w:val="S-gach"/>
              <w:numPr>
                <w:ilvl w:val="0"/>
                <w:numId w:val="0"/>
              </w:numPr>
              <w:jc w:val="center"/>
              <w:rPr>
                <w:rFonts w:cs="Times New Roman"/>
                <w:b/>
                <w:bCs/>
                <w:color w:val="auto"/>
                <w:sz w:val="27"/>
                <w:szCs w:val="27"/>
                <w:lang w:val="vi-VN"/>
              </w:rPr>
            </w:pPr>
            <w:r w:rsidRPr="004952E3">
              <w:rPr>
                <w:rFonts w:eastAsia="Times New Roman"/>
                <w:i/>
                <w:color w:val="auto"/>
                <w:sz w:val="27"/>
                <w:szCs w:val="27"/>
                <w:lang w:val="es-ES"/>
              </w:rPr>
              <w:t>khu vực điều chỉnh (theo QĐ số 1513/QĐ-</w:t>
            </w:r>
            <w:proofErr w:type="spellStart"/>
            <w:r w:rsidRPr="004952E3">
              <w:rPr>
                <w:rFonts w:eastAsia="Times New Roman"/>
                <w:i/>
                <w:color w:val="auto"/>
                <w:sz w:val="27"/>
                <w:szCs w:val="27"/>
                <w:lang w:val="es-ES"/>
              </w:rPr>
              <w:t>TTg</w:t>
            </w:r>
            <w:proofErr w:type="spellEnd"/>
            <w:r w:rsidRPr="004952E3">
              <w:rPr>
                <w:rFonts w:eastAsia="Times New Roman"/>
                <w:i/>
                <w:color w:val="auto"/>
                <w:sz w:val="27"/>
                <w:szCs w:val="27"/>
                <w:lang w:val="es-ES"/>
              </w:rPr>
              <w:t xml:space="preserve"> ngày 05/09/2011)</w:t>
            </w:r>
          </w:p>
        </w:tc>
        <w:tc>
          <w:tcPr>
            <w:tcW w:w="4342" w:type="dxa"/>
          </w:tcPr>
          <w:p w14:paraId="348154EA" w14:textId="77777777" w:rsidR="00D36E91" w:rsidRPr="004952E3" w:rsidRDefault="00D36E91" w:rsidP="00E91065">
            <w:pPr>
              <w:pStyle w:val="S-gach"/>
              <w:numPr>
                <w:ilvl w:val="0"/>
                <w:numId w:val="0"/>
              </w:numPr>
              <w:jc w:val="center"/>
              <w:rPr>
                <w:rFonts w:cs="Times New Roman"/>
                <w:b/>
                <w:bCs/>
                <w:color w:val="auto"/>
                <w:sz w:val="27"/>
                <w:szCs w:val="27"/>
                <w:lang w:val="vi-VN"/>
              </w:rPr>
            </w:pPr>
            <w:r w:rsidRPr="004952E3">
              <w:rPr>
                <w:rFonts w:eastAsia="Times New Roman"/>
                <w:i/>
                <w:color w:val="auto"/>
                <w:sz w:val="27"/>
                <w:szCs w:val="27"/>
                <w:lang w:val="es-ES"/>
              </w:rPr>
              <w:t>sau điều chỉnh cục bộ</w:t>
            </w:r>
          </w:p>
        </w:tc>
      </w:tr>
    </w:tbl>
    <w:p w14:paraId="7C318BB7" w14:textId="5BF9E4CE" w:rsidR="0007665B" w:rsidRPr="004952E3" w:rsidRDefault="0007665B" w:rsidP="00BF73C8">
      <w:pPr>
        <w:pStyle w:val="S-gach"/>
        <w:numPr>
          <w:ilvl w:val="0"/>
          <w:numId w:val="44"/>
        </w:numPr>
        <w:ind w:left="810"/>
        <w:rPr>
          <w:rFonts w:cs="Times New Roman"/>
          <w:b/>
          <w:bCs/>
          <w:color w:val="auto"/>
          <w:sz w:val="27"/>
          <w:szCs w:val="27"/>
          <w:lang w:val="vi-VN"/>
        </w:rPr>
      </w:pPr>
      <w:r w:rsidRPr="004952E3">
        <w:rPr>
          <w:rFonts w:cs="Times New Roman"/>
          <w:b/>
          <w:bCs/>
          <w:color w:val="auto"/>
          <w:sz w:val="27"/>
          <w:szCs w:val="27"/>
          <w:lang w:val="vi-VN"/>
        </w:rPr>
        <w:t>Điều chỉnh cục bộ Quy hoạch chung xây dựng K</w:t>
      </w:r>
      <w:r w:rsidRPr="004952E3">
        <w:rPr>
          <w:rFonts w:cs="Times New Roman"/>
          <w:b/>
          <w:bCs/>
          <w:color w:val="auto"/>
          <w:sz w:val="27"/>
          <w:szCs w:val="27"/>
        </w:rPr>
        <w:t>KT</w:t>
      </w:r>
      <w:r w:rsidRPr="004952E3">
        <w:rPr>
          <w:rFonts w:cs="Times New Roman"/>
          <w:b/>
          <w:bCs/>
          <w:color w:val="auto"/>
          <w:sz w:val="27"/>
          <w:szCs w:val="27"/>
          <w:lang w:val="vi-VN"/>
        </w:rPr>
        <w:t xml:space="preserve"> Định An </w:t>
      </w:r>
      <w:r w:rsidRPr="004952E3">
        <w:rPr>
          <w:rFonts w:cs="Times New Roman"/>
          <w:b/>
          <w:bCs/>
          <w:color w:val="auto"/>
          <w:sz w:val="27"/>
          <w:szCs w:val="27"/>
        </w:rPr>
        <w:t>– năm 201</w:t>
      </w:r>
      <w:r w:rsidR="00B92C74" w:rsidRPr="004952E3">
        <w:rPr>
          <w:rFonts w:cs="Times New Roman"/>
          <w:b/>
          <w:bCs/>
          <w:color w:val="auto"/>
          <w:sz w:val="27"/>
          <w:szCs w:val="27"/>
        </w:rPr>
        <w:t>9</w:t>
      </w:r>
      <w:r w:rsidR="00274BF6" w:rsidRPr="004952E3">
        <w:rPr>
          <w:rFonts w:cs="Times New Roman"/>
          <w:b/>
          <w:bCs/>
          <w:color w:val="auto"/>
          <w:sz w:val="27"/>
          <w:szCs w:val="27"/>
        </w:rPr>
        <w:t xml:space="preserve"> </w:t>
      </w:r>
    </w:p>
    <w:p w14:paraId="1CB75755" w14:textId="1A2A4416" w:rsidR="004B081B" w:rsidRPr="004952E3" w:rsidRDefault="004B081B" w:rsidP="004B081B">
      <w:pPr>
        <w:pStyle w:val="S-gach"/>
        <w:rPr>
          <w:rFonts w:cs="Times New Roman"/>
          <w:color w:val="auto"/>
          <w:sz w:val="27"/>
          <w:szCs w:val="27"/>
        </w:rPr>
      </w:pPr>
      <w:r w:rsidRPr="004952E3">
        <w:rPr>
          <w:rFonts w:cs="Times New Roman"/>
          <w:color w:val="auto"/>
          <w:sz w:val="27"/>
          <w:szCs w:val="27"/>
        </w:rPr>
        <w:t xml:space="preserve">Theo Quyết định số 723/QĐ-UBND ngày 03/5/2019 của UBND tỉnh đã phê duyệt điều chỉnh các nội dung điều chỉnh trong Quyết định số 1565/QĐ-UBND ngày 23/9/2015 của UBND tỉnh. </w:t>
      </w:r>
    </w:p>
    <w:p w14:paraId="4CD26141" w14:textId="1BD217E5" w:rsidR="004B081B" w:rsidRPr="004952E3" w:rsidRDefault="004B081B" w:rsidP="004B081B">
      <w:pPr>
        <w:pStyle w:val="S-gach"/>
        <w:rPr>
          <w:rFonts w:cs="Times New Roman"/>
          <w:color w:val="auto"/>
          <w:sz w:val="27"/>
          <w:szCs w:val="27"/>
        </w:rPr>
      </w:pPr>
      <w:r w:rsidRPr="004952E3">
        <w:rPr>
          <w:rFonts w:cs="Times New Roman"/>
          <w:color w:val="auto"/>
          <w:sz w:val="27"/>
          <w:szCs w:val="27"/>
        </w:rPr>
        <w:t xml:space="preserve">Điều chỉnh cục bộ các nội dung sau: </w:t>
      </w:r>
    </w:p>
    <w:p w14:paraId="1174584A" w14:textId="7B59460D" w:rsidR="004B081B" w:rsidRPr="004952E3" w:rsidRDefault="004B081B" w:rsidP="004B081B">
      <w:pPr>
        <w:pStyle w:val="S-Cong"/>
        <w:rPr>
          <w:rFonts w:cs="Times New Roman"/>
          <w:noProof/>
          <w:color w:val="auto"/>
          <w:sz w:val="27"/>
          <w:szCs w:val="27"/>
        </w:rPr>
      </w:pPr>
      <w:r w:rsidRPr="004952E3">
        <w:rPr>
          <w:rFonts w:cs="Times New Roman"/>
          <w:noProof/>
          <w:color w:val="auto"/>
          <w:sz w:val="27"/>
          <w:szCs w:val="27"/>
        </w:rPr>
        <w:t>Bổ sung và mở rộng diện tích khu đất dịch vụ, sản xuất công nghiệp từ 20ha (theo Quyết định số 1565/QĐ-UBND tỉnh Trà Vinh) lên 150ha tại khu vực cảng Trà Cú, trên cơ sở giảm diện tích đất dịch vụ tổng hợp, đô thị từ 150ha (theo Quyết định số 1565/QĐ-UBND tỉnh Trà Vinh)</w:t>
      </w:r>
      <w:r w:rsidR="008F52B1" w:rsidRPr="004952E3">
        <w:rPr>
          <w:rFonts w:cs="Times New Roman"/>
          <w:noProof/>
          <w:color w:val="auto"/>
          <w:sz w:val="27"/>
          <w:szCs w:val="27"/>
        </w:rPr>
        <w:t xml:space="preserve"> xuống còn 20ha; khu đất giao thông hạ tầng cảng và dịch vụ cảng Trà Cú vẫn giữ nguyên chức năng sử dụng đất với diện tích khoảng 30ha. </w:t>
      </w:r>
    </w:p>
    <w:p w14:paraId="2164ABE3" w14:textId="1347648F" w:rsidR="008F52B1" w:rsidRPr="004952E3" w:rsidRDefault="008F52B1" w:rsidP="004B081B">
      <w:pPr>
        <w:pStyle w:val="S-Cong"/>
        <w:rPr>
          <w:rFonts w:cs="Times New Roman"/>
          <w:noProof/>
          <w:color w:val="auto"/>
          <w:sz w:val="27"/>
          <w:szCs w:val="27"/>
        </w:rPr>
      </w:pPr>
      <w:r w:rsidRPr="004952E3">
        <w:rPr>
          <w:rFonts w:cs="Times New Roman"/>
          <w:noProof/>
          <w:color w:val="auto"/>
          <w:sz w:val="27"/>
          <w:szCs w:val="27"/>
        </w:rPr>
        <w:t xml:space="preserve">Cập nhật tuyến đường tỉnh 915 theo hiện trạng </w:t>
      </w:r>
    </w:p>
    <w:p w14:paraId="7A451409" w14:textId="065825F7" w:rsidR="008F52B1" w:rsidRPr="004952E3" w:rsidRDefault="008F52B1" w:rsidP="004B081B">
      <w:pPr>
        <w:pStyle w:val="S-Cong"/>
        <w:rPr>
          <w:rFonts w:cs="Times New Roman"/>
          <w:noProof/>
          <w:color w:val="auto"/>
          <w:sz w:val="27"/>
          <w:szCs w:val="27"/>
        </w:rPr>
      </w:pPr>
      <w:r w:rsidRPr="004952E3">
        <w:rPr>
          <w:rFonts w:cs="Times New Roman"/>
          <w:noProof/>
          <w:color w:val="auto"/>
          <w:sz w:val="27"/>
          <w:szCs w:val="27"/>
        </w:rPr>
        <w:t>Cập nhật dự án giao thông hạ tầng cảng và dịch vụ cảng Trà Cú;</w:t>
      </w:r>
    </w:p>
    <w:p w14:paraId="06A64D00" w14:textId="4DBD0142" w:rsidR="008F52B1" w:rsidRPr="004952E3" w:rsidRDefault="008F52B1" w:rsidP="004B081B">
      <w:pPr>
        <w:pStyle w:val="S-Cong"/>
        <w:rPr>
          <w:rFonts w:cs="Times New Roman"/>
          <w:noProof/>
          <w:color w:val="auto"/>
          <w:sz w:val="27"/>
          <w:szCs w:val="27"/>
        </w:rPr>
      </w:pPr>
      <w:r w:rsidRPr="004952E3">
        <w:rPr>
          <w:rFonts w:cs="Times New Roman"/>
          <w:noProof/>
          <w:color w:val="auto"/>
          <w:sz w:val="27"/>
          <w:szCs w:val="27"/>
        </w:rPr>
        <w:t xml:space="preserve">Bổ sung chức năng dịch vụ công cộng, kho bãi và các công trình thương mại hỗ trợ bên cạnh khu đất sản xuất công nghiệp </w:t>
      </w:r>
    </w:p>
    <w:p w14:paraId="42C3FE14" w14:textId="105F569C" w:rsidR="00975AF3" w:rsidRPr="004952E3" w:rsidRDefault="000735D2" w:rsidP="00BF73C8">
      <w:pPr>
        <w:pStyle w:val="S-gach"/>
        <w:numPr>
          <w:ilvl w:val="0"/>
          <w:numId w:val="44"/>
        </w:numPr>
        <w:ind w:left="810"/>
        <w:rPr>
          <w:rFonts w:cs="Times New Roman"/>
          <w:b/>
          <w:bCs/>
          <w:color w:val="auto"/>
          <w:sz w:val="27"/>
          <w:szCs w:val="27"/>
          <w:lang w:val="vi-VN"/>
        </w:rPr>
      </w:pPr>
      <w:r w:rsidRPr="004952E3">
        <w:rPr>
          <w:rFonts w:cs="Times New Roman"/>
          <w:b/>
          <w:bCs/>
          <w:color w:val="auto"/>
          <w:sz w:val="27"/>
          <w:szCs w:val="27"/>
        </w:rPr>
        <w:t xml:space="preserve">Đô thị Duyên Hải. </w:t>
      </w:r>
    </w:p>
    <w:p w14:paraId="64AE6CB8" w14:textId="04F411D9" w:rsidR="00B85ED9" w:rsidRPr="004952E3" w:rsidRDefault="0017187F" w:rsidP="00E91065">
      <w:pPr>
        <w:pStyle w:val="S-gach"/>
        <w:rPr>
          <w:rFonts w:cs="Times New Roman"/>
          <w:color w:val="auto"/>
          <w:sz w:val="27"/>
          <w:szCs w:val="27"/>
        </w:rPr>
      </w:pPr>
      <w:r w:rsidRPr="004952E3">
        <w:rPr>
          <w:rFonts w:cs="Times New Roman"/>
          <w:color w:val="auto"/>
          <w:sz w:val="27"/>
          <w:szCs w:val="27"/>
        </w:rPr>
        <w:t>Theo Quyết định số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05/9/2011 của Thủ tướng Chính phủ về việc phê duyệt đồ án quy hoạch chung xây dựng khu kinh tế Định An, tỉnh Trà Vinh đến năm 2030 trong đó xác định </w:t>
      </w:r>
      <w:r w:rsidR="00B85ED9" w:rsidRPr="004952E3">
        <w:rPr>
          <w:rFonts w:cs="Times New Roman"/>
          <w:color w:val="auto"/>
          <w:sz w:val="27"/>
          <w:szCs w:val="27"/>
        </w:rPr>
        <w:t>thị xã Duyên Hải được nâng cấp, mở rộng từ thị trấn Duyên Hải, là đô thị l</w:t>
      </w:r>
      <w:r w:rsidR="00F87A14" w:rsidRPr="004952E3">
        <w:rPr>
          <w:rFonts w:cs="Times New Roman"/>
          <w:color w:val="auto"/>
          <w:sz w:val="27"/>
          <w:szCs w:val="27"/>
        </w:rPr>
        <w:t xml:space="preserve">oại III, trực thuộc tỉnh, tính chất là trung tâm kinh tế, văn hóa, xã hội và du lịch dịch vụ của khu kinh tế và tỉnh Trà Vinh. </w:t>
      </w:r>
      <w:r w:rsidR="00331EA5" w:rsidRPr="004952E3">
        <w:rPr>
          <w:rFonts w:cs="Times New Roman"/>
          <w:color w:val="auto"/>
          <w:sz w:val="27"/>
          <w:szCs w:val="27"/>
        </w:rPr>
        <w:t xml:space="preserve">Hướng phát triển chủ yếu dọc </w:t>
      </w:r>
      <w:r w:rsidR="00331EA5" w:rsidRPr="004952E3">
        <w:rPr>
          <w:rFonts w:cs="Times New Roman"/>
          <w:color w:val="auto"/>
          <w:sz w:val="27"/>
          <w:szCs w:val="27"/>
        </w:rPr>
        <w:lastRenderedPageBreak/>
        <w:t>theo quốc lộ 53 và về 2 phía: phía Bắc đến hết ranh giới hành chính của KKT; phía Nam đến giáp sông Láng Chim</w:t>
      </w:r>
      <w:r w:rsidR="00147056" w:rsidRPr="004952E3">
        <w:rPr>
          <w:rFonts w:cs="Times New Roman"/>
          <w:color w:val="auto"/>
          <w:sz w:val="27"/>
          <w:szCs w:val="27"/>
        </w:rPr>
        <w:t>, theo mô hình cấu trúc dạng đa cực.</w:t>
      </w:r>
    </w:p>
    <w:p w14:paraId="585CC7E0" w14:textId="537EB661" w:rsidR="0017187F" w:rsidRPr="004952E3" w:rsidRDefault="00331EA5" w:rsidP="00331EA5">
      <w:pPr>
        <w:pStyle w:val="S-gach"/>
        <w:rPr>
          <w:rFonts w:cs="Times New Roman"/>
          <w:color w:val="auto"/>
          <w:sz w:val="27"/>
          <w:szCs w:val="27"/>
        </w:rPr>
      </w:pPr>
      <w:r w:rsidRPr="004952E3">
        <w:rPr>
          <w:rFonts w:cs="Times New Roman"/>
          <w:color w:val="auto"/>
          <w:sz w:val="27"/>
          <w:szCs w:val="27"/>
        </w:rPr>
        <w:t>Theo điều chỉnh tổng thể quy hoạch chung đô thị Duyên Hải, tỉnh Trà Vinh đến năm 2040 xác định tính chất</w:t>
      </w:r>
      <w:r w:rsidR="00B03C38" w:rsidRPr="004952E3">
        <w:rPr>
          <w:rFonts w:cs="Times New Roman"/>
          <w:color w:val="auto"/>
          <w:sz w:val="27"/>
          <w:szCs w:val="27"/>
        </w:rPr>
        <w:t xml:space="preserve">: </w:t>
      </w:r>
    </w:p>
    <w:p w14:paraId="357DEBE1" w14:textId="77777777" w:rsidR="00331EA5" w:rsidRPr="004952E3" w:rsidRDefault="00331EA5" w:rsidP="00331EA5">
      <w:pPr>
        <w:pStyle w:val="S-Cong"/>
        <w:rPr>
          <w:rFonts w:cs="Times New Roman"/>
          <w:noProof/>
          <w:color w:val="auto"/>
          <w:sz w:val="27"/>
          <w:szCs w:val="27"/>
        </w:rPr>
      </w:pPr>
      <w:r w:rsidRPr="004952E3">
        <w:rPr>
          <w:rFonts w:cs="Times New Roman"/>
          <w:noProof/>
          <w:color w:val="auto"/>
          <w:sz w:val="27"/>
          <w:szCs w:val="27"/>
        </w:rPr>
        <w:t>Là trung tâm hành chính, kinh tế, văn hóa – thể dục thể thao, y tế, giáo dục, công nghiệp, nông nghiệp và an ninh quốc phòng; là trung tâm phát triển vùng kinh tế biển.</w:t>
      </w:r>
    </w:p>
    <w:p w14:paraId="3ACEF646" w14:textId="77777777" w:rsidR="00331EA5" w:rsidRPr="004952E3" w:rsidRDefault="00331EA5" w:rsidP="00331EA5">
      <w:pPr>
        <w:pStyle w:val="S-Cong"/>
        <w:rPr>
          <w:rFonts w:cs="Times New Roman"/>
          <w:noProof/>
          <w:color w:val="auto"/>
          <w:sz w:val="27"/>
          <w:szCs w:val="27"/>
        </w:rPr>
      </w:pPr>
      <w:r w:rsidRPr="004952E3">
        <w:rPr>
          <w:rFonts w:cs="Times New Roman"/>
          <w:noProof/>
          <w:color w:val="auto"/>
          <w:sz w:val="27"/>
          <w:szCs w:val="27"/>
        </w:rPr>
        <w:t>Là đô thị động lực phát triển phía Đông, Đông Nam của tỉnh Trà Vinh; là cửa ngõ quan trọng trong đầu mối giao thương liên vùng đặc biệt là luồng tàu biển qua kênh đào Trà Vinh (kết nối vùng đồng bằng sông Cửu Long).</w:t>
      </w:r>
    </w:p>
    <w:p w14:paraId="30CAA59C" w14:textId="77777777" w:rsidR="00331EA5" w:rsidRPr="004952E3" w:rsidRDefault="00331EA5" w:rsidP="00331EA5">
      <w:pPr>
        <w:pStyle w:val="S-Cong"/>
        <w:rPr>
          <w:rFonts w:cs="Times New Roman"/>
          <w:noProof/>
          <w:color w:val="auto"/>
          <w:sz w:val="27"/>
          <w:szCs w:val="27"/>
        </w:rPr>
      </w:pPr>
      <w:r w:rsidRPr="004952E3">
        <w:rPr>
          <w:rFonts w:cs="Times New Roman"/>
          <w:noProof/>
          <w:color w:val="auto"/>
          <w:sz w:val="27"/>
          <w:szCs w:val="27"/>
        </w:rPr>
        <w:t xml:space="preserve">Là thị xã trực thuộc tỉnh - </w:t>
      </w:r>
      <w:r w:rsidRPr="004952E3">
        <w:rPr>
          <w:rFonts w:cs="Times New Roman" w:hint="eastAsia"/>
          <w:noProof/>
          <w:color w:val="auto"/>
          <w:sz w:val="27"/>
          <w:szCs w:val="27"/>
        </w:rPr>
        <w:t>đô</w:t>
      </w:r>
      <w:r w:rsidRPr="004952E3">
        <w:rPr>
          <w:rFonts w:cs="Times New Roman"/>
          <w:noProof/>
          <w:color w:val="auto"/>
          <w:sz w:val="27"/>
          <w:szCs w:val="27"/>
        </w:rPr>
        <w:t xml:space="preserve"> thị loại IV, </w:t>
      </w:r>
      <w:r w:rsidRPr="004952E3">
        <w:rPr>
          <w:rFonts w:cs="Times New Roman" w:hint="eastAsia"/>
          <w:noProof/>
          <w:color w:val="auto"/>
          <w:sz w:val="27"/>
          <w:szCs w:val="27"/>
        </w:rPr>
        <w:t>đ</w:t>
      </w:r>
      <w:r w:rsidRPr="004952E3">
        <w:rPr>
          <w:rFonts w:cs="Times New Roman"/>
          <w:noProof/>
          <w:color w:val="auto"/>
          <w:sz w:val="27"/>
          <w:szCs w:val="27"/>
        </w:rPr>
        <w:t>ịnh h</w:t>
      </w:r>
      <w:r w:rsidRPr="004952E3">
        <w:rPr>
          <w:rFonts w:cs="Times New Roman" w:hint="eastAsia"/>
          <w:noProof/>
          <w:color w:val="auto"/>
          <w:sz w:val="27"/>
          <w:szCs w:val="27"/>
        </w:rPr>
        <w:t>ư</w:t>
      </w:r>
      <w:r w:rsidRPr="004952E3">
        <w:rPr>
          <w:rFonts w:cs="Times New Roman"/>
          <w:noProof/>
          <w:color w:val="auto"/>
          <w:sz w:val="27"/>
          <w:szCs w:val="27"/>
        </w:rPr>
        <w:t>ớng đến n</w:t>
      </w:r>
      <w:r w:rsidRPr="004952E3">
        <w:rPr>
          <w:rFonts w:cs="Times New Roman" w:hint="eastAsia"/>
          <w:noProof/>
          <w:color w:val="auto"/>
          <w:sz w:val="27"/>
          <w:szCs w:val="27"/>
        </w:rPr>
        <w:t>ă</w:t>
      </w:r>
      <w:r w:rsidRPr="004952E3">
        <w:rPr>
          <w:rFonts w:cs="Times New Roman"/>
          <w:noProof/>
          <w:color w:val="auto"/>
          <w:sz w:val="27"/>
          <w:szCs w:val="27"/>
        </w:rPr>
        <w:t xml:space="preserve">m 2025 thị xã Duyên Hải </w:t>
      </w:r>
      <w:r w:rsidRPr="004952E3">
        <w:rPr>
          <w:rFonts w:cs="Times New Roman" w:hint="eastAsia"/>
          <w:noProof/>
          <w:color w:val="auto"/>
          <w:sz w:val="27"/>
          <w:szCs w:val="27"/>
        </w:rPr>
        <w:t>đ</w:t>
      </w:r>
      <w:r w:rsidRPr="004952E3">
        <w:rPr>
          <w:rFonts w:cs="Times New Roman"/>
          <w:noProof/>
          <w:color w:val="auto"/>
          <w:sz w:val="27"/>
          <w:szCs w:val="27"/>
        </w:rPr>
        <w:t xml:space="preserve">ạt chuẩn </w:t>
      </w:r>
      <w:r w:rsidRPr="004952E3">
        <w:rPr>
          <w:rFonts w:cs="Times New Roman" w:hint="eastAsia"/>
          <w:noProof/>
          <w:color w:val="auto"/>
          <w:sz w:val="27"/>
          <w:szCs w:val="27"/>
        </w:rPr>
        <w:t>đô</w:t>
      </w:r>
      <w:r w:rsidRPr="004952E3">
        <w:rPr>
          <w:rFonts w:cs="Times New Roman"/>
          <w:noProof/>
          <w:color w:val="auto"/>
          <w:sz w:val="27"/>
          <w:szCs w:val="27"/>
        </w:rPr>
        <w:t xml:space="preserve"> thị loại III.</w:t>
      </w:r>
    </w:p>
    <w:p w14:paraId="3F279203" w14:textId="77777777" w:rsidR="00B03C38" w:rsidRPr="004952E3" w:rsidRDefault="00B03C38" w:rsidP="00B03C38">
      <w:pPr>
        <w:pStyle w:val="S-gach"/>
        <w:rPr>
          <w:rFonts w:cs="Times New Roman"/>
          <w:color w:val="auto"/>
          <w:sz w:val="27"/>
          <w:szCs w:val="27"/>
        </w:rPr>
      </w:pPr>
      <w:r w:rsidRPr="004952E3">
        <w:rPr>
          <w:rFonts w:cs="Times New Roman"/>
          <w:color w:val="auto"/>
          <w:sz w:val="27"/>
          <w:szCs w:val="27"/>
        </w:rPr>
        <w:t>Thị xã Duyên Hải được định hướng phát triển trở thành đô thị đa trung tâm có cấu trúc phát triển kết hợp giữa đô thị vệ tinh và phát triển hành lang. Đồng thời, hướng tới phát triển là trung tâm kinh tế biển phía Đông tỉnh Trà Vinh mang đặc trưng của vùng và có khả năng thích nghi với quá trình biến đổi khí hậu và đảm bảo an ninh quốc phòng.</w:t>
      </w:r>
    </w:p>
    <w:p w14:paraId="71E5E25C" w14:textId="6E46E341" w:rsidR="00F87A14" w:rsidRPr="004952E3" w:rsidRDefault="00B03C38" w:rsidP="00CC3809">
      <w:pPr>
        <w:pStyle w:val="S-gach"/>
        <w:rPr>
          <w:rFonts w:cs="Times New Roman"/>
          <w:color w:val="auto"/>
          <w:sz w:val="27"/>
          <w:szCs w:val="27"/>
        </w:rPr>
      </w:pPr>
      <w:r w:rsidRPr="004952E3">
        <w:rPr>
          <w:rFonts w:cs="Times New Roman"/>
          <w:color w:val="auto"/>
          <w:sz w:val="27"/>
          <w:szCs w:val="27"/>
        </w:rPr>
        <w:t>Phát triển đô thị theo các tuyến giao thông chính định hình cấu trúc chính của đô thị: Quốc lộ 53, Quốc lộ 53B, Đường Tỉnh 914, Đường Huyện 81, tuyến số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4952E3" w:rsidRPr="004952E3" w14:paraId="4F6240A0" w14:textId="77777777" w:rsidTr="00C17CCF">
        <w:trPr>
          <w:trHeight w:val="3518"/>
        </w:trPr>
        <w:tc>
          <w:tcPr>
            <w:tcW w:w="4508" w:type="dxa"/>
          </w:tcPr>
          <w:p w14:paraId="391F7095" w14:textId="75F0EEC0" w:rsidR="00F87A14" w:rsidRPr="004952E3" w:rsidRDefault="00C17CCF" w:rsidP="00F87A14">
            <w:pPr>
              <w:pStyle w:val="S-gach"/>
              <w:numPr>
                <w:ilvl w:val="0"/>
                <w:numId w:val="0"/>
              </w:numPr>
              <w:rPr>
                <w:rFonts w:cs="Times New Roman"/>
                <w:color w:val="auto"/>
                <w:sz w:val="27"/>
                <w:szCs w:val="27"/>
              </w:rPr>
            </w:pPr>
            <w:r w:rsidRPr="004952E3">
              <w:rPr>
                <w:noProof/>
                <w:color w:val="auto"/>
                <w:sz w:val="27"/>
                <w:szCs w:val="27"/>
              </w:rPr>
              <w:drawing>
                <wp:inline distT="0" distB="0" distL="0" distR="0" wp14:anchorId="37042E64" wp14:editId="424601A2">
                  <wp:extent cx="2348865" cy="2341860"/>
                  <wp:effectExtent l="0" t="0" r="0" b="1905"/>
                  <wp:docPr id="1007983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83235" name=""/>
                          <pic:cNvPicPr/>
                        </pic:nvPicPr>
                        <pic:blipFill rotWithShape="1">
                          <a:blip r:embed="rId36"/>
                          <a:srcRect t="11224"/>
                          <a:stretch/>
                        </pic:blipFill>
                        <pic:spPr bwMode="auto">
                          <a:xfrm>
                            <a:off x="0" y="0"/>
                            <a:ext cx="2358968" cy="2351933"/>
                          </a:xfrm>
                          <a:prstGeom prst="rect">
                            <a:avLst/>
                          </a:prstGeom>
                          <a:ln>
                            <a:noFill/>
                          </a:ln>
                          <a:extLst>
                            <a:ext uri="{53640926-AAD7-44D8-BBD7-CCE9431645EC}">
                              <a14:shadowObscured xmlns:a14="http://schemas.microsoft.com/office/drawing/2010/main"/>
                            </a:ext>
                          </a:extLst>
                        </pic:spPr>
                      </pic:pic>
                    </a:graphicData>
                  </a:graphic>
                </wp:inline>
              </w:drawing>
            </w:r>
          </w:p>
        </w:tc>
        <w:tc>
          <w:tcPr>
            <w:tcW w:w="4509" w:type="dxa"/>
          </w:tcPr>
          <w:p w14:paraId="062EE05F" w14:textId="386E9473" w:rsidR="00F87A14" w:rsidRPr="004952E3" w:rsidRDefault="00F87A14" w:rsidP="00F87A14">
            <w:pPr>
              <w:pStyle w:val="S-gach"/>
              <w:numPr>
                <w:ilvl w:val="0"/>
                <w:numId w:val="0"/>
              </w:numPr>
              <w:rPr>
                <w:rFonts w:cs="Times New Roman"/>
                <w:color w:val="auto"/>
                <w:sz w:val="27"/>
                <w:szCs w:val="27"/>
              </w:rPr>
            </w:pPr>
            <w:r w:rsidRPr="004952E3">
              <w:rPr>
                <w:noProof/>
                <w:color w:val="auto"/>
                <w:sz w:val="27"/>
                <w:szCs w:val="27"/>
              </w:rPr>
              <w:drawing>
                <wp:inline distT="0" distB="0" distL="0" distR="0" wp14:anchorId="144CD873" wp14:editId="39B1704D">
                  <wp:extent cx="2001520" cy="2307772"/>
                  <wp:effectExtent l="0" t="0" r="0" b="0"/>
                  <wp:docPr id="745639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4109"/>
                          <a:stretch/>
                        </pic:blipFill>
                        <pic:spPr bwMode="auto">
                          <a:xfrm>
                            <a:off x="0" y="0"/>
                            <a:ext cx="2018810" cy="23277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7A14" w:rsidRPr="004952E3" w14:paraId="570139F9" w14:textId="77777777" w:rsidTr="00C17CCF">
        <w:tc>
          <w:tcPr>
            <w:tcW w:w="4508" w:type="dxa"/>
          </w:tcPr>
          <w:p w14:paraId="07562919" w14:textId="74B1B5B3" w:rsidR="00F87A14" w:rsidRPr="004952E3" w:rsidRDefault="00C17CCF" w:rsidP="00F87A14">
            <w:pPr>
              <w:pStyle w:val="S-gach"/>
              <w:numPr>
                <w:ilvl w:val="0"/>
                <w:numId w:val="0"/>
              </w:numPr>
              <w:rPr>
                <w:rFonts w:cs="Times New Roman"/>
                <w:i/>
                <w:iCs/>
                <w:color w:val="auto"/>
                <w:sz w:val="27"/>
                <w:szCs w:val="27"/>
              </w:rPr>
            </w:pPr>
            <w:r w:rsidRPr="004952E3">
              <w:rPr>
                <w:rFonts w:cs="Times New Roman"/>
                <w:i/>
                <w:iCs/>
                <w:color w:val="auto"/>
                <w:sz w:val="27"/>
                <w:szCs w:val="27"/>
              </w:rPr>
              <w:t>Theo Quyết định số 1513/QĐ-</w:t>
            </w:r>
            <w:proofErr w:type="spellStart"/>
            <w:r w:rsidRPr="004952E3">
              <w:rPr>
                <w:rFonts w:cs="Times New Roman"/>
                <w:i/>
                <w:iCs/>
                <w:color w:val="auto"/>
                <w:sz w:val="27"/>
                <w:szCs w:val="27"/>
              </w:rPr>
              <w:t>TTg</w:t>
            </w:r>
            <w:proofErr w:type="spellEnd"/>
            <w:r w:rsidRPr="004952E3">
              <w:rPr>
                <w:rFonts w:cs="Times New Roman"/>
                <w:i/>
                <w:iCs/>
                <w:color w:val="auto"/>
                <w:sz w:val="27"/>
                <w:szCs w:val="27"/>
              </w:rPr>
              <w:t xml:space="preserve"> ngày 05/9/2011 của Thủ tướng Chính phủ</w:t>
            </w:r>
          </w:p>
        </w:tc>
        <w:tc>
          <w:tcPr>
            <w:tcW w:w="4509" w:type="dxa"/>
          </w:tcPr>
          <w:p w14:paraId="0F7357F0" w14:textId="6B7A2660" w:rsidR="00F87A14" w:rsidRPr="004952E3" w:rsidRDefault="00C17CCF" w:rsidP="00F87A14">
            <w:pPr>
              <w:pStyle w:val="S-gach"/>
              <w:numPr>
                <w:ilvl w:val="0"/>
                <w:numId w:val="0"/>
              </w:numPr>
              <w:rPr>
                <w:rFonts w:cs="Times New Roman"/>
                <w:color w:val="auto"/>
                <w:sz w:val="27"/>
                <w:szCs w:val="27"/>
                <w:lang w:val="vi-VN"/>
              </w:rPr>
            </w:pPr>
            <w:r w:rsidRPr="004952E3">
              <w:rPr>
                <w:rFonts w:cs="Times New Roman"/>
                <w:i/>
                <w:iCs/>
                <w:color w:val="auto"/>
                <w:sz w:val="27"/>
                <w:szCs w:val="27"/>
              </w:rPr>
              <w:t>Theo điều chỉnh QHC thị xã Duyên Hải</w:t>
            </w:r>
          </w:p>
        </w:tc>
      </w:tr>
    </w:tbl>
    <w:p w14:paraId="2D17909A" w14:textId="77777777" w:rsidR="00F87A14" w:rsidRPr="004952E3" w:rsidRDefault="00F87A14" w:rsidP="00F87A14">
      <w:pPr>
        <w:pStyle w:val="S-gach"/>
        <w:numPr>
          <w:ilvl w:val="0"/>
          <w:numId w:val="0"/>
        </w:numPr>
        <w:rPr>
          <w:rFonts w:cs="Times New Roman"/>
          <w:color w:val="auto"/>
          <w:sz w:val="27"/>
          <w:szCs w:val="27"/>
        </w:rPr>
      </w:pPr>
    </w:p>
    <w:p w14:paraId="26DCF1C7" w14:textId="114B4498" w:rsidR="00331EA5" w:rsidRPr="004952E3" w:rsidRDefault="00331EA5" w:rsidP="00BF73C8">
      <w:pPr>
        <w:pStyle w:val="S-gach"/>
        <w:numPr>
          <w:ilvl w:val="0"/>
          <w:numId w:val="44"/>
        </w:numPr>
        <w:ind w:left="810"/>
        <w:rPr>
          <w:rFonts w:cs="Times New Roman"/>
          <w:b/>
          <w:bCs/>
          <w:color w:val="auto"/>
          <w:sz w:val="27"/>
          <w:szCs w:val="27"/>
        </w:rPr>
      </w:pPr>
      <w:r w:rsidRPr="004952E3">
        <w:rPr>
          <w:rFonts w:cs="Times New Roman"/>
          <w:b/>
          <w:bCs/>
          <w:color w:val="auto"/>
          <w:sz w:val="27"/>
          <w:szCs w:val="27"/>
        </w:rPr>
        <w:t xml:space="preserve">Đô thị Định An – huyện Trà Cú </w:t>
      </w:r>
    </w:p>
    <w:p w14:paraId="4F7B19C1" w14:textId="295E808A" w:rsidR="00B03C38" w:rsidRPr="004952E3" w:rsidRDefault="00B03C38" w:rsidP="00B03C38">
      <w:pPr>
        <w:pStyle w:val="S-gach"/>
        <w:rPr>
          <w:rFonts w:cs="Times New Roman"/>
          <w:color w:val="auto"/>
          <w:sz w:val="27"/>
          <w:szCs w:val="27"/>
        </w:rPr>
      </w:pPr>
      <w:r w:rsidRPr="004952E3">
        <w:rPr>
          <w:rFonts w:cs="Times New Roman"/>
          <w:color w:val="auto"/>
          <w:sz w:val="27"/>
          <w:szCs w:val="27"/>
        </w:rPr>
        <w:t>Theo Quyết định số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05/9/2011 của Thủ tướng Chính phủ về việc phê duyệt đồ án quy hoạch chung xây dựng khu kinh tế Định An, tỉnh Trà Vinh đến năm 2030 trong đó xác định </w:t>
      </w:r>
      <w:r w:rsidR="00CC3809" w:rsidRPr="004952E3">
        <w:rPr>
          <w:rFonts w:cs="Times New Roman"/>
          <w:color w:val="auto"/>
          <w:sz w:val="27"/>
          <w:szCs w:val="27"/>
        </w:rPr>
        <w:t xml:space="preserve">khu Định An: được phát triển gồm thị trấn Định An và phần đô thị hóa mở rộng, là đô thị loại IV với tính chất là trung tâm kinh tế, văn hóa, xã hội và du lịch dịch vụ của huyện Trà Cú và của KKT. </w:t>
      </w:r>
    </w:p>
    <w:p w14:paraId="38765532" w14:textId="4EF927A4" w:rsidR="00356167" w:rsidRPr="004952E3" w:rsidRDefault="00356167" w:rsidP="00356167">
      <w:pPr>
        <w:pStyle w:val="S-gach"/>
        <w:rPr>
          <w:rFonts w:cs="Times New Roman"/>
          <w:color w:val="auto"/>
          <w:sz w:val="27"/>
          <w:szCs w:val="27"/>
        </w:rPr>
      </w:pPr>
      <w:r w:rsidRPr="004952E3">
        <w:rPr>
          <w:rFonts w:cs="Times New Roman"/>
          <w:color w:val="auto"/>
          <w:sz w:val="27"/>
          <w:szCs w:val="27"/>
        </w:rPr>
        <w:lastRenderedPageBreak/>
        <w:t xml:space="preserve">Theo Quy hoạch xây dựng vùng huyện Trà Cú, tỉnh Trà Vinh đến năm 2040, được phê duyệt tại quyết định số 1927/QĐ-UBND ngày 30/9/2022 của UBND tỉnh. Trong đó có xác định thị trấn Định An là đô thị loại V, trung tâm hành chính, văn hóa, giáo dục, y tế, thương mại, dịch vụ. phát triển theo tiêu chí đô thị loại IV.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4952E3" w:rsidRPr="004952E3" w14:paraId="564376B9" w14:textId="77777777" w:rsidTr="00C17CCF">
        <w:trPr>
          <w:trHeight w:val="2438"/>
        </w:trPr>
        <w:tc>
          <w:tcPr>
            <w:tcW w:w="4508" w:type="dxa"/>
          </w:tcPr>
          <w:p w14:paraId="66DE79A4" w14:textId="7040FF8E" w:rsidR="00CC3809" w:rsidRPr="004952E3" w:rsidRDefault="00C17CCF" w:rsidP="00CC3809">
            <w:pPr>
              <w:pStyle w:val="S-gach"/>
              <w:numPr>
                <w:ilvl w:val="0"/>
                <w:numId w:val="0"/>
              </w:numPr>
              <w:rPr>
                <w:rFonts w:cs="Times New Roman"/>
                <w:b/>
                <w:bCs/>
                <w:color w:val="auto"/>
                <w:sz w:val="27"/>
                <w:szCs w:val="27"/>
              </w:rPr>
            </w:pPr>
            <w:r w:rsidRPr="004952E3">
              <w:rPr>
                <w:noProof/>
                <w:color w:val="auto"/>
                <w:sz w:val="27"/>
                <w:szCs w:val="27"/>
              </w:rPr>
              <w:drawing>
                <wp:inline distT="0" distB="0" distL="0" distR="0" wp14:anchorId="0898E732" wp14:editId="765BC186">
                  <wp:extent cx="2560320" cy="2056765"/>
                  <wp:effectExtent l="0" t="0" r="0" b="635"/>
                  <wp:docPr id="178627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7171" name=""/>
                          <pic:cNvPicPr/>
                        </pic:nvPicPr>
                        <pic:blipFill>
                          <a:blip r:embed="rId38"/>
                          <a:stretch>
                            <a:fillRect/>
                          </a:stretch>
                        </pic:blipFill>
                        <pic:spPr>
                          <a:xfrm>
                            <a:off x="0" y="0"/>
                            <a:ext cx="2569099" cy="2063817"/>
                          </a:xfrm>
                          <a:prstGeom prst="rect">
                            <a:avLst/>
                          </a:prstGeom>
                        </pic:spPr>
                      </pic:pic>
                    </a:graphicData>
                  </a:graphic>
                </wp:inline>
              </w:drawing>
            </w:r>
          </w:p>
        </w:tc>
        <w:tc>
          <w:tcPr>
            <w:tcW w:w="4509" w:type="dxa"/>
          </w:tcPr>
          <w:p w14:paraId="7FED863B" w14:textId="5E559027" w:rsidR="00CC3809" w:rsidRPr="004952E3" w:rsidRDefault="00CC3809" w:rsidP="00CC3809">
            <w:pPr>
              <w:pStyle w:val="S-gach"/>
              <w:numPr>
                <w:ilvl w:val="0"/>
                <w:numId w:val="0"/>
              </w:numPr>
              <w:rPr>
                <w:rFonts w:cs="Times New Roman"/>
                <w:b/>
                <w:bCs/>
                <w:color w:val="auto"/>
                <w:sz w:val="27"/>
                <w:szCs w:val="27"/>
              </w:rPr>
            </w:pPr>
            <w:r w:rsidRPr="004952E3">
              <w:rPr>
                <w:noProof/>
                <w:color w:val="auto"/>
                <w:sz w:val="27"/>
                <w:szCs w:val="27"/>
              </w:rPr>
              <w:drawing>
                <wp:inline distT="0" distB="0" distL="0" distR="0" wp14:anchorId="1388126B" wp14:editId="49D83A2A">
                  <wp:extent cx="2656114" cy="2056765"/>
                  <wp:effectExtent l="0" t="0" r="0" b="635"/>
                  <wp:docPr id="1416234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34635" name=""/>
                          <pic:cNvPicPr/>
                        </pic:nvPicPr>
                        <pic:blipFill rotWithShape="1">
                          <a:blip r:embed="rId39"/>
                          <a:srcRect r="12295"/>
                          <a:stretch/>
                        </pic:blipFill>
                        <pic:spPr bwMode="auto">
                          <a:xfrm>
                            <a:off x="0" y="0"/>
                            <a:ext cx="2666909" cy="2065124"/>
                          </a:xfrm>
                          <a:prstGeom prst="rect">
                            <a:avLst/>
                          </a:prstGeom>
                          <a:ln>
                            <a:noFill/>
                          </a:ln>
                          <a:extLst>
                            <a:ext uri="{53640926-AAD7-44D8-BBD7-CCE9431645EC}">
                              <a14:shadowObscured xmlns:a14="http://schemas.microsoft.com/office/drawing/2010/main"/>
                            </a:ext>
                          </a:extLst>
                        </pic:spPr>
                      </pic:pic>
                    </a:graphicData>
                  </a:graphic>
                </wp:inline>
              </w:drawing>
            </w:r>
          </w:p>
        </w:tc>
      </w:tr>
      <w:tr w:rsidR="004952E3" w:rsidRPr="004952E3" w14:paraId="7EECD794" w14:textId="77777777" w:rsidTr="00C17CCF">
        <w:tc>
          <w:tcPr>
            <w:tcW w:w="4508" w:type="dxa"/>
          </w:tcPr>
          <w:p w14:paraId="752E899F" w14:textId="2123D972" w:rsidR="00CC3809" w:rsidRPr="004952E3" w:rsidRDefault="00C17CCF" w:rsidP="00CC3809">
            <w:pPr>
              <w:pStyle w:val="S-gach"/>
              <w:numPr>
                <w:ilvl w:val="0"/>
                <w:numId w:val="0"/>
              </w:numPr>
              <w:rPr>
                <w:rFonts w:cs="Times New Roman"/>
                <w:b/>
                <w:bCs/>
                <w:color w:val="auto"/>
                <w:sz w:val="27"/>
                <w:szCs w:val="27"/>
              </w:rPr>
            </w:pPr>
            <w:r w:rsidRPr="004952E3">
              <w:rPr>
                <w:rFonts w:cs="Times New Roman"/>
                <w:i/>
                <w:iCs/>
                <w:color w:val="auto"/>
                <w:sz w:val="27"/>
                <w:szCs w:val="27"/>
              </w:rPr>
              <w:t>Theo Quyết định số 1513/QĐ-</w:t>
            </w:r>
            <w:proofErr w:type="spellStart"/>
            <w:r w:rsidRPr="004952E3">
              <w:rPr>
                <w:rFonts w:cs="Times New Roman"/>
                <w:i/>
                <w:iCs/>
                <w:color w:val="auto"/>
                <w:sz w:val="27"/>
                <w:szCs w:val="27"/>
              </w:rPr>
              <w:t>TTg</w:t>
            </w:r>
            <w:proofErr w:type="spellEnd"/>
            <w:r w:rsidRPr="004952E3">
              <w:rPr>
                <w:rFonts w:cs="Times New Roman"/>
                <w:i/>
                <w:iCs/>
                <w:color w:val="auto"/>
                <w:sz w:val="27"/>
                <w:szCs w:val="27"/>
              </w:rPr>
              <w:t xml:space="preserve"> ngày 05/9/2011 của Thủ tướng Chính phủ</w:t>
            </w:r>
          </w:p>
        </w:tc>
        <w:tc>
          <w:tcPr>
            <w:tcW w:w="4509" w:type="dxa"/>
          </w:tcPr>
          <w:p w14:paraId="1562809E" w14:textId="7FBEA49A" w:rsidR="00CC3809" w:rsidRPr="004952E3" w:rsidRDefault="00C17CCF" w:rsidP="00CC3809">
            <w:pPr>
              <w:pStyle w:val="S-gach"/>
              <w:numPr>
                <w:ilvl w:val="0"/>
                <w:numId w:val="0"/>
              </w:numPr>
              <w:rPr>
                <w:rFonts w:cs="Times New Roman"/>
                <w:b/>
                <w:bCs/>
                <w:color w:val="auto"/>
                <w:sz w:val="27"/>
                <w:szCs w:val="27"/>
              </w:rPr>
            </w:pPr>
            <w:r w:rsidRPr="004952E3">
              <w:rPr>
                <w:rFonts w:cs="Times New Roman"/>
                <w:i/>
                <w:iCs/>
                <w:color w:val="auto"/>
                <w:sz w:val="27"/>
                <w:szCs w:val="27"/>
              </w:rPr>
              <w:t>Theo Quy hoạch xây dựng vùng huyện Trà Cú</w:t>
            </w:r>
          </w:p>
        </w:tc>
      </w:tr>
    </w:tbl>
    <w:p w14:paraId="65C6AEE1" w14:textId="3392E8E1" w:rsidR="00B03C38" w:rsidRPr="004952E3" w:rsidRDefault="00CC3809" w:rsidP="00BF73C8">
      <w:pPr>
        <w:pStyle w:val="S-gach"/>
        <w:numPr>
          <w:ilvl w:val="0"/>
          <w:numId w:val="44"/>
        </w:numPr>
        <w:ind w:left="810"/>
        <w:rPr>
          <w:rFonts w:cs="Times New Roman"/>
          <w:b/>
          <w:bCs/>
          <w:color w:val="auto"/>
          <w:sz w:val="27"/>
          <w:szCs w:val="27"/>
        </w:rPr>
      </w:pPr>
      <w:r w:rsidRPr="004952E3">
        <w:rPr>
          <w:rFonts w:cs="Times New Roman"/>
          <w:b/>
          <w:bCs/>
          <w:color w:val="auto"/>
          <w:sz w:val="27"/>
          <w:szCs w:val="27"/>
        </w:rPr>
        <w:t xml:space="preserve">Thị trấn Long Thành </w:t>
      </w:r>
    </w:p>
    <w:p w14:paraId="0C11CF5C" w14:textId="09AFBC73" w:rsidR="00B03DC0" w:rsidRPr="004952E3" w:rsidRDefault="00B03DC0" w:rsidP="00B03DC0">
      <w:pPr>
        <w:pStyle w:val="S-gach"/>
        <w:rPr>
          <w:rFonts w:cs="Times New Roman"/>
          <w:color w:val="auto"/>
          <w:sz w:val="27"/>
          <w:szCs w:val="27"/>
        </w:rPr>
      </w:pPr>
      <w:r w:rsidRPr="004952E3">
        <w:rPr>
          <w:rFonts w:cs="Times New Roman"/>
          <w:color w:val="auto"/>
          <w:sz w:val="27"/>
          <w:szCs w:val="27"/>
        </w:rPr>
        <w:t>Theo Quyết định số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05/9/2011 của Thủ tướng Chính phủ về việc phê duyệt đồ án quy hoạch chung xây dựng khu kinh tế Định An, tỉnh Trà Vinh đến năm 2030 trong đó xác định thị trấn Long Thành được quy hoạch với mục tiêu là huyện </w:t>
      </w:r>
      <w:proofErr w:type="spellStart"/>
      <w:r w:rsidRPr="004952E3">
        <w:rPr>
          <w:rFonts w:cs="Times New Roman"/>
          <w:color w:val="auto"/>
          <w:sz w:val="27"/>
          <w:szCs w:val="27"/>
        </w:rPr>
        <w:t>lỵ</w:t>
      </w:r>
      <w:proofErr w:type="spellEnd"/>
      <w:r w:rsidRPr="004952E3">
        <w:rPr>
          <w:rFonts w:cs="Times New Roman"/>
          <w:color w:val="auto"/>
          <w:sz w:val="27"/>
          <w:szCs w:val="27"/>
        </w:rPr>
        <w:t xml:space="preserve">  của huyện Duyên Hải (thay thế cho thị trấn Duyên Hải), là đô thị loại V với tính chất là trung tâm chính trị, kinh tế, văn hóa, xã hội và du lịch dịch vụ của huyện Duyên Hải và của KKT (tại hướng phát triển phía Nam kênh đào Trà Vinh). Thị trấn được phát triển trên cơ sở kế thừa quy hoạch xây dựng thị trấn đã được Tỉnh lập và thực hiện năm 2008. Hướng phát triển chủ đạo là dọc tuyến QL53 và kênh đào Trà Vinh. </w:t>
      </w:r>
    </w:p>
    <w:p w14:paraId="77006418" w14:textId="22546B8A" w:rsidR="00B03DC0" w:rsidRPr="004952E3" w:rsidRDefault="00B03DC0" w:rsidP="00B03DC0">
      <w:pPr>
        <w:pStyle w:val="S-gach"/>
        <w:rPr>
          <w:rFonts w:cs="Times New Roman"/>
          <w:color w:val="auto"/>
          <w:sz w:val="27"/>
          <w:szCs w:val="27"/>
        </w:rPr>
      </w:pPr>
      <w:r w:rsidRPr="004952E3">
        <w:rPr>
          <w:rFonts w:cs="Times New Roman"/>
          <w:color w:val="auto"/>
          <w:sz w:val="27"/>
          <w:szCs w:val="27"/>
        </w:rPr>
        <w:t>Theo Quy hoạch chung xây dựng thị trấn Long Thành, huyện Duyên Hải, tỉnh Trà Vinh đến năm 2030. được phê duyệt tại quyết định số 1688/QĐ-UBND ngày 04/9/2019 của UBND</w:t>
      </w:r>
      <w:r w:rsidR="000841A2" w:rsidRPr="004952E3">
        <w:rPr>
          <w:rFonts w:cs="Times New Roman"/>
          <w:color w:val="auto"/>
          <w:sz w:val="27"/>
          <w:szCs w:val="27"/>
        </w:rPr>
        <w:t xml:space="preserve"> xác định:  </w:t>
      </w:r>
    </w:p>
    <w:p w14:paraId="0C4117B2" w14:textId="77777777" w:rsidR="000841A2" w:rsidRPr="004952E3" w:rsidRDefault="000841A2" w:rsidP="000841A2">
      <w:pPr>
        <w:pStyle w:val="S-Cong"/>
        <w:rPr>
          <w:rFonts w:cs="Times New Roman"/>
          <w:noProof/>
          <w:color w:val="auto"/>
          <w:sz w:val="27"/>
          <w:szCs w:val="27"/>
        </w:rPr>
      </w:pPr>
      <w:r w:rsidRPr="004952E3">
        <w:rPr>
          <w:rFonts w:cs="Times New Roman"/>
          <w:noProof/>
          <w:color w:val="auto"/>
          <w:sz w:val="27"/>
          <w:szCs w:val="27"/>
        </w:rPr>
        <w:t>Khu vực nghiên cứu lập quy hoạch được xác định là thị trấn huyện lỵ, đô thị loại V đến năm 2030 với tính chất là trung tâm chính trị, kinh tế, văn hóa, xã hội và du lịch dịch vụ của huyện Duyên Hải và của Khu kinh tế.</w:t>
      </w:r>
    </w:p>
    <w:p w14:paraId="3836BE83" w14:textId="77777777" w:rsidR="000841A2" w:rsidRPr="004952E3" w:rsidRDefault="000841A2" w:rsidP="000841A2">
      <w:pPr>
        <w:pStyle w:val="S-Cong"/>
        <w:rPr>
          <w:rFonts w:cs="Times New Roman"/>
          <w:noProof/>
          <w:color w:val="auto"/>
          <w:sz w:val="27"/>
          <w:szCs w:val="27"/>
        </w:rPr>
      </w:pPr>
      <w:r w:rsidRPr="004952E3">
        <w:rPr>
          <w:rFonts w:cs="Times New Roman"/>
          <w:noProof/>
          <w:color w:val="auto"/>
          <w:sz w:val="27"/>
          <w:szCs w:val="27"/>
        </w:rPr>
        <w:t>Thị trấn Long Thành có chức năng là đô thị trung tâm khu vực phía Nam huyện Duyên Hải, có vai trò quan trọng về kinh tế, văn hóa xã hội và an ninh quốc phòng, là đầu mối giao thông quan trọng kết nối Vùng duyên hải phía Nam kênh đào với khu vực thị xã Duyên Hải (về phía Đông) và phần phía Bắc kênh đào Trà Vinh.</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4509"/>
      </w:tblGrid>
      <w:tr w:rsidR="004952E3" w:rsidRPr="004952E3" w14:paraId="1C5049DD" w14:textId="77777777" w:rsidTr="00C17CCF">
        <w:trPr>
          <w:trHeight w:val="3158"/>
        </w:trPr>
        <w:tc>
          <w:tcPr>
            <w:tcW w:w="4333" w:type="dxa"/>
          </w:tcPr>
          <w:p w14:paraId="395952E4" w14:textId="07D7D5DD" w:rsidR="000841A2" w:rsidRPr="004952E3" w:rsidRDefault="00C17CCF" w:rsidP="000841A2">
            <w:pPr>
              <w:pStyle w:val="S-gach"/>
              <w:numPr>
                <w:ilvl w:val="0"/>
                <w:numId w:val="0"/>
              </w:numPr>
              <w:rPr>
                <w:rFonts w:cs="Times New Roman"/>
                <w:color w:val="auto"/>
                <w:sz w:val="27"/>
                <w:szCs w:val="27"/>
              </w:rPr>
            </w:pPr>
            <w:r w:rsidRPr="004952E3">
              <w:rPr>
                <w:noProof/>
                <w:color w:val="auto"/>
                <w:sz w:val="27"/>
                <w:szCs w:val="27"/>
              </w:rPr>
              <w:lastRenderedPageBreak/>
              <w:drawing>
                <wp:inline distT="0" distB="0" distL="0" distR="0" wp14:anchorId="7E34262B" wp14:editId="4F57526F">
                  <wp:extent cx="2577737" cy="2867144"/>
                  <wp:effectExtent l="0" t="0" r="0" b="0"/>
                  <wp:docPr id="132460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04705" name=""/>
                          <pic:cNvPicPr/>
                        </pic:nvPicPr>
                        <pic:blipFill>
                          <a:blip r:embed="rId40"/>
                          <a:stretch>
                            <a:fillRect/>
                          </a:stretch>
                        </pic:blipFill>
                        <pic:spPr>
                          <a:xfrm>
                            <a:off x="0" y="0"/>
                            <a:ext cx="2589934" cy="2880711"/>
                          </a:xfrm>
                          <a:prstGeom prst="rect">
                            <a:avLst/>
                          </a:prstGeom>
                        </pic:spPr>
                      </pic:pic>
                    </a:graphicData>
                  </a:graphic>
                </wp:inline>
              </w:drawing>
            </w:r>
          </w:p>
        </w:tc>
        <w:tc>
          <w:tcPr>
            <w:tcW w:w="4509" w:type="dxa"/>
          </w:tcPr>
          <w:p w14:paraId="32CDCD78" w14:textId="557FF48A" w:rsidR="000841A2" w:rsidRPr="004952E3" w:rsidRDefault="000841A2" w:rsidP="000841A2">
            <w:pPr>
              <w:pStyle w:val="S-gach"/>
              <w:numPr>
                <w:ilvl w:val="0"/>
                <w:numId w:val="0"/>
              </w:numPr>
              <w:rPr>
                <w:rFonts w:cs="Times New Roman"/>
                <w:color w:val="auto"/>
                <w:sz w:val="27"/>
                <w:szCs w:val="27"/>
              </w:rPr>
            </w:pPr>
            <w:r w:rsidRPr="004952E3">
              <w:rPr>
                <w:b/>
                <w:noProof/>
                <w:color w:val="auto"/>
                <w:sz w:val="27"/>
                <w:szCs w:val="27"/>
              </w:rPr>
              <w:drawing>
                <wp:inline distT="0" distB="0" distL="0" distR="0" wp14:anchorId="139376CC" wp14:editId="4BEF6207">
                  <wp:extent cx="2676954" cy="2891261"/>
                  <wp:effectExtent l="0" t="0" r="9525" b="4445"/>
                  <wp:docPr id="19991161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r="34567"/>
                          <a:stretch>
                            <a:fillRect/>
                          </a:stretch>
                        </pic:blipFill>
                        <pic:spPr bwMode="auto">
                          <a:xfrm>
                            <a:off x="0" y="0"/>
                            <a:ext cx="2685505" cy="2900497"/>
                          </a:xfrm>
                          <a:prstGeom prst="rect">
                            <a:avLst/>
                          </a:prstGeom>
                          <a:noFill/>
                          <a:ln>
                            <a:noFill/>
                          </a:ln>
                        </pic:spPr>
                      </pic:pic>
                    </a:graphicData>
                  </a:graphic>
                </wp:inline>
              </w:drawing>
            </w:r>
          </w:p>
        </w:tc>
      </w:tr>
      <w:tr w:rsidR="000841A2" w:rsidRPr="004952E3" w14:paraId="31535F67" w14:textId="77777777" w:rsidTr="00C17CCF">
        <w:tc>
          <w:tcPr>
            <w:tcW w:w="4333" w:type="dxa"/>
          </w:tcPr>
          <w:p w14:paraId="4F2E71E2" w14:textId="1ACFEDF4" w:rsidR="000841A2" w:rsidRPr="004952E3" w:rsidRDefault="00C17CCF" w:rsidP="000841A2">
            <w:pPr>
              <w:pStyle w:val="S-gach"/>
              <w:numPr>
                <w:ilvl w:val="0"/>
                <w:numId w:val="0"/>
              </w:numPr>
              <w:rPr>
                <w:rFonts w:cs="Times New Roman"/>
                <w:color w:val="auto"/>
                <w:sz w:val="27"/>
                <w:szCs w:val="27"/>
              </w:rPr>
            </w:pPr>
            <w:r w:rsidRPr="004952E3">
              <w:rPr>
                <w:rFonts w:cs="Times New Roman"/>
                <w:i/>
                <w:iCs/>
                <w:color w:val="auto"/>
                <w:sz w:val="27"/>
                <w:szCs w:val="27"/>
              </w:rPr>
              <w:t>Theo Quyết định số 1513/QĐ-</w:t>
            </w:r>
            <w:proofErr w:type="spellStart"/>
            <w:r w:rsidRPr="004952E3">
              <w:rPr>
                <w:rFonts w:cs="Times New Roman"/>
                <w:i/>
                <w:iCs/>
                <w:color w:val="auto"/>
                <w:sz w:val="27"/>
                <w:szCs w:val="27"/>
              </w:rPr>
              <w:t>TTg</w:t>
            </w:r>
            <w:proofErr w:type="spellEnd"/>
            <w:r w:rsidRPr="004952E3">
              <w:rPr>
                <w:rFonts w:cs="Times New Roman"/>
                <w:i/>
                <w:iCs/>
                <w:color w:val="auto"/>
                <w:sz w:val="27"/>
                <w:szCs w:val="27"/>
              </w:rPr>
              <w:t xml:space="preserve"> ngày 05/9/2011 của Thủ tướng Chính phủ</w:t>
            </w:r>
          </w:p>
        </w:tc>
        <w:tc>
          <w:tcPr>
            <w:tcW w:w="4509" w:type="dxa"/>
          </w:tcPr>
          <w:p w14:paraId="43D3D9B2" w14:textId="571CEB33" w:rsidR="000841A2" w:rsidRPr="004952E3" w:rsidRDefault="00C17CCF" w:rsidP="000841A2">
            <w:pPr>
              <w:pStyle w:val="S-gach"/>
              <w:numPr>
                <w:ilvl w:val="0"/>
                <w:numId w:val="0"/>
              </w:numPr>
              <w:rPr>
                <w:rFonts w:cs="Times New Roman"/>
                <w:color w:val="auto"/>
                <w:sz w:val="27"/>
                <w:szCs w:val="27"/>
              </w:rPr>
            </w:pPr>
            <w:r w:rsidRPr="004952E3">
              <w:rPr>
                <w:rFonts w:cs="Times New Roman"/>
                <w:i/>
                <w:iCs/>
                <w:color w:val="auto"/>
                <w:sz w:val="27"/>
                <w:szCs w:val="27"/>
              </w:rPr>
              <w:t>Theo Quy hoạch chung xây dựng thị trấn Long Thành</w:t>
            </w:r>
          </w:p>
        </w:tc>
      </w:tr>
    </w:tbl>
    <w:p w14:paraId="03877AAB" w14:textId="77777777" w:rsidR="00B03DC0" w:rsidRPr="004952E3" w:rsidRDefault="00B03DC0" w:rsidP="000841A2">
      <w:pPr>
        <w:pStyle w:val="S-gach"/>
        <w:numPr>
          <w:ilvl w:val="0"/>
          <w:numId w:val="0"/>
        </w:numPr>
        <w:rPr>
          <w:rFonts w:cs="Times New Roman"/>
          <w:color w:val="auto"/>
          <w:sz w:val="27"/>
          <w:szCs w:val="27"/>
        </w:rPr>
      </w:pPr>
    </w:p>
    <w:p w14:paraId="0C67FAEB" w14:textId="41D69BE7" w:rsidR="00B03DC0" w:rsidRPr="004952E3" w:rsidRDefault="00545830" w:rsidP="00BF73C8">
      <w:pPr>
        <w:pStyle w:val="S-gach"/>
        <w:numPr>
          <w:ilvl w:val="0"/>
          <w:numId w:val="44"/>
        </w:numPr>
        <w:ind w:left="810"/>
        <w:rPr>
          <w:rFonts w:cs="Times New Roman"/>
          <w:b/>
          <w:bCs/>
          <w:color w:val="auto"/>
          <w:sz w:val="27"/>
          <w:szCs w:val="27"/>
        </w:rPr>
      </w:pPr>
      <w:r w:rsidRPr="004952E3">
        <w:rPr>
          <w:rFonts w:cs="Times New Roman"/>
          <w:b/>
          <w:bCs/>
          <w:color w:val="auto"/>
          <w:sz w:val="27"/>
          <w:szCs w:val="27"/>
        </w:rPr>
        <w:t xml:space="preserve">Đô thị Long Vĩnh </w:t>
      </w:r>
    </w:p>
    <w:p w14:paraId="3875BFF3" w14:textId="26507B3A" w:rsidR="00545830" w:rsidRPr="004952E3" w:rsidRDefault="00545830" w:rsidP="00C5091C">
      <w:pPr>
        <w:pStyle w:val="S-gach"/>
        <w:rPr>
          <w:rFonts w:cs="Times New Roman"/>
          <w:color w:val="auto"/>
          <w:sz w:val="27"/>
          <w:szCs w:val="27"/>
        </w:rPr>
      </w:pPr>
      <w:r w:rsidRPr="004952E3">
        <w:rPr>
          <w:rFonts w:cs="Times New Roman"/>
          <w:color w:val="auto"/>
          <w:sz w:val="27"/>
          <w:szCs w:val="27"/>
        </w:rPr>
        <w:t>Theo Quyết định số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05/9/2011 của Thủ tướng Chính phủ về việc phê duyệt đồ án quy hoạch chung xây dựng khu kinh tế Định An, tỉnh Trà Vinh đến năm 2030 trong đó xác định</w:t>
      </w:r>
      <w:r w:rsidR="00541E60" w:rsidRPr="004952E3">
        <w:rPr>
          <w:rFonts w:cs="Times New Roman"/>
          <w:color w:val="auto"/>
          <w:sz w:val="27"/>
          <w:szCs w:val="27"/>
        </w:rPr>
        <w:t xml:space="preserve"> đô thị Long Vĩnh </w:t>
      </w:r>
      <w:r w:rsidRPr="004952E3">
        <w:rPr>
          <w:rFonts w:cs="Times New Roman"/>
          <w:color w:val="auto"/>
          <w:sz w:val="27"/>
          <w:szCs w:val="27"/>
        </w:rPr>
        <w:t xml:space="preserve">là khu đô thị chuyên ngành, được dự trữ phát triển sau 2030 cùng với các dự án xây dựng KCN tại hướng phía Nam kênh đào Trà Vinh và tính đến sự bùng phát dân cư ở kịch bản 1. Tính chất là đô thị </w:t>
      </w:r>
      <w:r w:rsidR="00C5091C" w:rsidRPr="004952E3">
        <w:rPr>
          <w:rFonts w:cs="Times New Roman"/>
          <w:color w:val="auto"/>
          <w:sz w:val="27"/>
          <w:szCs w:val="27"/>
        </w:rPr>
        <w:t xml:space="preserve">công nghiệp, thương mại và dịch vụ. </w:t>
      </w:r>
    </w:p>
    <w:p w14:paraId="7DF1AB8C" w14:textId="08B47090" w:rsidR="00C5091C" w:rsidRPr="004952E3" w:rsidRDefault="00541E60" w:rsidP="00541E60">
      <w:pPr>
        <w:pStyle w:val="S-gach"/>
        <w:rPr>
          <w:rFonts w:cs="Times New Roman"/>
          <w:color w:val="auto"/>
          <w:sz w:val="27"/>
          <w:szCs w:val="27"/>
        </w:rPr>
      </w:pPr>
      <w:r w:rsidRPr="004952E3">
        <w:rPr>
          <w:rFonts w:cs="Times New Roman"/>
          <w:color w:val="auto"/>
          <w:sz w:val="27"/>
          <w:szCs w:val="27"/>
        </w:rPr>
        <w:t>Theo</w:t>
      </w:r>
      <w:r w:rsidR="004415C3" w:rsidRPr="004952E3">
        <w:rPr>
          <w:rFonts w:cs="Times New Roman"/>
          <w:color w:val="auto"/>
          <w:sz w:val="27"/>
          <w:szCs w:val="27"/>
        </w:rPr>
        <w:t xml:space="preserve"> chương trình phát triển đô thị toàn tỉnh Trà Vinh giai đoạn đến năm 2030</w:t>
      </w:r>
      <w:r w:rsidRPr="004952E3">
        <w:rPr>
          <w:rFonts w:cs="Times New Roman"/>
          <w:color w:val="auto"/>
          <w:sz w:val="27"/>
          <w:szCs w:val="27"/>
        </w:rPr>
        <w:t xml:space="preserve"> </w:t>
      </w:r>
      <w:r w:rsidR="002959D2" w:rsidRPr="004952E3">
        <w:rPr>
          <w:rFonts w:cs="Times New Roman"/>
          <w:color w:val="auto"/>
          <w:sz w:val="27"/>
          <w:szCs w:val="27"/>
        </w:rPr>
        <w:t>xác định</w:t>
      </w:r>
      <w:r w:rsidR="00490772" w:rsidRPr="004952E3">
        <w:rPr>
          <w:rFonts w:cs="Times New Roman"/>
          <w:color w:val="auto"/>
          <w:sz w:val="27"/>
          <w:szCs w:val="27"/>
        </w:rPr>
        <w:t xml:space="preserve"> xã Long Vĩnh trong thời kỳ 2021 – 2030, Đồ án quy hoạch chung xây dựng xã Long Vĩnh, huyện Duyên Hải, tỉnh Trà Vinh đến năm 2025 được phê duyệt tại Quyết định số 3379/QĐ-UBND của UBND huyện Duyên Hải ngày 20/12/2018 xác định là khu quy hoạch mới kết hợp chỉnh trang KDC hiện hữu và định hình các điểm dân mới. Kinh tế chủ yếu </w:t>
      </w:r>
      <w:r w:rsidR="004564AD" w:rsidRPr="004952E3">
        <w:rPr>
          <w:rFonts w:cs="Times New Roman"/>
          <w:color w:val="auto"/>
          <w:sz w:val="27"/>
          <w:szCs w:val="27"/>
        </w:rPr>
        <w:t xml:space="preserve">phát triển sản xuất nông nghiệp với các mô hình sản xuất, trồng trọt, mô hình chăn nuôi.. Phát triển các loại hình tiểu thủ công nghiệp, dịch vụ phục vụ cho nông nghiệp và nhu cầu đời sống xã hội.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3"/>
        <w:gridCol w:w="4492"/>
      </w:tblGrid>
      <w:tr w:rsidR="004952E3" w:rsidRPr="004952E3" w14:paraId="27BC6C77" w14:textId="77777777" w:rsidTr="00C17CCF">
        <w:trPr>
          <w:trHeight w:val="3230"/>
        </w:trPr>
        <w:tc>
          <w:tcPr>
            <w:tcW w:w="4508" w:type="dxa"/>
          </w:tcPr>
          <w:p w14:paraId="2C800C54" w14:textId="23729351" w:rsidR="00854017" w:rsidRPr="004952E3" w:rsidRDefault="00C17CCF" w:rsidP="00854017">
            <w:pPr>
              <w:pStyle w:val="S-gach"/>
              <w:numPr>
                <w:ilvl w:val="0"/>
                <w:numId w:val="0"/>
              </w:numPr>
              <w:rPr>
                <w:rFonts w:cs="Times New Roman"/>
                <w:color w:val="auto"/>
                <w:sz w:val="27"/>
                <w:szCs w:val="27"/>
              </w:rPr>
            </w:pPr>
            <w:r w:rsidRPr="004952E3">
              <w:rPr>
                <w:noProof/>
                <w:color w:val="auto"/>
                <w:sz w:val="27"/>
                <w:szCs w:val="27"/>
              </w:rPr>
              <w:lastRenderedPageBreak/>
              <w:drawing>
                <wp:inline distT="0" distB="0" distL="0" distR="0" wp14:anchorId="7D8A459E" wp14:editId="00AD85CC">
                  <wp:extent cx="2660744" cy="2386148"/>
                  <wp:effectExtent l="0" t="0" r="6350" b="0"/>
                  <wp:docPr id="1931531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31661" name=""/>
                          <pic:cNvPicPr/>
                        </pic:nvPicPr>
                        <pic:blipFill>
                          <a:blip r:embed="rId42"/>
                          <a:stretch>
                            <a:fillRect/>
                          </a:stretch>
                        </pic:blipFill>
                        <pic:spPr>
                          <a:xfrm>
                            <a:off x="0" y="0"/>
                            <a:ext cx="2668196" cy="2392831"/>
                          </a:xfrm>
                          <a:prstGeom prst="rect">
                            <a:avLst/>
                          </a:prstGeom>
                        </pic:spPr>
                      </pic:pic>
                    </a:graphicData>
                  </a:graphic>
                </wp:inline>
              </w:drawing>
            </w:r>
          </w:p>
        </w:tc>
        <w:tc>
          <w:tcPr>
            <w:tcW w:w="4509" w:type="dxa"/>
          </w:tcPr>
          <w:p w14:paraId="4765CED4" w14:textId="796BD788" w:rsidR="00854017" w:rsidRPr="004952E3" w:rsidRDefault="00854017" w:rsidP="00854017">
            <w:pPr>
              <w:pStyle w:val="S-gach"/>
              <w:numPr>
                <w:ilvl w:val="0"/>
                <w:numId w:val="0"/>
              </w:numPr>
              <w:jc w:val="center"/>
              <w:rPr>
                <w:rFonts w:cs="Times New Roman"/>
                <w:color w:val="auto"/>
                <w:sz w:val="27"/>
                <w:szCs w:val="27"/>
              </w:rPr>
            </w:pPr>
            <w:r w:rsidRPr="004952E3">
              <w:rPr>
                <w:noProof/>
                <w:color w:val="auto"/>
                <w:sz w:val="27"/>
                <w:szCs w:val="27"/>
              </w:rPr>
              <w:drawing>
                <wp:inline distT="0" distB="0" distL="0" distR="0" wp14:anchorId="3938848D" wp14:editId="79FEDB58">
                  <wp:extent cx="2729877" cy="2456761"/>
                  <wp:effectExtent l="0" t="0" r="0" b="1270"/>
                  <wp:docPr id="909238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38920" name=""/>
                          <pic:cNvPicPr/>
                        </pic:nvPicPr>
                        <pic:blipFill rotWithShape="1">
                          <a:blip r:embed="rId43"/>
                          <a:srcRect l="11404" r="2062"/>
                          <a:stretch/>
                        </pic:blipFill>
                        <pic:spPr bwMode="auto">
                          <a:xfrm>
                            <a:off x="0" y="0"/>
                            <a:ext cx="2746126" cy="2471384"/>
                          </a:xfrm>
                          <a:prstGeom prst="rect">
                            <a:avLst/>
                          </a:prstGeom>
                          <a:ln>
                            <a:noFill/>
                          </a:ln>
                          <a:extLst>
                            <a:ext uri="{53640926-AAD7-44D8-BBD7-CCE9431645EC}">
                              <a14:shadowObscured xmlns:a14="http://schemas.microsoft.com/office/drawing/2010/main"/>
                            </a:ext>
                          </a:extLst>
                        </pic:spPr>
                      </pic:pic>
                    </a:graphicData>
                  </a:graphic>
                </wp:inline>
              </w:drawing>
            </w:r>
          </w:p>
        </w:tc>
      </w:tr>
      <w:tr w:rsidR="00854017" w:rsidRPr="004952E3" w14:paraId="7B44852B" w14:textId="77777777" w:rsidTr="00C17CCF">
        <w:tc>
          <w:tcPr>
            <w:tcW w:w="4508" w:type="dxa"/>
          </w:tcPr>
          <w:p w14:paraId="0299D5B8" w14:textId="5FB572C1" w:rsidR="00854017" w:rsidRPr="004952E3" w:rsidRDefault="00C17CCF" w:rsidP="00854017">
            <w:pPr>
              <w:pStyle w:val="S-gach"/>
              <w:numPr>
                <w:ilvl w:val="0"/>
                <w:numId w:val="0"/>
              </w:numPr>
              <w:rPr>
                <w:rFonts w:cs="Times New Roman"/>
                <w:color w:val="auto"/>
                <w:sz w:val="27"/>
                <w:szCs w:val="27"/>
              </w:rPr>
            </w:pPr>
            <w:r w:rsidRPr="004952E3">
              <w:rPr>
                <w:rFonts w:cs="Times New Roman"/>
                <w:i/>
                <w:iCs/>
                <w:color w:val="auto"/>
                <w:sz w:val="27"/>
                <w:szCs w:val="27"/>
              </w:rPr>
              <w:t>Theo Quyết định số 1513/QĐ-</w:t>
            </w:r>
            <w:proofErr w:type="spellStart"/>
            <w:r w:rsidRPr="004952E3">
              <w:rPr>
                <w:rFonts w:cs="Times New Roman"/>
                <w:i/>
                <w:iCs/>
                <w:color w:val="auto"/>
                <w:sz w:val="27"/>
                <w:szCs w:val="27"/>
              </w:rPr>
              <w:t>TTg</w:t>
            </w:r>
            <w:proofErr w:type="spellEnd"/>
            <w:r w:rsidRPr="004952E3">
              <w:rPr>
                <w:rFonts w:cs="Times New Roman"/>
                <w:i/>
                <w:iCs/>
                <w:color w:val="auto"/>
                <w:sz w:val="27"/>
                <w:szCs w:val="27"/>
              </w:rPr>
              <w:t xml:space="preserve"> ngày 05/9/2011 của Thủ tướng Chính phủ</w:t>
            </w:r>
          </w:p>
        </w:tc>
        <w:tc>
          <w:tcPr>
            <w:tcW w:w="4509" w:type="dxa"/>
          </w:tcPr>
          <w:p w14:paraId="62A8A811" w14:textId="2C8179D1" w:rsidR="00854017" w:rsidRPr="004952E3" w:rsidRDefault="00C17CCF" w:rsidP="00854017">
            <w:pPr>
              <w:pStyle w:val="S-gach"/>
              <w:numPr>
                <w:ilvl w:val="0"/>
                <w:numId w:val="0"/>
              </w:numPr>
              <w:rPr>
                <w:rFonts w:cs="Times New Roman"/>
                <w:i/>
                <w:iCs/>
                <w:color w:val="auto"/>
                <w:sz w:val="27"/>
                <w:szCs w:val="27"/>
              </w:rPr>
            </w:pPr>
            <w:r w:rsidRPr="004952E3">
              <w:rPr>
                <w:rFonts w:cs="Times New Roman"/>
                <w:i/>
                <w:iCs/>
                <w:color w:val="auto"/>
                <w:sz w:val="27"/>
                <w:szCs w:val="27"/>
              </w:rPr>
              <w:t xml:space="preserve">Theo QHC XD xã Long Vĩnh </w:t>
            </w:r>
          </w:p>
        </w:tc>
      </w:tr>
    </w:tbl>
    <w:p w14:paraId="54EB64C3" w14:textId="77777777" w:rsidR="00854017" w:rsidRPr="004952E3" w:rsidRDefault="00854017" w:rsidP="00854017">
      <w:pPr>
        <w:pStyle w:val="S-gach"/>
        <w:numPr>
          <w:ilvl w:val="0"/>
          <w:numId w:val="0"/>
        </w:numPr>
        <w:ind w:left="142"/>
        <w:rPr>
          <w:rFonts w:cs="Times New Roman"/>
          <w:color w:val="auto"/>
          <w:sz w:val="27"/>
          <w:szCs w:val="27"/>
        </w:rPr>
      </w:pPr>
    </w:p>
    <w:p w14:paraId="79F7E0E2" w14:textId="07736D01" w:rsidR="005C6C65" w:rsidRPr="004952E3" w:rsidRDefault="005C6C65" w:rsidP="005C6C65">
      <w:pPr>
        <w:pStyle w:val="S-1"/>
        <w:rPr>
          <w:rFonts w:cs="Times New Roman"/>
          <w:sz w:val="27"/>
          <w:szCs w:val="27"/>
          <w:lang w:val="vi-VN"/>
        </w:rPr>
      </w:pPr>
      <w:r w:rsidRPr="004952E3">
        <w:rPr>
          <w:rFonts w:cs="Times New Roman"/>
          <w:sz w:val="27"/>
          <w:szCs w:val="27"/>
          <w:lang w:val="vi-VN"/>
        </w:rPr>
        <w:t xml:space="preserve">Các dự án, đồ án đã thực hiện </w:t>
      </w:r>
    </w:p>
    <w:p w14:paraId="223964E1" w14:textId="77777777" w:rsidR="005C6C65" w:rsidRPr="004952E3" w:rsidRDefault="005C6C65" w:rsidP="00BF73C8">
      <w:pPr>
        <w:pStyle w:val="S-gach"/>
        <w:numPr>
          <w:ilvl w:val="0"/>
          <w:numId w:val="45"/>
        </w:numPr>
        <w:ind w:firstLine="308"/>
        <w:rPr>
          <w:rFonts w:cs="Times New Roman"/>
          <w:b/>
          <w:bCs/>
          <w:color w:val="auto"/>
          <w:sz w:val="27"/>
          <w:szCs w:val="27"/>
        </w:rPr>
      </w:pPr>
      <w:r w:rsidRPr="004952E3">
        <w:rPr>
          <w:rFonts w:cs="Times New Roman"/>
          <w:b/>
          <w:bCs/>
          <w:color w:val="auto"/>
          <w:sz w:val="27"/>
          <w:szCs w:val="27"/>
        </w:rPr>
        <w:t xml:space="preserve">Các đồ án quy hoạch xây dựng vùng huyện: </w:t>
      </w:r>
    </w:p>
    <w:p w14:paraId="0EDFD1F3"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xây dựng vùng huyện Duyên Hải, tỉnh Trà Vinh đến năm 2040, được phê duyệt tại quyết định số 827/QĐ-UBND ngày 06/5/2022 của UBND tỉnh.</w:t>
      </w:r>
    </w:p>
    <w:p w14:paraId="3B861252"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xây dựng vùng huyện Trà Cú, tỉnh Trà Vinh đến năm 2040, được phê duyệt tại quyết định số 1927/QĐ-UBND ngày 30/9/2022 của UBND tỉnh.</w:t>
      </w:r>
    </w:p>
    <w:p w14:paraId="2179B2BA" w14:textId="77777777" w:rsidR="005C6C65" w:rsidRPr="004952E3" w:rsidRDefault="005C6C65" w:rsidP="00BF73C8">
      <w:pPr>
        <w:pStyle w:val="S-gach"/>
        <w:numPr>
          <w:ilvl w:val="0"/>
          <w:numId w:val="45"/>
        </w:numPr>
        <w:ind w:firstLine="308"/>
        <w:rPr>
          <w:rFonts w:cs="Times New Roman"/>
          <w:b/>
          <w:bCs/>
          <w:color w:val="auto"/>
          <w:sz w:val="27"/>
          <w:szCs w:val="27"/>
        </w:rPr>
      </w:pPr>
      <w:r w:rsidRPr="004952E3">
        <w:rPr>
          <w:rFonts w:cs="Times New Roman"/>
          <w:b/>
          <w:bCs/>
          <w:color w:val="auto"/>
          <w:sz w:val="27"/>
          <w:szCs w:val="27"/>
        </w:rPr>
        <w:t xml:space="preserve">Các đồ án quy hoạch chung đô thị: </w:t>
      </w:r>
    </w:p>
    <w:p w14:paraId="54CA425D"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chung đô thị Duyên Hải, tỉnh Trà Vinh đến năm 2030, diện tích 17.709,64ha, được phê duyệt tại quyết định số 2174/QĐ-UBND ngày 22/12/2014 của UBND tỉnh.</w:t>
      </w:r>
    </w:p>
    <w:p w14:paraId="171B9AF4" w14:textId="77777777" w:rsidR="00A724E3" w:rsidRPr="004952E3" w:rsidRDefault="00A724E3" w:rsidP="005C6C65">
      <w:pPr>
        <w:pStyle w:val="S-gach"/>
        <w:rPr>
          <w:rFonts w:cs="Times New Roman"/>
          <w:color w:val="auto"/>
          <w:sz w:val="27"/>
          <w:szCs w:val="27"/>
        </w:rPr>
      </w:pPr>
      <w:r w:rsidRPr="004952E3">
        <w:rPr>
          <w:rFonts w:cs="Times New Roman"/>
          <w:color w:val="auto"/>
          <w:sz w:val="27"/>
          <w:szCs w:val="27"/>
        </w:rPr>
        <w:t>Điều chỉnh tổng thể quy hoạch chung đô thị Duyên Hải, tỉnh Trà Vinh đến năm 2040, được phê duyệt tại quyết định số 1108/QĐ-UBND ngày 21/6/2022 của UBND tỉnh.</w:t>
      </w:r>
    </w:p>
    <w:p w14:paraId="152BB589" w14:textId="1486EC15"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chung xây dựng thị trấn Long Thành, huyện Duyên Hải, tỉnh Trà Vinh đến năm 2030. được phê duyệt tại quyết định số 1688/QĐ-UBND ngày 04/9/2019 của UBND tỉnh.</w:t>
      </w:r>
    </w:p>
    <w:p w14:paraId="48E00B3B" w14:textId="77777777" w:rsidR="005C6C65" w:rsidRPr="004952E3" w:rsidRDefault="005C6C65" w:rsidP="00BF73C8">
      <w:pPr>
        <w:pStyle w:val="S-gach"/>
        <w:numPr>
          <w:ilvl w:val="0"/>
          <w:numId w:val="45"/>
        </w:numPr>
        <w:ind w:firstLine="308"/>
        <w:rPr>
          <w:rFonts w:cs="Times New Roman"/>
          <w:b/>
          <w:bCs/>
          <w:color w:val="auto"/>
          <w:sz w:val="27"/>
          <w:szCs w:val="27"/>
        </w:rPr>
      </w:pPr>
      <w:r w:rsidRPr="004952E3">
        <w:rPr>
          <w:rFonts w:cs="Times New Roman"/>
          <w:b/>
          <w:bCs/>
          <w:color w:val="auto"/>
          <w:sz w:val="27"/>
          <w:szCs w:val="27"/>
        </w:rPr>
        <w:t xml:space="preserve">Các đồ án quy hoạch phân khu: </w:t>
      </w:r>
    </w:p>
    <w:p w14:paraId="561BB4B1"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phân khu xây dựng Khu phi thế quan, diện tích 501ha phê duyệt tại quyết định số 265/QĐ-UBND ngày 27/02/2014 của UBND tỉnh. </w:t>
      </w:r>
    </w:p>
    <w:p w14:paraId="7FEFD778"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phân khu xây dựng Khu công nghiệp Ngũ Lạc, diện tích 936ha, phê duyệt tại Quyết định số 2433/QĐ-UBND ngày 28/12/2017 của UBND tỉnh. </w:t>
      </w:r>
    </w:p>
    <w:p w14:paraId="2F2A0963"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phân khu xây dựng Khu dịch vụ công nghiệp Ngũ Lạc, diện tích 305ha, phê duyệt tại quyết định số 2434/QĐ-UBND ngày 28/12/2017 của UBND tỉnh.</w:t>
      </w:r>
    </w:p>
    <w:p w14:paraId="7AB6D8ED"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lastRenderedPageBreak/>
        <w:t>Quy hoạch phân khu Phường 01 thị xã Duyên Hải thuộc KKT Định An, diện tích 1.350,54ha, được phê duyệt tại quyết định số 2223/QĐ-UBND ngày 26/12/2014 của UBND tỉnh.</w:t>
      </w:r>
    </w:p>
    <w:p w14:paraId="53AD049E"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phân khu </w:t>
      </w:r>
      <w:proofErr w:type="spellStart"/>
      <w:r w:rsidRPr="004952E3">
        <w:rPr>
          <w:rFonts w:cs="Times New Roman"/>
          <w:color w:val="auto"/>
          <w:sz w:val="27"/>
          <w:szCs w:val="27"/>
        </w:rPr>
        <w:t>Khu</w:t>
      </w:r>
      <w:proofErr w:type="spellEnd"/>
      <w:r w:rsidRPr="004952E3">
        <w:rPr>
          <w:rFonts w:cs="Times New Roman"/>
          <w:color w:val="auto"/>
          <w:sz w:val="27"/>
          <w:szCs w:val="27"/>
        </w:rPr>
        <w:t xml:space="preserve"> dân cư, dịch vụ, thương mại thuộc thị trấn Định An, diện tích 296 ha, được phê duyệt tại quyết định số 1102/QĐ-UBND ngày 01/7/2014 của UBND tỉnh.</w:t>
      </w:r>
    </w:p>
    <w:p w14:paraId="2F96F971"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phân khu phường 2, thị xã Duyên Hải thuộc KKT Định An được phê duyệt tại Quyết định số 2222/QĐ-UBND ngày 26/12/2014 của UBND tỉnh Trà Vinh với diện tích 1.153,4 ha (trong đó phần thuộc KKT với diện tích khoảng 835 ha).</w:t>
      </w:r>
    </w:p>
    <w:p w14:paraId="4DEC27EF" w14:textId="00F2A600"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phân khu </w:t>
      </w:r>
      <w:proofErr w:type="spellStart"/>
      <w:r w:rsidRPr="004952E3">
        <w:rPr>
          <w:rFonts w:cs="Times New Roman"/>
          <w:color w:val="auto"/>
          <w:sz w:val="27"/>
          <w:szCs w:val="27"/>
        </w:rPr>
        <w:t>Khu</w:t>
      </w:r>
      <w:proofErr w:type="spellEnd"/>
      <w:r w:rsidRPr="004952E3">
        <w:rPr>
          <w:rFonts w:cs="Times New Roman"/>
          <w:color w:val="auto"/>
          <w:sz w:val="27"/>
          <w:szCs w:val="27"/>
        </w:rPr>
        <w:t xml:space="preserve"> Trung tâm huyện Duyên Hải được phê duyệt tại Quyết định số </w:t>
      </w:r>
      <w:r w:rsidR="006352A8" w:rsidRPr="004952E3">
        <w:rPr>
          <w:rFonts w:cs="Times New Roman"/>
          <w:color w:val="auto"/>
          <w:sz w:val="27"/>
          <w:szCs w:val="27"/>
          <w:lang w:val="vi-VN"/>
        </w:rPr>
        <w:t>589</w:t>
      </w:r>
      <w:r w:rsidRPr="004952E3">
        <w:rPr>
          <w:rFonts w:cs="Times New Roman"/>
          <w:color w:val="auto"/>
          <w:sz w:val="27"/>
          <w:szCs w:val="27"/>
        </w:rPr>
        <w:t>/UBND-KTKT ngày 20/9/2016 của UBND tỉnh Trà Vinh với diện tích 35,5 ha.</w:t>
      </w:r>
    </w:p>
    <w:p w14:paraId="77C4EB64"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phân khu xây dựng Khu dịch vụ công cộng và khu đô thị thuộc Khu kinh tế Định An, tỉnh Trà Vinh, được phê duyệt tại quyết định số 2062/QĐ-UBND ngày 25/10/2022 của UBND tỉnh.</w:t>
      </w:r>
    </w:p>
    <w:p w14:paraId="588746ED"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phân khu </w:t>
      </w:r>
      <w:proofErr w:type="spellStart"/>
      <w:r w:rsidRPr="004952E3">
        <w:rPr>
          <w:rFonts w:cs="Times New Roman"/>
          <w:color w:val="auto"/>
          <w:sz w:val="27"/>
          <w:szCs w:val="27"/>
        </w:rPr>
        <w:t>Khu</w:t>
      </w:r>
      <w:proofErr w:type="spellEnd"/>
      <w:r w:rsidRPr="004952E3">
        <w:rPr>
          <w:rFonts w:cs="Times New Roman"/>
          <w:color w:val="auto"/>
          <w:sz w:val="27"/>
          <w:szCs w:val="27"/>
        </w:rPr>
        <w:t xml:space="preserve"> Du lịch sinh thái tại Nông trường 22/12 xã Dân Thành, thị xã Duyên Hải, tỉnh Trà Vinh được phê duyệt tại Quyết định số 672/QĐ-UBND ngày 10/4/2020 với diện tích 107,17 ha.</w:t>
      </w:r>
    </w:p>
    <w:p w14:paraId="7B7B674B" w14:textId="77777777" w:rsidR="0014675E" w:rsidRPr="004952E3" w:rsidRDefault="0014675E" w:rsidP="0014675E">
      <w:pPr>
        <w:pStyle w:val="S-gach"/>
        <w:rPr>
          <w:rFonts w:cs="Times New Roman"/>
          <w:color w:val="auto"/>
          <w:sz w:val="27"/>
          <w:szCs w:val="27"/>
        </w:rPr>
      </w:pPr>
      <w:r w:rsidRPr="004952E3">
        <w:rPr>
          <w:rFonts w:cs="Times New Roman"/>
          <w:color w:val="auto"/>
          <w:sz w:val="27"/>
          <w:szCs w:val="27"/>
        </w:rPr>
        <w:t xml:space="preserve">QHPK Dân Thành, thị xã Duyên Hải, tỉnh Trà Vinh được phê duyệt tại Quyết định số 652/QĐ-UBND ngày 11/05/2023 của UBND thị xã Duyên Hải. </w:t>
      </w:r>
    </w:p>
    <w:p w14:paraId="604ECBA5" w14:textId="4E463287" w:rsidR="0014675E" w:rsidRPr="004952E3" w:rsidRDefault="0014675E" w:rsidP="0014675E">
      <w:pPr>
        <w:pStyle w:val="S-gach"/>
        <w:rPr>
          <w:rFonts w:cs="Times New Roman"/>
          <w:color w:val="auto"/>
          <w:sz w:val="27"/>
          <w:szCs w:val="27"/>
        </w:rPr>
      </w:pPr>
      <w:r w:rsidRPr="004952E3">
        <w:rPr>
          <w:rFonts w:cs="Times New Roman"/>
          <w:color w:val="auto"/>
          <w:sz w:val="27"/>
          <w:szCs w:val="27"/>
        </w:rPr>
        <w:t>QHPK Trường Long Hòa, thị xã Duyên Hải, tỉnh Trà Vinh được phê duyệt tại Quyết định số 653/QĐ-UBND ngày 11/05/2023 của UBND thị xã Duyên Hải</w:t>
      </w:r>
    </w:p>
    <w:p w14:paraId="58B8C5A4" w14:textId="77777777" w:rsidR="005C6C65" w:rsidRPr="004952E3" w:rsidRDefault="005C6C65" w:rsidP="00BF73C8">
      <w:pPr>
        <w:pStyle w:val="S-gach"/>
        <w:numPr>
          <w:ilvl w:val="0"/>
          <w:numId w:val="45"/>
        </w:numPr>
        <w:ind w:firstLine="308"/>
        <w:rPr>
          <w:rFonts w:cs="Times New Roman"/>
          <w:b/>
          <w:bCs/>
          <w:color w:val="auto"/>
          <w:sz w:val="27"/>
          <w:szCs w:val="27"/>
        </w:rPr>
      </w:pPr>
      <w:r w:rsidRPr="004952E3">
        <w:rPr>
          <w:rFonts w:cs="Times New Roman"/>
          <w:b/>
          <w:bCs/>
          <w:color w:val="auto"/>
          <w:sz w:val="27"/>
          <w:szCs w:val="27"/>
        </w:rPr>
        <w:t xml:space="preserve">Các đồ án quy hoạch chi tiết: </w:t>
      </w:r>
    </w:p>
    <w:p w14:paraId="438312B9"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chi tiết xây dựng Bến tổng hợp Định An thuộc cảng biển Trà Vinh giai đoạn đến năm 2020, diện tích 122,81ha, phê duyệt tại Quyết định số 126/QĐ-UBND ngày 22/1/2015 và được điều chỉnh tại quyết định số 831/QĐ-UBND ngày 03/5/2018 của UBND tỉnh với diện tích 128,61ha. </w:t>
      </w:r>
    </w:p>
    <w:p w14:paraId="16721D80" w14:textId="2B9DFC4B"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chi tiết xây dựng Trung tâm hành chính huyện Duyên Hải – tỉnh Trà Vinh. Được phê duyệt tại quyết định số 1</w:t>
      </w:r>
      <w:r w:rsidR="006352A8" w:rsidRPr="004952E3">
        <w:rPr>
          <w:rFonts w:cs="Times New Roman"/>
          <w:color w:val="auto"/>
          <w:sz w:val="27"/>
          <w:szCs w:val="27"/>
          <w:lang w:val="vi-VN"/>
        </w:rPr>
        <w:t>140</w:t>
      </w:r>
      <w:r w:rsidRPr="004952E3">
        <w:rPr>
          <w:rFonts w:cs="Times New Roman"/>
          <w:color w:val="auto"/>
          <w:sz w:val="27"/>
          <w:szCs w:val="27"/>
        </w:rPr>
        <w:t xml:space="preserve">/QĐ-UBND huyện Duyên Hải ngày 28/9/2016. </w:t>
      </w:r>
    </w:p>
    <w:p w14:paraId="32E26642"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Quy hoạch chi tiết xây dựng Khu cảng cá Láng Chim được phê duyệt tại Quyết định số 1923/QĐ-UBND ngày 16/10/2020 của UBND thị xã Duyên Hải với diện tích 3,9192 ha.</w:t>
      </w:r>
    </w:p>
    <w:p w14:paraId="3279B2A4"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chi tiết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lệ 1/500 xây dựng Khu du lịch sinh thái tại Nông trường 22/12 xã Dân Thành, thị xã Duyên Hải, tỉnh Trà Vinh. Được phê duyệt tại quyết định số 1312/QĐ-UBND thị xã Duyên Hải ngày 13/7/2021. </w:t>
      </w:r>
    </w:p>
    <w:p w14:paraId="01C70E0E" w14:textId="77777777" w:rsidR="005C6C65" w:rsidRPr="004952E3" w:rsidRDefault="005C6C65" w:rsidP="005C6C65">
      <w:pPr>
        <w:pStyle w:val="S-gach"/>
        <w:rPr>
          <w:rFonts w:cs="Times New Roman"/>
          <w:color w:val="auto"/>
          <w:sz w:val="27"/>
          <w:szCs w:val="27"/>
        </w:rPr>
      </w:pPr>
      <w:r w:rsidRPr="004952E3">
        <w:rPr>
          <w:rFonts w:cs="Times New Roman"/>
          <w:color w:val="auto"/>
          <w:sz w:val="27"/>
          <w:szCs w:val="27"/>
        </w:rPr>
        <w:t xml:space="preserve">Quy hoạch chi tiết xây dựng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lệ 1/2000 Khu công nghiệp, dịch vụ và dân cư cảng Trà Cú tại Quyết định số 2005/QĐ-UBND ngày 27/10/2009 với diện tích 200 ha </w:t>
      </w:r>
      <w:r w:rsidRPr="004952E3">
        <w:rPr>
          <w:rFonts w:cs="Times New Roman"/>
          <w:color w:val="auto"/>
          <w:sz w:val="27"/>
          <w:szCs w:val="27"/>
        </w:rPr>
        <w:lastRenderedPageBreak/>
        <w:t>và Nhà đầu tư đang trình thẩm định, phê duyệt quy hoạch chi tiết xây dựng 1/500 theo Quyết định số 723/QĐ-UBND ngày 03/5/2019 của UBND tỉnh Trà Vinh.</w:t>
      </w:r>
    </w:p>
    <w:p w14:paraId="6C2F4357" w14:textId="4AFD11A1" w:rsidR="005C6C65" w:rsidRPr="004952E3" w:rsidRDefault="005C6C65" w:rsidP="005C6C65">
      <w:pPr>
        <w:pStyle w:val="S-1"/>
        <w:rPr>
          <w:rFonts w:cs="Times New Roman"/>
          <w:sz w:val="27"/>
          <w:szCs w:val="27"/>
          <w:lang w:val="vi-VN"/>
        </w:rPr>
      </w:pPr>
      <w:r w:rsidRPr="004952E3">
        <w:rPr>
          <w:rFonts w:cs="Times New Roman"/>
          <w:sz w:val="27"/>
          <w:szCs w:val="27"/>
          <w:lang w:val="vi-VN"/>
        </w:rPr>
        <w:t>Các quy hoạch, chương trình, đề án mới chưa có trong đồ án QH2011</w:t>
      </w:r>
    </w:p>
    <w:p w14:paraId="4C77A6B2" w14:textId="497E2944" w:rsidR="005C6C65" w:rsidRPr="004952E3" w:rsidRDefault="005C6C65" w:rsidP="00CC6551">
      <w:pPr>
        <w:pStyle w:val="S-gach"/>
        <w:rPr>
          <w:rFonts w:cs="Times New Roman"/>
          <w:color w:val="auto"/>
          <w:sz w:val="27"/>
          <w:szCs w:val="27"/>
        </w:rPr>
      </w:pPr>
      <w:r w:rsidRPr="004952E3">
        <w:rPr>
          <w:rFonts w:cs="Times New Roman"/>
          <w:color w:val="auto"/>
          <w:sz w:val="27"/>
          <w:szCs w:val="27"/>
        </w:rPr>
        <w:t xml:space="preserve">Trong quá trình thực hiện quản lý quy hoạch do yêu cầu thực tiễn của nhà đầu tư, có thể điều chỉnh một số dự án, công trình để phù hợp với quy mô, công nghệ của dự án, </w:t>
      </w:r>
      <w:r w:rsidR="00CC6551" w:rsidRPr="004952E3">
        <w:rPr>
          <w:rFonts w:cs="Times New Roman"/>
          <w:color w:val="auto"/>
          <w:sz w:val="27"/>
          <w:szCs w:val="27"/>
        </w:rPr>
        <w:t xml:space="preserve">trong quá trình thực hiện đầu tư cần có sự cân đối điều chỉnh về quy hoạch xây dựng cho phù hợp. Các nội dung điều chỉnh phải tuân thủ các nội dung chính của đồ án quy hoạch đã được phê duyệt và không làm thay đổi lớn về chức năng quy hoạch đã được phê duyệt. Ngoài ra, trong KKT cũng xuất hiện các yếu tố mới khác với định hướng quy hoạch trong đồ án QH2011 như: </w:t>
      </w:r>
    </w:p>
    <w:p w14:paraId="3A096660" w14:textId="542DB87D" w:rsidR="004415C3" w:rsidRPr="004952E3" w:rsidRDefault="0048347E" w:rsidP="00CC6551">
      <w:pPr>
        <w:pStyle w:val="S-gach"/>
        <w:rPr>
          <w:rFonts w:cs="Times New Roman"/>
          <w:color w:val="auto"/>
          <w:sz w:val="27"/>
          <w:szCs w:val="27"/>
        </w:rPr>
      </w:pPr>
      <w:r w:rsidRPr="004952E3">
        <w:rPr>
          <w:rFonts w:cs="Times New Roman"/>
          <w:color w:val="auto"/>
          <w:sz w:val="27"/>
          <w:szCs w:val="27"/>
        </w:rPr>
        <w:t>Chương trình phát triển đô thị toàn tỉnh Trà Vinh giai đoạn đến năm 2030</w:t>
      </w:r>
      <w:r w:rsidR="00901E77" w:rsidRPr="004952E3">
        <w:rPr>
          <w:rFonts w:cs="Times New Roman"/>
          <w:color w:val="auto"/>
          <w:sz w:val="27"/>
          <w:szCs w:val="27"/>
        </w:rPr>
        <w:t xml:space="preserve"> có định hướng phân loại và giai đoạn phát triển 2021 – 2030, trong đó có các định hướng phát triển các đô thị trong KKT như thị xã Duyên Hải, thị trấn Long Thành, thị trấn Định An, đặc biệt là đô thị mới thị trấn Ngũ Lạc. </w:t>
      </w:r>
    </w:p>
    <w:p w14:paraId="462BDBC5" w14:textId="612CDDD8" w:rsidR="00901E77" w:rsidRPr="004952E3" w:rsidRDefault="00901E77" w:rsidP="00CC6551">
      <w:pPr>
        <w:pStyle w:val="S-gach"/>
        <w:rPr>
          <w:rFonts w:cs="Times New Roman"/>
          <w:color w:val="auto"/>
          <w:sz w:val="27"/>
          <w:szCs w:val="27"/>
        </w:rPr>
      </w:pPr>
      <w:r w:rsidRPr="004952E3">
        <w:rPr>
          <w:rFonts w:cs="Times New Roman"/>
          <w:color w:val="auto"/>
          <w:sz w:val="27"/>
          <w:szCs w:val="27"/>
        </w:rPr>
        <w:t xml:space="preserve">Quy hoạch </w:t>
      </w:r>
      <w:r w:rsidR="004C4B12" w:rsidRPr="004952E3">
        <w:rPr>
          <w:rFonts w:cs="Times New Roman"/>
          <w:color w:val="auto"/>
          <w:sz w:val="27"/>
          <w:szCs w:val="27"/>
        </w:rPr>
        <w:t xml:space="preserve">tỉnh Trà Vinh thời kỳ 2021 – 2030, tầm nhìn đến năm 2050. </w:t>
      </w:r>
    </w:p>
    <w:p w14:paraId="011E4F85" w14:textId="3D937E59" w:rsidR="004C4B12" w:rsidRPr="004952E3" w:rsidRDefault="004C4B12" w:rsidP="00CC6551">
      <w:pPr>
        <w:pStyle w:val="S-gach"/>
        <w:rPr>
          <w:rFonts w:cs="Times New Roman"/>
          <w:color w:val="auto"/>
          <w:sz w:val="27"/>
          <w:szCs w:val="27"/>
        </w:rPr>
      </w:pPr>
      <w:r w:rsidRPr="004952E3">
        <w:rPr>
          <w:rFonts w:cs="Times New Roman"/>
          <w:color w:val="auto"/>
          <w:sz w:val="27"/>
          <w:szCs w:val="27"/>
        </w:rPr>
        <w:t>Quyết định ban hành kế hoạch triển khai thực hiện quản lý tổng hợp vùng bờ tỉnh Trà Vinh đến năm 2020, tầm nhìn đến năm 2030. Quyết định Ban hành Kế hoạch Phát triển kinh tế biển tỉnh Trà Vinh giai đoạn 2021 – 2025 và định hướng đến năm 2030, tầm nhìn đến năm 2045.</w:t>
      </w:r>
    </w:p>
    <w:p w14:paraId="6307F8B7" w14:textId="7D47C13E" w:rsidR="004B0141" w:rsidRPr="004952E3" w:rsidRDefault="00171387" w:rsidP="004B0141">
      <w:pPr>
        <w:pStyle w:val="S-gach"/>
        <w:rPr>
          <w:rFonts w:cs="Times New Roman"/>
          <w:color w:val="auto"/>
          <w:sz w:val="27"/>
          <w:szCs w:val="27"/>
        </w:rPr>
      </w:pPr>
      <w:r w:rsidRPr="004952E3">
        <w:rPr>
          <w:rFonts w:cs="Times New Roman"/>
          <w:color w:val="auto"/>
          <w:sz w:val="27"/>
          <w:szCs w:val="27"/>
        </w:rPr>
        <w:t>Khung định hướng quy hoạch tổng thể quốc gia, quy hoạch vùng, quy hoạch ngành quốc gia, quy hoạch sử dụng đất... có tác động lớn đến chiến lược và định hướng phát triển của KKT Định An.</w:t>
      </w:r>
    </w:p>
    <w:p w14:paraId="2FF2CF7B" w14:textId="37E2934E" w:rsidR="00171387" w:rsidRPr="004952E3" w:rsidRDefault="00171387" w:rsidP="00171387">
      <w:pPr>
        <w:pStyle w:val="S-I1"/>
        <w:outlineLvl w:val="2"/>
        <w:rPr>
          <w:rFonts w:cs="Times New Roman"/>
          <w:sz w:val="27"/>
          <w:szCs w:val="27"/>
        </w:rPr>
      </w:pPr>
      <w:bookmarkStart w:id="31" w:name="_Toc140073451"/>
      <w:r w:rsidRPr="004952E3">
        <w:rPr>
          <w:rFonts w:cs="Times New Roman"/>
          <w:sz w:val="27"/>
          <w:szCs w:val="27"/>
        </w:rPr>
        <w:t>Thực trạng công tác quản lý phát triển trên địa bàn KKT Định An.</w:t>
      </w:r>
      <w:bookmarkEnd w:id="31"/>
      <w:r w:rsidRPr="004952E3">
        <w:rPr>
          <w:rFonts w:cs="Times New Roman"/>
          <w:sz w:val="27"/>
          <w:szCs w:val="27"/>
        </w:rPr>
        <w:t xml:space="preserve"> </w:t>
      </w:r>
    </w:p>
    <w:p w14:paraId="054CC2D2" w14:textId="1F92D6EA" w:rsidR="00813888" w:rsidRPr="004952E3" w:rsidRDefault="00813888" w:rsidP="00EE0735">
      <w:pPr>
        <w:pStyle w:val="S-1"/>
        <w:rPr>
          <w:rFonts w:cs="Times New Roman"/>
          <w:sz w:val="27"/>
          <w:szCs w:val="27"/>
          <w:lang w:val="vi-VN"/>
        </w:rPr>
      </w:pPr>
      <w:r w:rsidRPr="004952E3">
        <w:rPr>
          <w:rFonts w:cs="Times New Roman"/>
          <w:sz w:val="27"/>
          <w:szCs w:val="27"/>
          <w:lang w:val="vi-VN"/>
        </w:rPr>
        <w:t>Về quản lý quỹ đất, cho thuê đất</w:t>
      </w:r>
      <w:r w:rsidR="00C41F42" w:rsidRPr="004952E3">
        <w:rPr>
          <w:rFonts w:cs="Times New Roman"/>
          <w:sz w:val="27"/>
          <w:szCs w:val="27"/>
        </w:rPr>
        <w:t xml:space="preserve">: </w:t>
      </w:r>
    </w:p>
    <w:p w14:paraId="340AFBA0" w14:textId="077C532F" w:rsidR="00813888" w:rsidRPr="004952E3" w:rsidRDefault="00813888" w:rsidP="00813888">
      <w:pPr>
        <w:pStyle w:val="S-gach"/>
        <w:rPr>
          <w:rFonts w:cs="Times New Roman"/>
          <w:color w:val="auto"/>
          <w:sz w:val="27"/>
          <w:szCs w:val="27"/>
        </w:rPr>
      </w:pPr>
      <w:r w:rsidRPr="004952E3">
        <w:rPr>
          <w:rFonts w:cs="Times New Roman"/>
          <w:color w:val="auto"/>
          <w:sz w:val="27"/>
          <w:szCs w:val="27"/>
        </w:rPr>
        <w:t xml:space="preserve">Thực hiện tốt nhiệm vụ được giao trong việc quản lý quỹ đất, cho thuê đất đối với diện tích đất được UBND tỉnh giao cho BQLKKT kêu gọi đầu tư, cho nhà đầu tư thuê để thực hiện các dự án, kết quả BQLKKT đã cho nhà đầu tư thuê lại 786,75 ha/15.403,7 ha (đạt 5,11% giai đoạn 1). </w:t>
      </w:r>
    </w:p>
    <w:p w14:paraId="2463FC13" w14:textId="788B2B31" w:rsidR="00813888" w:rsidRPr="004952E3" w:rsidRDefault="00813888" w:rsidP="00813888">
      <w:pPr>
        <w:pStyle w:val="S-gach"/>
        <w:rPr>
          <w:rFonts w:cs="Times New Roman"/>
          <w:color w:val="auto"/>
          <w:sz w:val="27"/>
          <w:szCs w:val="27"/>
        </w:rPr>
      </w:pPr>
      <w:r w:rsidRPr="004952E3">
        <w:rPr>
          <w:rFonts w:cs="Times New Roman"/>
          <w:color w:val="auto"/>
          <w:sz w:val="27"/>
          <w:szCs w:val="27"/>
        </w:rPr>
        <w:t>Ngoài ra còn phối hợp tốt với các Sở, ngành và địa phương tham mưu UBND tỉnh trong việc xác định các dự án có phần diện tích đất trong và ngoài KKT đối với các dự án điện gió để hướng dẫn nhà đầu tư thực hiện các thủ tục thuê đất, giao mặt nước biển nhanh chóng, thuận lợi.</w:t>
      </w:r>
    </w:p>
    <w:p w14:paraId="079F26E2" w14:textId="6FE214D1" w:rsidR="00C41F42" w:rsidRPr="004952E3" w:rsidRDefault="00C41F42" w:rsidP="00EE0735">
      <w:pPr>
        <w:pStyle w:val="S-1"/>
        <w:rPr>
          <w:rFonts w:cs="Times New Roman"/>
          <w:sz w:val="27"/>
          <w:szCs w:val="27"/>
          <w:lang w:val="vi-VN"/>
        </w:rPr>
      </w:pPr>
      <w:r w:rsidRPr="004952E3">
        <w:rPr>
          <w:rFonts w:cs="Times New Roman"/>
          <w:sz w:val="27"/>
          <w:szCs w:val="27"/>
          <w:lang w:val="vi-VN"/>
        </w:rPr>
        <w:t>Về tình hình xúc tiến, kêu gọi, thu hút đầu tư</w:t>
      </w:r>
      <w:r w:rsidRPr="004952E3">
        <w:rPr>
          <w:rFonts w:cs="Times New Roman"/>
          <w:sz w:val="27"/>
          <w:szCs w:val="27"/>
        </w:rPr>
        <w:t xml:space="preserve">: </w:t>
      </w:r>
      <w:r w:rsidRPr="004952E3">
        <w:rPr>
          <w:rFonts w:cs="Times New Roman"/>
          <w:sz w:val="27"/>
          <w:szCs w:val="27"/>
          <w:lang w:val="vi-VN"/>
        </w:rPr>
        <w:t xml:space="preserve"> </w:t>
      </w:r>
    </w:p>
    <w:p w14:paraId="7D9EE0F3" w14:textId="5DC9FFC0" w:rsidR="00C41F42" w:rsidRPr="004952E3" w:rsidRDefault="00C41F42" w:rsidP="00BF73C8">
      <w:pPr>
        <w:pStyle w:val="S-gach"/>
        <w:numPr>
          <w:ilvl w:val="0"/>
          <w:numId w:val="46"/>
        </w:numPr>
        <w:ind w:firstLine="308"/>
        <w:rPr>
          <w:rFonts w:cs="Times New Roman"/>
          <w:color w:val="auto"/>
          <w:sz w:val="27"/>
          <w:szCs w:val="27"/>
        </w:rPr>
      </w:pPr>
      <w:r w:rsidRPr="004952E3">
        <w:rPr>
          <w:rFonts w:cs="Times New Roman"/>
          <w:color w:val="auto"/>
          <w:sz w:val="27"/>
          <w:szCs w:val="27"/>
        </w:rPr>
        <w:t>Tình hình xúc tiến, kêu gọi đầu tư:</w:t>
      </w:r>
    </w:p>
    <w:p w14:paraId="30C0936F" w14:textId="359B0919" w:rsidR="00C41F42" w:rsidRPr="004952E3" w:rsidRDefault="00C41F42" w:rsidP="00C41F42">
      <w:pPr>
        <w:pStyle w:val="S-gach"/>
        <w:rPr>
          <w:rFonts w:cs="Times New Roman"/>
          <w:color w:val="auto"/>
          <w:sz w:val="27"/>
          <w:szCs w:val="27"/>
        </w:rPr>
      </w:pPr>
      <w:r w:rsidRPr="004952E3">
        <w:rPr>
          <w:rFonts w:cs="Times New Roman"/>
          <w:color w:val="auto"/>
          <w:sz w:val="27"/>
          <w:szCs w:val="27"/>
        </w:rPr>
        <w:t xml:space="preserve">Thực hiện Chương trình xúc tiến đầu tư hằng năm, giai đoạn 2011-2021, BQLKKT đã tiếp và làm việc với khoảng 398 lượt nhà </w:t>
      </w:r>
      <w:proofErr w:type="spellStart"/>
      <w:r w:rsidRPr="004952E3">
        <w:rPr>
          <w:rFonts w:cs="Times New Roman"/>
          <w:color w:val="auto"/>
          <w:sz w:val="27"/>
          <w:szCs w:val="27"/>
        </w:rPr>
        <w:t>nhà</w:t>
      </w:r>
      <w:proofErr w:type="spellEnd"/>
      <w:r w:rsidRPr="004952E3">
        <w:rPr>
          <w:rFonts w:cs="Times New Roman"/>
          <w:color w:val="auto"/>
          <w:sz w:val="27"/>
          <w:szCs w:val="27"/>
        </w:rPr>
        <w:t xml:space="preserve"> đầu tư trong và ngoài nước, trong đó có khoảng 262 lượt nhà đầu tư nước ngoài như: Nhật Bản, Hàn Quốc, Singapore, Đài Loan, Trung Quốc, Malaysia, Hoa Kỳ, Thái Lan, Thổ Nhĩ Kỳ,... quan </w:t>
      </w:r>
      <w:r w:rsidRPr="004952E3">
        <w:rPr>
          <w:rFonts w:cs="Times New Roman"/>
          <w:color w:val="auto"/>
          <w:sz w:val="27"/>
          <w:szCs w:val="27"/>
        </w:rPr>
        <w:lastRenderedPageBreak/>
        <w:t xml:space="preserve">tâm, tìm hiểu chính sách đầu tư, khảo sát thực tế tại KKT Định An với một số lĩnh vực chủ yếu như: Nhiệt điện, điện gió, điện mặt trời, du lịch, nông nghiệp công nghệ </w:t>
      </w:r>
      <w:proofErr w:type="spellStart"/>
      <w:r w:rsidRPr="004952E3">
        <w:rPr>
          <w:rFonts w:cs="Times New Roman"/>
          <w:color w:val="auto"/>
          <w:sz w:val="27"/>
          <w:szCs w:val="27"/>
        </w:rPr>
        <w:t>nghệ</w:t>
      </w:r>
      <w:proofErr w:type="spellEnd"/>
      <w:r w:rsidRPr="004952E3">
        <w:rPr>
          <w:rFonts w:cs="Times New Roman"/>
          <w:color w:val="auto"/>
          <w:sz w:val="27"/>
          <w:szCs w:val="27"/>
        </w:rPr>
        <w:t xml:space="preserve"> cao, dịch vụ logistics, kho ngoại quan, đầu tư cảng và dịch vụ cảng, khu phi thuế quan, xăng dầu, cơ khí, sản xuất gạch không nung, điện khí LNG, khu công nghiệp dịch vụ công nghiệp,... </w:t>
      </w:r>
    </w:p>
    <w:p w14:paraId="66E4E3C3" w14:textId="2CDABF57" w:rsidR="00C41F42" w:rsidRPr="004952E3" w:rsidRDefault="00C41F42" w:rsidP="00C41F42">
      <w:pPr>
        <w:pStyle w:val="S-gach"/>
        <w:rPr>
          <w:rFonts w:cs="Times New Roman"/>
          <w:color w:val="auto"/>
          <w:sz w:val="27"/>
          <w:szCs w:val="27"/>
        </w:rPr>
      </w:pPr>
      <w:r w:rsidRPr="004952E3">
        <w:rPr>
          <w:rFonts w:cs="Times New Roman"/>
          <w:color w:val="auto"/>
          <w:sz w:val="27"/>
          <w:szCs w:val="27"/>
        </w:rPr>
        <w:t xml:space="preserve">Ngoài ra, nhân </w:t>
      </w:r>
      <w:proofErr w:type="spellStart"/>
      <w:r w:rsidRPr="004952E3">
        <w:rPr>
          <w:rFonts w:cs="Times New Roman"/>
          <w:color w:val="auto"/>
          <w:sz w:val="27"/>
          <w:szCs w:val="27"/>
        </w:rPr>
        <w:t>kỷ</w:t>
      </w:r>
      <w:proofErr w:type="spellEnd"/>
      <w:r w:rsidRPr="004952E3">
        <w:rPr>
          <w:rFonts w:cs="Times New Roman"/>
          <w:color w:val="auto"/>
          <w:sz w:val="27"/>
          <w:szCs w:val="27"/>
        </w:rPr>
        <w:t xml:space="preserve"> niệm 25 năm tái lập tỉnh và 120 năm ngày thành lập tỉnh đã phối hợp Sở Kế hoạch và Đầu tư tham mưu tổ chức thành công Hội nghị xúc tiến đầu tư có Thủ tướng Chính phủ, Bộ, ngành Trung ương và các thành bạn tham dự. Đã trao GCNĐKĐT/Quyết định chủ trương đầu tư với tổng vốn tăng ký đầu tư là trên 4.502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ký kết 10 biên bản ghi nhớ, với tổng số vốn đăng ký đầu tư khoảng 187.796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w:t>
      </w:r>
      <w:r w:rsidRPr="004952E3">
        <w:rPr>
          <w:rFonts w:cs="Times New Roman"/>
          <w:i/>
          <w:iCs/>
          <w:color w:val="auto"/>
          <w:sz w:val="27"/>
          <w:szCs w:val="27"/>
        </w:rPr>
        <w:t>(nghiên cứu đầu tư các dự án logistics, cảng biển, cảng sông trong đó trọng tâm là nghiên cứu phát triển các dự án khai thác khu kinh tế và cảng Định An và Xúc tiến đầu tư các dự án kinh tế biển trên địa bàn tỉnh đặc biệt khu kinh tế và cảng Định An).</w:t>
      </w:r>
      <w:r w:rsidRPr="004952E3">
        <w:rPr>
          <w:rFonts w:cs="Times New Roman"/>
          <w:color w:val="auto"/>
          <w:sz w:val="27"/>
          <w:szCs w:val="27"/>
        </w:rPr>
        <w:t xml:space="preserve"> </w:t>
      </w:r>
    </w:p>
    <w:p w14:paraId="760292E4" w14:textId="547F9EE1" w:rsidR="00C41F42" w:rsidRPr="004952E3" w:rsidRDefault="00C41F42" w:rsidP="00C41F42">
      <w:pPr>
        <w:pStyle w:val="S-gach"/>
        <w:rPr>
          <w:rFonts w:cs="Times New Roman"/>
          <w:color w:val="auto"/>
          <w:sz w:val="27"/>
          <w:szCs w:val="27"/>
        </w:rPr>
      </w:pPr>
      <w:r w:rsidRPr="004952E3">
        <w:rPr>
          <w:rFonts w:cs="Times New Roman"/>
          <w:color w:val="auto"/>
          <w:sz w:val="27"/>
          <w:szCs w:val="27"/>
        </w:rPr>
        <w:t>Hằng năm tham mưu UBND tỉnh tổ chức đoàn đi học tập kinh nghiệm về công tác xúc tiến đầu tư, quản lý đầu tư để học hỏi kinh nghiệm của các tỉnh thành lân cận,…Tổ chức các cuộc gặp gỡ doanh nghiệp hàng năm, đối thoại doanh nghiệp định kỳ nhằm kịp thời tháo gỡ khó khăn, vướng mắc của nhà đầu tư trong quá trình triển khai đầu tư.</w:t>
      </w:r>
    </w:p>
    <w:p w14:paraId="1B2CE99C" w14:textId="5977B764" w:rsidR="00C41F42" w:rsidRPr="004952E3" w:rsidRDefault="00C41F42" w:rsidP="00BF73C8">
      <w:pPr>
        <w:pStyle w:val="S-gach"/>
        <w:numPr>
          <w:ilvl w:val="0"/>
          <w:numId w:val="46"/>
        </w:numPr>
        <w:ind w:firstLine="308"/>
        <w:rPr>
          <w:rFonts w:cs="Times New Roman"/>
          <w:color w:val="auto"/>
          <w:sz w:val="27"/>
          <w:szCs w:val="27"/>
        </w:rPr>
      </w:pPr>
      <w:r w:rsidRPr="004952E3">
        <w:rPr>
          <w:rFonts w:cs="Times New Roman"/>
          <w:color w:val="auto"/>
          <w:sz w:val="27"/>
          <w:szCs w:val="27"/>
        </w:rPr>
        <w:t>Kết quả thu hút đầu tư:</w:t>
      </w:r>
    </w:p>
    <w:p w14:paraId="3D0B2C6D" w14:textId="77777777" w:rsidR="00C41F42" w:rsidRPr="004952E3" w:rsidRDefault="00C41F42" w:rsidP="00C41F42">
      <w:pPr>
        <w:pStyle w:val="S-gach"/>
        <w:rPr>
          <w:rFonts w:cs="Times New Roman"/>
          <w:color w:val="auto"/>
          <w:sz w:val="27"/>
          <w:szCs w:val="27"/>
        </w:rPr>
      </w:pPr>
      <w:r w:rsidRPr="004952E3">
        <w:rPr>
          <w:rFonts w:cs="Times New Roman"/>
          <w:color w:val="auto"/>
          <w:sz w:val="27"/>
          <w:szCs w:val="27"/>
        </w:rPr>
        <w:t xml:space="preserve">Trong giai đoạn 2011-2021, KKT Định An đã thu hút được 50 dự án đầu tư với tổng vốn đăng ký đầu tư là 148.782,4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về số lượng dự án cũng như vốn đầu tư tăng dần theo từng năm, điều này đã khẳng định được vị trí của Khu kinh tế trong thời gian qua, cụ thể: </w:t>
      </w:r>
    </w:p>
    <w:p w14:paraId="70B42AE9" w14:textId="440AE285" w:rsidR="00C41F42" w:rsidRPr="004952E3" w:rsidRDefault="00C41F42" w:rsidP="00C41F42">
      <w:pPr>
        <w:pStyle w:val="S-Cong"/>
        <w:rPr>
          <w:rFonts w:cs="Times New Roman"/>
          <w:noProof/>
          <w:color w:val="auto"/>
          <w:sz w:val="27"/>
          <w:szCs w:val="27"/>
        </w:rPr>
      </w:pPr>
      <w:r w:rsidRPr="004952E3">
        <w:rPr>
          <w:rFonts w:cs="Times New Roman"/>
          <w:noProof/>
          <w:color w:val="auto"/>
          <w:sz w:val="27"/>
          <w:szCs w:val="27"/>
        </w:rPr>
        <w:t xml:space="preserve">Có 02 dự án vốn đầu tư nước ngoài (FDI) với tổng vốn đăng ký đầu tư là 2.407,3 triệu USD, thuộc các lĩnh vực như: Dự án Nhà máy Nhiệt điện Duyên Hải 2 với vốn đăng ký là 2.406,8 triệu USD và Dự án cơ sở cung cấp dịch vụ sửa chửa, bảo dưỡng máy móc thiết bị của công ty TNHH vận hành và phát điện CHD (Trung Quốc) với vốn đăng ký là 0,5 triệu USD.  </w:t>
      </w:r>
    </w:p>
    <w:p w14:paraId="4ADF1A44" w14:textId="0A7CF90B" w:rsidR="00C41F42" w:rsidRPr="004952E3" w:rsidRDefault="00C41F42" w:rsidP="00C41F42">
      <w:pPr>
        <w:pStyle w:val="S-Cong"/>
        <w:rPr>
          <w:rFonts w:cs="Times New Roman"/>
          <w:noProof/>
          <w:color w:val="auto"/>
          <w:sz w:val="27"/>
          <w:szCs w:val="27"/>
        </w:rPr>
      </w:pPr>
      <w:r w:rsidRPr="004952E3">
        <w:rPr>
          <w:rFonts w:cs="Times New Roman"/>
          <w:noProof/>
          <w:color w:val="auto"/>
          <w:sz w:val="27"/>
          <w:szCs w:val="27"/>
        </w:rPr>
        <w:t>Có 48 dự án có vốn đầu tư trong nước với tổng vốn đăng ký đầu tư là 100.634,8 tỷ đồng, trong đó có 32 dự án đã đi vào hoạt động với các lĩnh vực như: Nhiệt điện, điện mặt trời, dịch vụ du lịch - nghĩ dưỡng; xăng dầu, vật liệu xây dựng, siêu thị, nhà hàng - khách sạn, chợ, khu bến cảng tổng hợp, bốc dỡ hàng hóa...(chi tiết các dự án được nêu tại Phụ lục số 02).</w:t>
      </w:r>
    </w:p>
    <w:p w14:paraId="082AF8CB" w14:textId="6736C2D1" w:rsidR="003E1611" w:rsidRPr="004952E3" w:rsidRDefault="003E1611" w:rsidP="00840C1B">
      <w:pPr>
        <w:pStyle w:val="S-1"/>
        <w:rPr>
          <w:rFonts w:cs="Times New Roman"/>
          <w:sz w:val="27"/>
          <w:szCs w:val="27"/>
          <w:lang w:val="vi-VN"/>
        </w:rPr>
      </w:pPr>
      <w:r w:rsidRPr="004952E3">
        <w:rPr>
          <w:rFonts w:cs="Times New Roman"/>
          <w:sz w:val="27"/>
          <w:szCs w:val="27"/>
          <w:lang w:val="vi-VN"/>
        </w:rPr>
        <w:t xml:space="preserve">Công tác bảo vệ môi trường </w:t>
      </w:r>
    </w:p>
    <w:p w14:paraId="6FAF9A7E" w14:textId="77777777" w:rsidR="003E1611" w:rsidRPr="004952E3" w:rsidRDefault="003E1611" w:rsidP="00BF73C8">
      <w:pPr>
        <w:pStyle w:val="S-1"/>
        <w:numPr>
          <w:ilvl w:val="3"/>
          <w:numId w:val="47"/>
        </w:numPr>
        <w:rPr>
          <w:rFonts w:cs="Times New Roman"/>
          <w:sz w:val="27"/>
          <w:szCs w:val="27"/>
          <w:lang w:val="vi-VN"/>
        </w:rPr>
      </w:pPr>
      <w:r w:rsidRPr="004952E3">
        <w:rPr>
          <w:rFonts w:cs="Times New Roman"/>
          <w:sz w:val="27"/>
          <w:szCs w:val="27"/>
          <w:lang w:val="vi-VN"/>
        </w:rPr>
        <w:t>Tình hình thực hiện thủ tục môi trường tại các dự án đầu tư:</w:t>
      </w:r>
    </w:p>
    <w:p w14:paraId="5096C109"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 xml:space="preserve">Hiện nay trong KKT Định An có 30/50 dự án đang hoạt động: có 07 dự án có hệ thống xử lý nước thải sản xuất và sinh hoạt, xử lý chất thải sản xuất - chất thải sinh hoạt - chất thải nguy hại đúng quy định; có 16 dự án có xử lý nước thải sơ bộ, xử lý </w:t>
      </w:r>
      <w:r w:rsidRPr="004952E3">
        <w:rPr>
          <w:rFonts w:cs="Times New Roman"/>
          <w:color w:val="auto"/>
          <w:sz w:val="27"/>
          <w:szCs w:val="27"/>
        </w:rPr>
        <w:lastRenderedPageBreak/>
        <w:t>chất thải sản xuất - chất thải sinh hoạt - chất thải nguy hại đúng quy định; 22 dự án đã và đang triển khai thủ tục.</w:t>
      </w:r>
    </w:p>
    <w:p w14:paraId="1D058C92" w14:textId="7E87B5E9" w:rsidR="003E1611" w:rsidRPr="004952E3" w:rsidRDefault="003E1611" w:rsidP="00BF73C8">
      <w:pPr>
        <w:pStyle w:val="S-1"/>
        <w:numPr>
          <w:ilvl w:val="3"/>
          <w:numId w:val="47"/>
        </w:numPr>
        <w:rPr>
          <w:rFonts w:cs="Times New Roman"/>
          <w:sz w:val="27"/>
          <w:szCs w:val="27"/>
          <w:lang w:val="vi-VN"/>
        </w:rPr>
      </w:pPr>
      <w:r w:rsidRPr="004952E3">
        <w:rPr>
          <w:rFonts w:cs="Times New Roman"/>
          <w:sz w:val="27"/>
          <w:szCs w:val="27"/>
          <w:lang w:val="vi-VN"/>
        </w:rPr>
        <w:t>Về hiện trạng môi trường không khí, tiếng ồn:</w:t>
      </w:r>
    </w:p>
    <w:p w14:paraId="13985268"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 xml:space="preserve">Về môi trường không khí: Qua kết quả quan trắc môi trường không khí của một số đơn vị đang hoạt động và triển khai xây dựng trong KKT Định An, cho thấy chất lượng không khí tại khu vực dự án còn khá tốt, tất cả các chỉ tiêu đều trong giới hạn cho phép. </w:t>
      </w:r>
    </w:p>
    <w:p w14:paraId="559E2DDB"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Về tiếng ồn: Qua kết quả quan trắc tiếng ồn của một số đơn vị đang hoạt động và triển khai xây dựng thì các chỉ tiêu trong giới hạn cho phép. Một vài thời điểm cục bộ của một vài nơi thì chỉ tiêu tiếng ồn vượt hơn với quy chuẩn, mức vượt lớn nhất 9% so với quy chuẩn do thời điểm nhiều phương tiện, thiết bị thi công hoạt động cùng lúc.</w:t>
      </w:r>
    </w:p>
    <w:p w14:paraId="335E2916" w14:textId="28EB4DE6" w:rsidR="003E1611" w:rsidRPr="004952E3" w:rsidRDefault="003E1611" w:rsidP="00BF73C8">
      <w:pPr>
        <w:pStyle w:val="S-1"/>
        <w:numPr>
          <w:ilvl w:val="3"/>
          <w:numId w:val="47"/>
        </w:numPr>
        <w:rPr>
          <w:rFonts w:cs="Times New Roman"/>
          <w:sz w:val="27"/>
          <w:szCs w:val="27"/>
          <w:lang w:val="vi-VN"/>
        </w:rPr>
      </w:pPr>
      <w:r w:rsidRPr="004952E3">
        <w:rPr>
          <w:rFonts w:cs="Times New Roman"/>
          <w:sz w:val="27"/>
          <w:szCs w:val="27"/>
          <w:lang w:val="vi-VN"/>
        </w:rPr>
        <w:t>Hiện trạng môi trường nước:</w:t>
      </w:r>
    </w:p>
    <w:p w14:paraId="49C2B8AA"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Kết quả quan trắc môi trường nước của một số đơn vị trong KKT Định An cho thấy chất lượng nước tại khu vực dự án như sau:</w:t>
      </w:r>
    </w:p>
    <w:p w14:paraId="4E333723" w14:textId="171C9321" w:rsidR="003E1611" w:rsidRPr="004952E3" w:rsidRDefault="003E1611" w:rsidP="003E1611">
      <w:pPr>
        <w:pStyle w:val="S-Cong"/>
        <w:rPr>
          <w:rFonts w:cs="Times New Roman"/>
          <w:noProof/>
          <w:color w:val="auto"/>
          <w:sz w:val="27"/>
          <w:szCs w:val="27"/>
        </w:rPr>
      </w:pPr>
      <w:r w:rsidRPr="004952E3">
        <w:rPr>
          <w:rFonts w:cs="Times New Roman"/>
          <w:noProof/>
          <w:color w:val="auto"/>
          <w:sz w:val="27"/>
          <w:szCs w:val="27"/>
        </w:rPr>
        <w:t>Chất lượng môi trường nước biển ven bờ: Nhìn chung thì chất lượng nước biển ven bờ tại khu vực dự án tốt, các thông số phân tích đều nằm trong giới hạn cho phép, một số vị trí có kết quả quan trắc cao nhưng vẫn trong giới hạn.</w:t>
      </w:r>
    </w:p>
    <w:p w14:paraId="1DD70A57" w14:textId="7D491CE1" w:rsidR="003E1611" w:rsidRPr="004952E3" w:rsidRDefault="003E1611" w:rsidP="003E1611">
      <w:pPr>
        <w:pStyle w:val="S-Cong"/>
        <w:rPr>
          <w:rFonts w:cs="Times New Roman"/>
          <w:noProof/>
          <w:color w:val="auto"/>
          <w:sz w:val="27"/>
          <w:szCs w:val="27"/>
        </w:rPr>
      </w:pPr>
      <w:r w:rsidRPr="004952E3">
        <w:rPr>
          <w:rFonts w:cs="Times New Roman"/>
          <w:noProof/>
          <w:color w:val="auto"/>
          <w:sz w:val="27"/>
          <w:szCs w:val="27"/>
        </w:rPr>
        <w:t xml:space="preserve">Chất lượng môi trường nước mặt: Đa số các chỉ tiêu giám sát đều nằm trong giới hạn cho phép. </w:t>
      </w:r>
    </w:p>
    <w:p w14:paraId="5DB4702A" w14:textId="22FC8D9D" w:rsidR="003E1611" w:rsidRPr="004952E3" w:rsidRDefault="003E1611" w:rsidP="003E1611">
      <w:pPr>
        <w:pStyle w:val="S-Cong"/>
        <w:rPr>
          <w:rFonts w:cs="Times New Roman"/>
          <w:noProof/>
          <w:color w:val="auto"/>
          <w:sz w:val="27"/>
          <w:szCs w:val="27"/>
        </w:rPr>
      </w:pPr>
      <w:r w:rsidRPr="004952E3">
        <w:rPr>
          <w:rFonts w:cs="Times New Roman"/>
          <w:noProof/>
          <w:color w:val="auto"/>
          <w:sz w:val="27"/>
          <w:szCs w:val="27"/>
        </w:rPr>
        <w:t>Chất lượng môi trường nước dưới đất: Theo kết quả quan trắc thì chất lượng nước dưới đất tại khu vực dự án vẫn khá tốt. Tuy nhiên nguồn nước đang bị ô nhiễm chủ yếu là Coliforms.</w:t>
      </w:r>
    </w:p>
    <w:p w14:paraId="7C0C036D" w14:textId="77777777" w:rsidR="003E1611" w:rsidRPr="004952E3" w:rsidRDefault="003E1611" w:rsidP="00BF73C8">
      <w:pPr>
        <w:pStyle w:val="S-1"/>
        <w:numPr>
          <w:ilvl w:val="3"/>
          <w:numId w:val="47"/>
        </w:numPr>
        <w:rPr>
          <w:rFonts w:cs="Times New Roman"/>
          <w:sz w:val="27"/>
          <w:szCs w:val="27"/>
          <w:lang w:val="vi-VN"/>
        </w:rPr>
      </w:pPr>
      <w:r w:rsidRPr="004952E3">
        <w:rPr>
          <w:rFonts w:cs="Times New Roman"/>
          <w:sz w:val="27"/>
          <w:szCs w:val="27"/>
          <w:lang w:val="vi-VN"/>
        </w:rPr>
        <w:t xml:space="preserve">Thực hiện quản lý chất thải đối với các dự án đầu tư: </w:t>
      </w:r>
    </w:p>
    <w:p w14:paraId="3F8FFF94" w14:textId="1F5FC7CF" w:rsidR="00F71220" w:rsidRPr="004952E3" w:rsidRDefault="00F71220" w:rsidP="00F71220">
      <w:pPr>
        <w:pStyle w:val="S-gach"/>
        <w:rPr>
          <w:rFonts w:cs="Times New Roman"/>
          <w:color w:val="auto"/>
          <w:sz w:val="27"/>
          <w:szCs w:val="27"/>
        </w:rPr>
      </w:pPr>
      <w:r w:rsidRPr="004952E3">
        <w:rPr>
          <w:rFonts w:cs="Times New Roman"/>
          <w:color w:val="auto"/>
          <w:sz w:val="27"/>
          <w:szCs w:val="27"/>
        </w:rPr>
        <w:t>Chất thải rắn công nghiệp thông thường: Phát sinh khoảng 4,4 tấn/ngày, được tập trung tại khu vực dành riêng để chứa chất thải. Các doanh nghiệp đang xây dựng và đang hoạt động ký hợp đồng với đơn vị có chức năng vận chuyển xử lý theo quy định</w:t>
      </w:r>
    </w:p>
    <w:p w14:paraId="3118459C" w14:textId="395FB493" w:rsidR="003E1611" w:rsidRPr="004952E3" w:rsidRDefault="00F71220" w:rsidP="00F71220">
      <w:pPr>
        <w:pStyle w:val="S-gach"/>
        <w:rPr>
          <w:rFonts w:cs="Times New Roman"/>
          <w:color w:val="auto"/>
          <w:sz w:val="27"/>
          <w:szCs w:val="27"/>
        </w:rPr>
      </w:pPr>
      <w:r w:rsidRPr="004952E3">
        <w:rPr>
          <w:rFonts w:cs="Times New Roman"/>
          <w:color w:val="auto"/>
          <w:sz w:val="27"/>
          <w:szCs w:val="27"/>
        </w:rPr>
        <w:t>Chất thải nguy hại: Phát sinh khoảng 4,4 tấn/ngày, được tập trung tại khu vực dành riêng để chứa chất thải. Các doanh nghiệp đang xây dựng và đang hoạt động ký hợp đồng với đơn vị có chức năng vận chuyển xử lý theo quy định.</w:t>
      </w:r>
    </w:p>
    <w:p w14:paraId="3C2685B6" w14:textId="77777777" w:rsidR="00C41F42" w:rsidRPr="004952E3" w:rsidRDefault="00C41F42" w:rsidP="00840C1B">
      <w:pPr>
        <w:pStyle w:val="S-1"/>
        <w:rPr>
          <w:rFonts w:cs="Times New Roman"/>
          <w:sz w:val="27"/>
          <w:szCs w:val="27"/>
          <w:lang w:val="vi-VN"/>
        </w:rPr>
      </w:pPr>
      <w:r w:rsidRPr="004952E3">
        <w:rPr>
          <w:rFonts w:cs="Times New Roman"/>
          <w:sz w:val="27"/>
          <w:szCs w:val="27"/>
          <w:lang w:val="vi-VN"/>
        </w:rPr>
        <w:t xml:space="preserve">kết quả hoạt động sản xuất kinh doanh và thu hút lao động </w:t>
      </w:r>
    </w:p>
    <w:p w14:paraId="66E2D403" w14:textId="7BC53F77" w:rsidR="00C41F42" w:rsidRPr="004952E3" w:rsidRDefault="00C41F42" w:rsidP="00BF73C8">
      <w:pPr>
        <w:pStyle w:val="S-1"/>
        <w:numPr>
          <w:ilvl w:val="3"/>
          <w:numId w:val="47"/>
        </w:numPr>
        <w:rPr>
          <w:rFonts w:cs="Times New Roman"/>
          <w:sz w:val="27"/>
          <w:szCs w:val="27"/>
          <w:lang w:val="vi-VN"/>
        </w:rPr>
      </w:pPr>
      <w:r w:rsidRPr="004952E3">
        <w:rPr>
          <w:rFonts w:cs="Times New Roman"/>
          <w:sz w:val="27"/>
          <w:szCs w:val="27"/>
          <w:lang w:val="vi-VN"/>
        </w:rPr>
        <w:t>Kết quả hoạt động sản xuất kinh doanh:</w:t>
      </w:r>
    </w:p>
    <w:p w14:paraId="3EA42373"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 xml:space="preserve">Kết quả hoạt động sản xuất kinh doanh và thu nộp ngân sách của các doanh nghiệp trong KKT Định An đều có mức tăng trưởng từng năm, cụ thể năm 2016 có tổng giá trị sản xuất công nghiệp đạt 6.916,17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và đến năm 2020 đạt 13.000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mức tăng trưởng bình quân năm của giai đoạn 2016-2020 là 17,97%, chiếm 39,80% giá trị sản xuất công nghiệp toàn tỉnh (giai đoạn 2016-2020); tổng doanh thu năm 2016 đạt 10.121,83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và đến năm 2020 đạt 23.450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mức tăng trưởng </w:t>
      </w:r>
      <w:r w:rsidRPr="004952E3">
        <w:rPr>
          <w:rFonts w:cs="Times New Roman"/>
          <w:color w:val="auto"/>
          <w:sz w:val="27"/>
          <w:szCs w:val="27"/>
        </w:rPr>
        <w:lastRenderedPageBreak/>
        <w:t xml:space="preserve">bình quân năm của giai đoạn 2016-2020 là 24,47%, nộp ngân sách nhà nước năm 2016 đạt 592,37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và đến năm 2020 là 1.565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mức tăng bình quân năm của giai đoạn 2016-2020 là 34,22%. </w:t>
      </w:r>
    </w:p>
    <w:p w14:paraId="39F0D41C"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 xml:space="preserve">Năm 2021, tổng giá trị sản xuất công nghiệp đạt 12.783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giảm 1,67% so với cùng kỳ năm 2020, nguyên nhân do Công ty Nhiệt điện Duyên Hải sửa chữa đại tu tổ máy S1-Nhà máy Nhiệt Điện Duyên Hải 1 vào tháng 11, 12/2021 và một số doanh nghiệp không thực hiện phương án “03 tại chỗ” buộc tạm dừng hoạt động sản xuất kinh doanh trong thời gian cao điểm phòng, chống dịch Covid-19 nên không có tiêu thụ điện năng dẫn đến giảm sản lượng điện thương phẩm; tổng doanh thu đạt 24.790,7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tăng 5,71% so với cùng kỳ năm 2020; nộp ngân sách nhà nước đạt 2.110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tăng 34,82% so với cùng kỳ năm 2020 </w:t>
      </w:r>
      <w:r w:rsidRPr="004952E3">
        <w:rPr>
          <w:rFonts w:cs="Times New Roman"/>
          <w:i/>
          <w:iCs/>
          <w:color w:val="auto"/>
          <w:sz w:val="27"/>
          <w:szCs w:val="27"/>
        </w:rPr>
        <w:t>(chi tiết kết quả hoạt động sản xuất được nêu tại Phụ lục số 03).</w:t>
      </w:r>
    </w:p>
    <w:p w14:paraId="51B00197" w14:textId="1119D68D" w:rsidR="003E1611" w:rsidRPr="004952E3" w:rsidRDefault="003E1611" w:rsidP="00BF73C8">
      <w:pPr>
        <w:pStyle w:val="S-1"/>
        <w:numPr>
          <w:ilvl w:val="3"/>
          <w:numId w:val="47"/>
        </w:numPr>
        <w:rPr>
          <w:rFonts w:cs="Times New Roman"/>
          <w:sz w:val="27"/>
          <w:szCs w:val="27"/>
          <w:lang w:val="vi-VN"/>
        </w:rPr>
      </w:pPr>
      <w:r w:rsidRPr="004952E3">
        <w:rPr>
          <w:rFonts w:cs="Times New Roman"/>
          <w:sz w:val="27"/>
          <w:szCs w:val="27"/>
          <w:lang w:val="vi-VN"/>
        </w:rPr>
        <w:t>Kết quả thu hút lao động:</w:t>
      </w:r>
    </w:p>
    <w:p w14:paraId="00CECE95" w14:textId="77777777" w:rsidR="003E1611" w:rsidRPr="004952E3" w:rsidRDefault="003E1611" w:rsidP="003E1611">
      <w:pPr>
        <w:pStyle w:val="S-gach"/>
        <w:rPr>
          <w:rFonts w:cs="Times New Roman"/>
          <w:color w:val="auto"/>
          <w:sz w:val="27"/>
          <w:szCs w:val="27"/>
        </w:rPr>
      </w:pPr>
      <w:r w:rsidRPr="004952E3">
        <w:rPr>
          <w:rFonts w:cs="Times New Roman"/>
          <w:color w:val="auto"/>
          <w:sz w:val="27"/>
          <w:szCs w:val="27"/>
        </w:rPr>
        <w:t xml:space="preserve">Trong giai đoạn 2011 - 2020, KKT Định An đã thu hút được tổng số lao động là 5.509 người làm việc tại KKT, trong đó lao động Việt Nam là 4.392 người (lao động trong tỉnh chiếm 70%), thì có 1.190 lao động đã qua đào tạo trên tổng số 1.315 lao động đang làm việc tại các dự án đang hoạt động; lao động người nước ngoài 1.117 người chủ yếu là tại các công trình xây dựng dự án lớn như: dự án Nhiệt điện Duyên Hải 2, 3 mở rộng, Dự án Nhà máy điện gió Hàn Quốc – Trà Vinh (giai đoạn 1)... </w:t>
      </w:r>
    </w:p>
    <w:p w14:paraId="18D7D2E5" w14:textId="77777777" w:rsidR="003E1611" w:rsidRPr="004952E3" w:rsidRDefault="003E1611" w:rsidP="003E1611">
      <w:pPr>
        <w:pStyle w:val="S-gach"/>
        <w:rPr>
          <w:rFonts w:cs="Times New Roman"/>
          <w:i/>
          <w:iCs/>
          <w:color w:val="auto"/>
          <w:sz w:val="27"/>
          <w:szCs w:val="27"/>
        </w:rPr>
      </w:pPr>
      <w:r w:rsidRPr="004952E3">
        <w:rPr>
          <w:rFonts w:cs="Times New Roman"/>
          <w:color w:val="auto"/>
          <w:sz w:val="27"/>
          <w:szCs w:val="27"/>
        </w:rPr>
        <w:t xml:space="preserve">Năm 2021, tổng số 2.804 người, giảm 2.705 người so với cùng kỳ năm 2020, trong đó lao động Việt Nam: 2.367 người, giảm 2.025 người so với cùng kỳ năm 2020 và lao động nước ngoài: 437 người (bao gồm lao động các dự án điện gió), giảm 680 người so với cùng kỳ năm 2020. Nguyên nhân giảm lao động, chủ yếu là lao động theo công trình của dự án do một số hạng mục của dự án điện gió, nhà máy Nhiệt điện Duyên Hải 2, 3 mở rộng đã hoàn thành dự án. </w:t>
      </w:r>
      <w:r w:rsidRPr="004952E3">
        <w:rPr>
          <w:rFonts w:cs="Times New Roman"/>
          <w:i/>
          <w:iCs/>
          <w:color w:val="auto"/>
          <w:sz w:val="27"/>
          <w:szCs w:val="27"/>
        </w:rPr>
        <w:t>(chi tiết kết quả thu hút lao động được nêu tại Phụ lục số 03).</w:t>
      </w:r>
    </w:p>
    <w:p w14:paraId="1689BEE5" w14:textId="52472812" w:rsidR="00C41F42" w:rsidRPr="004952E3" w:rsidRDefault="00F71220" w:rsidP="00840C1B">
      <w:pPr>
        <w:pStyle w:val="S-1"/>
        <w:rPr>
          <w:rFonts w:cs="Times New Roman"/>
          <w:sz w:val="27"/>
          <w:szCs w:val="27"/>
          <w:lang w:val="vi-VN"/>
        </w:rPr>
      </w:pPr>
      <w:r w:rsidRPr="004952E3">
        <w:rPr>
          <w:rFonts w:cs="Times New Roman"/>
          <w:sz w:val="27"/>
          <w:szCs w:val="27"/>
          <w:lang w:val="vi-VN"/>
        </w:rPr>
        <w:t>Nguyên nhân đạt được và những tồn tại, hạn chế:</w:t>
      </w:r>
    </w:p>
    <w:p w14:paraId="726AC6BB" w14:textId="75D8DECE" w:rsidR="00840C1B" w:rsidRPr="004952E3" w:rsidRDefault="00840C1B" w:rsidP="00BF73C8">
      <w:pPr>
        <w:pStyle w:val="S-1"/>
        <w:numPr>
          <w:ilvl w:val="3"/>
          <w:numId w:val="47"/>
        </w:numPr>
        <w:rPr>
          <w:rFonts w:cs="Times New Roman"/>
          <w:sz w:val="27"/>
          <w:szCs w:val="27"/>
          <w:lang w:val="vi-VN"/>
        </w:rPr>
      </w:pPr>
      <w:r w:rsidRPr="004952E3">
        <w:rPr>
          <w:rFonts w:cs="Times New Roman"/>
          <w:sz w:val="27"/>
          <w:szCs w:val="27"/>
          <w:lang w:val="vi-VN"/>
        </w:rPr>
        <w:t xml:space="preserve">Nguyên nhân đạt được </w:t>
      </w:r>
    </w:p>
    <w:p w14:paraId="30902C98" w14:textId="7E2A907F" w:rsidR="00840C1B" w:rsidRPr="004952E3" w:rsidRDefault="00840C1B" w:rsidP="00840C1B">
      <w:pPr>
        <w:pStyle w:val="S-gach"/>
        <w:rPr>
          <w:rFonts w:cs="Times New Roman"/>
          <w:color w:val="auto"/>
          <w:sz w:val="27"/>
          <w:szCs w:val="27"/>
        </w:rPr>
      </w:pPr>
      <w:r w:rsidRPr="004952E3">
        <w:rPr>
          <w:rFonts w:cs="Times New Roman"/>
          <w:color w:val="auto"/>
          <w:sz w:val="27"/>
          <w:szCs w:val="27"/>
        </w:rPr>
        <w:t>Được sự quan tâm của Thủ tướng Chính phủ, các Bộ ngành Trung ương trong việc triển khai hoàn thành các dự án mang tính động lực trong KKT Định An như Luồng cho tàu biển trọng tải lớn vào sông Hậu, Trung tâm Điện lực Duyên Hải, nâng cấp Quốc lộ 53, 54... tạo đà cho việc phát triển KKT Định An.</w:t>
      </w:r>
    </w:p>
    <w:p w14:paraId="260B8096" w14:textId="1FF032A7" w:rsidR="00840C1B" w:rsidRPr="004952E3" w:rsidRDefault="00840C1B" w:rsidP="00840C1B">
      <w:pPr>
        <w:pStyle w:val="S-gach"/>
        <w:rPr>
          <w:rFonts w:cs="Times New Roman"/>
          <w:color w:val="auto"/>
          <w:sz w:val="27"/>
          <w:szCs w:val="27"/>
        </w:rPr>
      </w:pPr>
      <w:r w:rsidRPr="004952E3">
        <w:rPr>
          <w:rFonts w:cs="Times New Roman"/>
          <w:color w:val="auto"/>
          <w:sz w:val="27"/>
          <w:szCs w:val="27"/>
        </w:rPr>
        <w:t>Tỉnh ủy, UBND tỉnh Trà Vinh quan tâm, chỉ đạo sâu sát trong việc mời gọi đầu tư, nhất là các nhà đầu tư, tập đoàn lớn và bố trí nguồn kinh phí để triển khai lập quy hoạch phân khu, quy hoạch chi tiết các khu chức năng trong KKT Định An theo định hướng chung được duyệt.</w:t>
      </w:r>
    </w:p>
    <w:p w14:paraId="2250CB44" w14:textId="48D8861F" w:rsidR="00840C1B" w:rsidRPr="004952E3" w:rsidRDefault="00840C1B" w:rsidP="00840C1B">
      <w:pPr>
        <w:pStyle w:val="S-gach"/>
        <w:rPr>
          <w:rFonts w:cs="Times New Roman"/>
          <w:color w:val="auto"/>
          <w:sz w:val="27"/>
          <w:szCs w:val="27"/>
        </w:rPr>
      </w:pPr>
      <w:r w:rsidRPr="004952E3">
        <w:rPr>
          <w:rFonts w:cs="Times New Roman"/>
          <w:color w:val="auto"/>
          <w:sz w:val="27"/>
          <w:szCs w:val="27"/>
        </w:rPr>
        <w:t>Chỉ đạo quyết liệt của Lãnh đạo Ban trong việc triển khai các nhiệm vụ được giao trong quản lý KKT Định An, cùng với sự phối hợp chặt chẽ, kịp thời với các Sở, ngành và địa phương.</w:t>
      </w:r>
    </w:p>
    <w:p w14:paraId="1092C234" w14:textId="0F633990" w:rsidR="00840C1B" w:rsidRPr="004952E3" w:rsidRDefault="00840C1B" w:rsidP="00840C1B">
      <w:pPr>
        <w:pStyle w:val="S-gach"/>
        <w:rPr>
          <w:rFonts w:cs="Times New Roman"/>
          <w:color w:val="auto"/>
          <w:sz w:val="27"/>
          <w:szCs w:val="27"/>
        </w:rPr>
      </w:pPr>
      <w:r w:rsidRPr="004952E3">
        <w:rPr>
          <w:rFonts w:cs="Times New Roman"/>
          <w:color w:val="auto"/>
          <w:sz w:val="27"/>
          <w:szCs w:val="27"/>
        </w:rPr>
        <w:lastRenderedPageBreak/>
        <w:t>Hạ tầng các tuyến Tỉnh lộ, Hương lộ kết nối bên ngoài KKT được nâng cấp mở rộng cơ bản phần nào đáp ứng được khả năng kết nối giao thông với các khu chức năng trong KKT Định An.</w:t>
      </w:r>
    </w:p>
    <w:p w14:paraId="6930F7D7" w14:textId="692B8E4E" w:rsidR="00840C1B" w:rsidRPr="004952E3" w:rsidRDefault="00840C1B" w:rsidP="00840C1B">
      <w:pPr>
        <w:pStyle w:val="S-gach"/>
        <w:rPr>
          <w:rFonts w:cs="Times New Roman"/>
          <w:color w:val="auto"/>
          <w:sz w:val="27"/>
          <w:szCs w:val="27"/>
        </w:rPr>
      </w:pPr>
      <w:r w:rsidRPr="004952E3">
        <w:rPr>
          <w:rFonts w:cs="Times New Roman"/>
          <w:color w:val="auto"/>
          <w:sz w:val="27"/>
          <w:szCs w:val="27"/>
        </w:rPr>
        <w:t>Một số dự án đã triển khai đi vào hoạt động với quy mô lớn nên thu hút được nhiều lao động có tay nghề cao tại địa phương và khu vực nên tạo được sự hấp dẫn cho các nhà đầu tư khác trong việc nghiên cứu đầu tư.</w:t>
      </w:r>
    </w:p>
    <w:p w14:paraId="14CF183A" w14:textId="460D9232" w:rsidR="00840C1B" w:rsidRPr="004952E3" w:rsidRDefault="000971E1" w:rsidP="00BF73C8">
      <w:pPr>
        <w:pStyle w:val="S-1"/>
        <w:numPr>
          <w:ilvl w:val="3"/>
          <w:numId w:val="47"/>
        </w:numPr>
        <w:rPr>
          <w:rFonts w:cs="Times New Roman"/>
          <w:sz w:val="27"/>
          <w:szCs w:val="27"/>
        </w:rPr>
      </w:pPr>
      <w:r w:rsidRPr="004952E3">
        <w:rPr>
          <w:rFonts w:cs="Times New Roman"/>
          <w:sz w:val="27"/>
          <w:szCs w:val="27"/>
          <w:lang w:val="vi-VN"/>
        </w:rPr>
        <w:t xml:space="preserve">Tồn tại, hạn chế </w:t>
      </w:r>
    </w:p>
    <w:p w14:paraId="5D93838C" w14:textId="77777777" w:rsidR="000971E1" w:rsidRPr="004952E3" w:rsidRDefault="000971E1" w:rsidP="000971E1">
      <w:pPr>
        <w:pStyle w:val="S-gach"/>
        <w:rPr>
          <w:rFonts w:cs="Times New Roman"/>
          <w:color w:val="auto"/>
          <w:sz w:val="27"/>
          <w:szCs w:val="27"/>
        </w:rPr>
      </w:pPr>
      <w:r w:rsidRPr="004952E3">
        <w:rPr>
          <w:rFonts w:cs="Times New Roman"/>
          <w:color w:val="auto"/>
          <w:sz w:val="27"/>
          <w:szCs w:val="27"/>
        </w:rPr>
        <w:t>Công tác lập quy hoạch đã tập trung triển khai thực hiện, tuy nhiên chưa đạt so với định hướng, diện tích quy hoạch chỉ đạt 31,2% so với tổng diện tích quy hoạch giai đoạn năm 2011-2021. Các đồ án quy hoạch phân khu chức năng xây dựng chỉ dừng lại ở bước công bố đồ án quy hoạch được duyệt, chưa triển khai đầu tư xây dựng kết cấu hạ tầng kỹ thuật.</w:t>
      </w:r>
    </w:p>
    <w:p w14:paraId="7F2A8432" w14:textId="1C772E99" w:rsidR="000971E1" w:rsidRPr="004952E3" w:rsidRDefault="000971E1" w:rsidP="000971E1">
      <w:pPr>
        <w:pStyle w:val="S-gach"/>
        <w:rPr>
          <w:rFonts w:cs="Times New Roman"/>
          <w:color w:val="auto"/>
          <w:sz w:val="27"/>
          <w:szCs w:val="27"/>
        </w:rPr>
      </w:pPr>
      <w:r w:rsidRPr="004952E3">
        <w:rPr>
          <w:rFonts w:cs="Times New Roman"/>
          <w:color w:val="auto"/>
          <w:sz w:val="27"/>
          <w:szCs w:val="27"/>
        </w:rPr>
        <w:t>Kết cấu hạ tầng chưa đồng bộ, hạ tầng kỹ thuật giao thông KKT Định An chưa được đầu tư hoàn chỉnh theo quy hoạch được duyệt, việc phân bổ vốn đầu tư hạ tầng chưa tương xứng với thời gian quy hoạch đặt ra, hạ tầng thiết yếu nhà đầu tư cần thì lại còn thiếu, chưa được đầu tư như: hệ thống xử lý nước thải, hệ thống điện, nước...</w:t>
      </w:r>
    </w:p>
    <w:p w14:paraId="1D1E7969" w14:textId="6E57D39A" w:rsidR="000971E1" w:rsidRPr="004952E3" w:rsidRDefault="000971E1" w:rsidP="000971E1">
      <w:pPr>
        <w:pStyle w:val="S-gach"/>
        <w:rPr>
          <w:rFonts w:cs="Times New Roman"/>
          <w:color w:val="auto"/>
          <w:sz w:val="27"/>
          <w:szCs w:val="27"/>
        </w:rPr>
      </w:pPr>
      <w:r w:rsidRPr="004952E3">
        <w:rPr>
          <w:rFonts w:cs="Times New Roman"/>
          <w:color w:val="auto"/>
          <w:sz w:val="27"/>
          <w:szCs w:val="27"/>
        </w:rPr>
        <w:t xml:space="preserve">Thu hút đầu tư vào KKT Định An còn nhiều hạn chế, số lượng dự án, giá trị đầu tư thấp, chủ yếu có quy mô vừa và nhỏ, ít sử dụng công nghệ tiên tiến, chưa có dự án lớn mang tính động lực, chưa có dự án đầu tư kinh doanh kết cấu hạ tầng. Hoạt động xúc tiến </w:t>
      </w:r>
      <w:proofErr w:type="spellStart"/>
      <w:r w:rsidRPr="004952E3">
        <w:rPr>
          <w:rFonts w:cs="Times New Roman"/>
          <w:color w:val="auto"/>
          <w:sz w:val="27"/>
          <w:szCs w:val="27"/>
        </w:rPr>
        <w:t>tiến</w:t>
      </w:r>
      <w:proofErr w:type="spellEnd"/>
      <w:r w:rsidRPr="004952E3">
        <w:rPr>
          <w:rFonts w:cs="Times New Roman"/>
          <w:color w:val="auto"/>
          <w:sz w:val="27"/>
          <w:szCs w:val="27"/>
        </w:rPr>
        <w:t xml:space="preserve"> đầu tư chủ yếu tập trung vào các giai đoạn trước cấp giấy chứng nhận đầu tư, các hoạt động hỗ trợ đầu tư sau khi dự án triển khai và đi vào hoạt động chưa được các cấp, ngành quan tâm đúng mức.</w:t>
      </w:r>
    </w:p>
    <w:p w14:paraId="352485BD" w14:textId="39238FA7" w:rsidR="000971E1" w:rsidRPr="004952E3" w:rsidRDefault="000971E1" w:rsidP="000971E1">
      <w:pPr>
        <w:pStyle w:val="S-gach"/>
        <w:rPr>
          <w:rFonts w:cs="Times New Roman"/>
          <w:color w:val="auto"/>
          <w:sz w:val="27"/>
          <w:szCs w:val="27"/>
        </w:rPr>
      </w:pPr>
      <w:r w:rsidRPr="004952E3">
        <w:rPr>
          <w:rFonts w:cs="Times New Roman"/>
          <w:color w:val="auto"/>
          <w:sz w:val="27"/>
          <w:szCs w:val="27"/>
        </w:rPr>
        <w:t>Chưa tạo được quỹ đất sạch để kêu gọi đầu tư; hầu hết các dự án đầu tư vào KKT Định An, nhà đầu tư phải ứng trước kinh phí để thực hiện công tác bồi hoàn, giải phóng mặt bằng.</w:t>
      </w:r>
    </w:p>
    <w:p w14:paraId="552B8045" w14:textId="64F19BC9" w:rsidR="000971E1" w:rsidRPr="004952E3" w:rsidRDefault="000971E1" w:rsidP="000971E1">
      <w:pPr>
        <w:pStyle w:val="S-gach"/>
        <w:rPr>
          <w:rFonts w:cs="Times New Roman"/>
          <w:color w:val="auto"/>
          <w:sz w:val="27"/>
          <w:szCs w:val="27"/>
        </w:rPr>
      </w:pPr>
      <w:r w:rsidRPr="004952E3">
        <w:rPr>
          <w:rFonts w:cs="Times New Roman"/>
          <w:color w:val="auto"/>
          <w:sz w:val="27"/>
          <w:szCs w:val="27"/>
        </w:rPr>
        <w:t>Việc tuyên truyền quảng bá hình ảnh, môi trường đầu tư trên các trang thông tin điện tử của tỉnh, của đơn vị trong thời gian qua đã thực hiện tốt song vẫn chưa đáp ứng yêu cầu. Đặc biệt là công tác tuyên truyền trong nhân dân vẫn chưa tốt dẫn đến việc cản trở, gây khó khăn trong công tác giải phóng mặt bằng, không đảm bảo an ninh trật tự.</w:t>
      </w:r>
    </w:p>
    <w:p w14:paraId="00E4C464" w14:textId="23D7D0C6" w:rsidR="000971E1" w:rsidRPr="004952E3" w:rsidRDefault="000971E1" w:rsidP="000971E1">
      <w:pPr>
        <w:pStyle w:val="S-gach"/>
        <w:rPr>
          <w:rFonts w:cs="Times New Roman"/>
          <w:color w:val="auto"/>
          <w:sz w:val="27"/>
          <w:szCs w:val="27"/>
        </w:rPr>
      </w:pPr>
      <w:r w:rsidRPr="004952E3">
        <w:rPr>
          <w:rFonts w:cs="Times New Roman"/>
          <w:color w:val="auto"/>
          <w:sz w:val="27"/>
          <w:szCs w:val="27"/>
        </w:rPr>
        <w:t>Chính sách ưu đãi, hỗ trợ đầu tư ban hành nhiều nhưng chưa hấp dẫn các nhà đầu tư do nguồn lực của tỉnh còn hạn chế.</w:t>
      </w:r>
    </w:p>
    <w:p w14:paraId="38DEEB7E" w14:textId="71E7E0FA" w:rsidR="000971E1" w:rsidRPr="004952E3" w:rsidRDefault="000971E1" w:rsidP="00BF73C8">
      <w:pPr>
        <w:pStyle w:val="S-1"/>
        <w:numPr>
          <w:ilvl w:val="3"/>
          <w:numId w:val="47"/>
        </w:numPr>
        <w:rPr>
          <w:rFonts w:cs="Times New Roman"/>
          <w:sz w:val="27"/>
          <w:szCs w:val="27"/>
          <w:lang w:val="vi-VN"/>
        </w:rPr>
      </w:pPr>
      <w:r w:rsidRPr="004952E3">
        <w:rPr>
          <w:rFonts w:cs="Times New Roman"/>
          <w:sz w:val="27"/>
          <w:szCs w:val="27"/>
          <w:lang w:val="vi-VN"/>
        </w:rPr>
        <w:t xml:space="preserve">Nguyên nhân khách quan </w:t>
      </w:r>
    </w:p>
    <w:p w14:paraId="6FE8AAF4" w14:textId="548EC863" w:rsidR="000971E1" w:rsidRPr="004952E3" w:rsidRDefault="000971E1" w:rsidP="000971E1">
      <w:pPr>
        <w:pStyle w:val="S-gach"/>
        <w:rPr>
          <w:rFonts w:cs="Times New Roman"/>
          <w:color w:val="auto"/>
          <w:sz w:val="27"/>
          <w:szCs w:val="27"/>
        </w:rPr>
      </w:pPr>
      <w:r w:rsidRPr="004952E3">
        <w:rPr>
          <w:color w:val="auto"/>
          <w:sz w:val="27"/>
          <w:szCs w:val="27"/>
          <w:lang w:val="nl-NL"/>
        </w:rPr>
        <w:tab/>
      </w:r>
      <w:r w:rsidRPr="004952E3">
        <w:rPr>
          <w:rFonts w:cs="Times New Roman"/>
          <w:color w:val="auto"/>
          <w:sz w:val="27"/>
          <w:szCs w:val="27"/>
        </w:rPr>
        <w:t>Nguồn vốn đầu tư cơ sở hạ tầng kỹ thuật từ nguồn vốn ngân sách nhà nước còn hạn hẹp, chủ yếu là từ nguồn vốn hỗ trợ có mục tiêu của Trung ương. Việc kêu gọi đầu tư cơ sở hạ tầng theo hình thức hợp tác công tư (PPP) gặp nhiều khó khăn, do vị trí địa lý, thổ nhưỡng trong KKT Định An không thuận lợi chủ yếu là sông ngòi, kênh rạch chằng chịt và nền đất yếu, nên chi phi đầu tư xây dựng cơ sở hạ tầng rất cao, khó thu hồi vốn đầu tư nên không hấp dẫn cho các nhà đầu tư.</w:t>
      </w:r>
    </w:p>
    <w:p w14:paraId="4BF350BF" w14:textId="1A2A5B24" w:rsidR="000971E1" w:rsidRPr="004952E3" w:rsidRDefault="000971E1" w:rsidP="000971E1">
      <w:pPr>
        <w:pStyle w:val="S-gach"/>
        <w:rPr>
          <w:rFonts w:cs="Times New Roman"/>
          <w:color w:val="auto"/>
          <w:sz w:val="27"/>
          <w:szCs w:val="27"/>
        </w:rPr>
      </w:pPr>
      <w:r w:rsidRPr="004952E3">
        <w:rPr>
          <w:rFonts w:cs="Times New Roman"/>
          <w:color w:val="auto"/>
          <w:sz w:val="27"/>
          <w:szCs w:val="27"/>
        </w:rPr>
        <w:lastRenderedPageBreak/>
        <w:t>Hạ tầng kết nối ngoài KKT Định An còn chưa được đầu tư tương xứng với KKT ven biển nhằm kết nối với các tỉnh trong khu vực, cũng như kết nối đến Thành phố Hồ Chí Minh; một số tuyến đường liên tỉnh chưa được cải tạo, nâng cấp kịp thời nhằm phục vụ nhu cầu phát triển của KKT.</w:t>
      </w:r>
    </w:p>
    <w:p w14:paraId="506D7DD6" w14:textId="5A610E75" w:rsidR="000971E1" w:rsidRPr="004952E3" w:rsidRDefault="000971E1" w:rsidP="000971E1">
      <w:pPr>
        <w:pStyle w:val="S-gach"/>
        <w:rPr>
          <w:rFonts w:cs="Times New Roman"/>
          <w:color w:val="auto"/>
          <w:sz w:val="27"/>
          <w:szCs w:val="27"/>
        </w:rPr>
      </w:pPr>
      <w:r w:rsidRPr="004952E3">
        <w:rPr>
          <w:rFonts w:cs="Times New Roman"/>
          <w:color w:val="auto"/>
          <w:sz w:val="27"/>
          <w:szCs w:val="27"/>
        </w:rPr>
        <w:t>Chi phí đầu tư tại KKT Định An cao do chi phí giải phóng mặt bằng, san nền cao và nền đất yếu đã ảnh hưởng đến quyết định lựa chọn địa bàn ưu tiên đầu tư của các nhà đâu tư, nhất là các nhà đầu tư nước ngoài.</w:t>
      </w:r>
    </w:p>
    <w:p w14:paraId="13815B67" w14:textId="08F445BA" w:rsidR="000971E1" w:rsidRPr="004952E3" w:rsidRDefault="000971E1" w:rsidP="000971E1">
      <w:pPr>
        <w:pStyle w:val="S-gach"/>
        <w:rPr>
          <w:rFonts w:cs="Times New Roman"/>
          <w:color w:val="auto"/>
          <w:sz w:val="27"/>
          <w:szCs w:val="27"/>
        </w:rPr>
      </w:pPr>
      <w:r w:rsidRPr="004952E3">
        <w:rPr>
          <w:rFonts w:cs="Times New Roman"/>
          <w:color w:val="auto"/>
          <w:sz w:val="27"/>
          <w:szCs w:val="27"/>
        </w:rPr>
        <w:t xml:space="preserve">Thường xuyên tổ chức xúc tiến mời gọi đầu tư trong và ngoài nước nhưng do ảnh hưởng của khủng hoảng kinh tế nên chưa có nhà đầu tư lớn đầu tư vào các khu chức năng trong KKT như: Khu phi thuế quan, khu công nghiệp, kho ngoại quan, thương mại dịch vụ nên dẫn đến chưa thu hút được nhiều lao động làm việc trong KKT như kịch bản đưa </w:t>
      </w:r>
      <w:proofErr w:type="spellStart"/>
      <w:r w:rsidRPr="004952E3">
        <w:rPr>
          <w:rFonts w:cs="Times New Roman"/>
          <w:color w:val="auto"/>
          <w:sz w:val="27"/>
          <w:szCs w:val="27"/>
        </w:rPr>
        <w:t>ra.</w:t>
      </w:r>
      <w:proofErr w:type="spellEnd"/>
    </w:p>
    <w:p w14:paraId="2F1CCA17" w14:textId="5AE8948B" w:rsidR="000971E1" w:rsidRPr="004952E3" w:rsidRDefault="000971E1" w:rsidP="00BF73C8">
      <w:pPr>
        <w:pStyle w:val="S-1"/>
        <w:numPr>
          <w:ilvl w:val="3"/>
          <w:numId w:val="47"/>
        </w:numPr>
        <w:rPr>
          <w:rFonts w:cs="Times New Roman"/>
          <w:sz w:val="27"/>
          <w:szCs w:val="27"/>
          <w:lang w:val="vi-VN"/>
        </w:rPr>
      </w:pPr>
      <w:r w:rsidRPr="004952E3">
        <w:rPr>
          <w:rFonts w:cs="Times New Roman"/>
          <w:sz w:val="27"/>
          <w:szCs w:val="27"/>
          <w:lang w:val="vi-VN"/>
        </w:rPr>
        <w:t>Nguyên nhân chủ quan:</w:t>
      </w:r>
    </w:p>
    <w:p w14:paraId="250DA7BD" w14:textId="3682DC88" w:rsidR="000971E1" w:rsidRPr="004952E3" w:rsidRDefault="000971E1" w:rsidP="000971E1">
      <w:pPr>
        <w:pStyle w:val="S-gach"/>
        <w:rPr>
          <w:rFonts w:cs="Times New Roman"/>
          <w:color w:val="auto"/>
          <w:sz w:val="27"/>
          <w:szCs w:val="27"/>
        </w:rPr>
      </w:pPr>
      <w:r w:rsidRPr="004952E3">
        <w:rPr>
          <w:rFonts w:cs="Times New Roman"/>
          <w:color w:val="auto"/>
          <w:sz w:val="27"/>
          <w:szCs w:val="27"/>
        </w:rPr>
        <w:t xml:space="preserve">Trong quá trình khảo sát lập ranh giới lập quy hoạch chung KKT Định An chưa có nhiều kinh nghiệm trong việc quản lý KKT nên bố trí các khu chức năng do đơn vị tư vấn đề xuất chưa sát với thực tế của địa phương nên trong quá trình triển khai thực hiện còn nhiều vướng mắc. </w:t>
      </w:r>
    </w:p>
    <w:p w14:paraId="717A382C" w14:textId="0289C045" w:rsidR="000971E1" w:rsidRPr="004952E3" w:rsidRDefault="000971E1" w:rsidP="000971E1">
      <w:pPr>
        <w:pStyle w:val="S-gach"/>
        <w:rPr>
          <w:rFonts w:cs="Times New Roman"/>
          <w:color w:val="auto"/>
          <w:sz w:val="27"/>
          <w:szCs w:val="27"/>
        </w:rPr>
      </w:pPr>
      <w:r w:rsidRPr="004952E3">
        <w:rPr>
          <w:rFonts w:cs="Times New Roman"/>
          <w:color w:val="auto"/>
          <w:sz w:val="27"/>
          <w:szCs w:val="27"/>
        </w:rPr>
        <w:t>Công tác phối hợp với các Sở, ngành, địa phương đôi lúc còn chưa đồng bộ nên chưa đưa ra được phương án huy động nguồn vốn khác đầu tư vào KKT Định An, cũng như chưa phối hợp tốt trong công tác tham mưu việc xây dựng các cơ chế, chính sách đột phá.</w:t>
      </w:r>
    </w:p>
    <w:p w14:paraId="1FA3DF88" w14:textId="4BD84528" w:rsidR="003D02A5" w:rsidRPr="004952E3" w:rsidRDefault="003D02A5" w:rsidP="003D02A5">
      <w:pPr>
        <w:pStyle w:val="S-I"/>
        <w:outlineLvl w:val="1"/>
        <w:rPr>
          <w:rFonts w:cs="Times New Roman"/>
          <w:sz w:val="27"/>
          <w:szCs w:val="27"/>
          <w:lang w:val="vi-VN"/>
        </w:rPr>
      </w:pPr>
      <w:bookmarkStart w:id="32" w:name="_Toc140073452"/>
      <w:r w:rsidRPr="004952E3">
        <w:rPr>
          <w:rFonts w:cs="Times New Roman"/>
          <w:sz w:val="27"/>
          <w:szCs w:val="27"/>
          <w:lang w:val="vi-VN"/>
        </w:rPr>
        <w:t>Các yếu tố ảnh hưởng mới tác động đến xu thế phát triển của KKT Định An trong thời gian tới.</w:t>
      </w:r>
      <w:bookmarkEnd w:id="32"/>
      <w:r w:rsidRPr="004952E3">
        <w:rPr>
          <w:rFonts w:cs="Times New Roman"/>
          <w:sz w:val="27"/>
          <w:szCs w:val="27"/>
          <w:lang w:val="vi-VN"/>
        </w:rPr>
        <w:t xml:space="preserve"> </w:t>
      </w:r>
    </w:p>
    <w:p w14:paraId="7EB596AD" w14:textId="60812BC7" w:rsidR="003D02A5" w:rsidRPr="004952E3" w:rsidRDefault="003D02A5" w:rsidP="003D02A5">
      <w:pPr>
        <w:pStyle w:val="S-I1"/>
        <w:outlineLvl w:val="2"/>
        <w:rPr>
          <w:rFonts w:cs="Times New Roman"/>
          <w:sz w:val="27"/>
          <w:szCs w:val="27"/>
        </w:rPr>
      </w:pPr>
      <w:bookmarkStart w:id="33" w:name="_Toc140073453"/>
      <w:r w:rsidRPr="004952E3">
        <w:rPr>
          <w:rFonts w:cs="Times New Roman"/>
          <w:sz w:val="27"/>
          <w:szCs w:val="27"/>
        </w:rPr>
        <w:t>Xu hướng đầu tư phát triển vào KKT Định An trong thời gian tới.</w:t>
      </w:r>
      <w:bookmarkEnd w:id="33"/>
      <w:r w:rsidRPr="004952E3">
        <w:rPr>
          <w:rFonts w:cs="Times New Roman"/>
          <w:sz w:val="27"/>
          <w:szCs w:val="27"/>
        </w:rPr>
        <w:t xml:space="preserve"> </w:t>
      </w:r>
    </w:p>
    <w:p w14:paraId="5E64C5C4" w14:textId="2A992E87" w:rsidR="00BE1019" w:rsidRPr="004952E3" w:rsidRDefault="00BE1019" w:rsidP="00BE1019">
      <w:pPr>
        <w:pStyle w:val="S-gach"/>
        <w:rPr>
          <w:rFonts w:cs="Times New Roman"/>
          <w:color w:val="auto"/>
          <w:sz w:val="27"/>
          <w:szCs w:val="27"/>
        </w:rPr>
      </w:pPr>
      <w:r w:rsidRPr="004952E3">
        <w:rPr>
          <w:rFonts w:cs="Times New Roman"/>
          <w:color w:val="auto"/>
          <w:sz w:val="27"/>
          <w:szCs w:val="27"/>
        </w:rPr>
        <w:t>Triển khai thực hiện có hiệu quả các nhiệm vụ trọng tâm, đột phá Chương trình số 30-CT17TU, ngày 26/12/2018 của Tình ủy về thực hiện Nghị quyết 36- NQ/TW, ngày 22/10/2018 của Ban Chấp hành Trung ương về Chiến lược phát triển bền vững kinh tế biển Việt Nam đến năm 2030, tầm nhìn 2045; Chương trình số 21-CT17TU ngày 11/11/2021 của Tỉnh ủy Trà Vinh về phát triển kinh tế biển tỉnh Trà Vinh, giai đoạn 2021 - 2025 và định hướng đến năm 2030, tầm nhìn đến năm 2045. Trong 05 năm tới (2021-2025), tập trung phát triển Khu Kinh tế Định An và một số nhiệm vụ mang tính chiến lược:</w:t>
      </w:r>
    </w:p>
    <w:p w14:paraId="0AE193E0" w14:textId="42D51291" w:rsidR="003D02A5" w:rsidRPr="004952E3" w:rsidRDefault="00BE1019" w:rsidP="003D02A5">
      <w:pPr>
        <w:pStyle w:val="S-gach"/>
        <w:rPr>
          <w:rFonts w:cs="Times New Roman"/>
          <w:b/>
          <w:bCs/>
          <w:color w:val="auto"/>
          <w:sz w:val="27"/>
          <w:szCs w:val="27"/>
        </w:rPr>
      </w:pPr>
      <w:r w:rsidRPr="004952E3">
        <w:rPr>
          <w:rFonts w:cs="Times New Roman"/>
          <w:b/>
          <w:bCs/>
          <w:color w:val="auto"/>
          <w:sz w:val="27"/>
          <w:szCs w:val="27"/>
        </w:rPr>
        <w:t xml:space="preserve">Năng lượng tái tạo và các ngành kinh tế biển mới: </w:t>
      </w:r>
      <w:r w:rsidR="00202FAA" w:rsidRPr="004952E3">
        <w:rPr>
          <w:rFonts w:cs="Times New Roman"/>
          <w:color w:val="auto"/>
          <w:sz w:val="27"/>
          <w:szCs w:val="27"/>
        </w:rPr>
        <w:t>Phát triển năng lượng tái tạo (điện gió, điện mặt trời) trên vùng biển của tỉnh phục vụ sản xuất, sinh hoạt, bảo đảm quốc phòng, an ninh; phát huy tối đa tiềm năng sử dụng đ</w:t>
      </w:r>
      <w:r w:rsidR="008B72EA" w:rsidRPr="004952E3">
        <w:rPr>
          <w:rFonts w:cs="Times New Roman"/>
          <w:color w:val="auto"/>
          <w:sz w:val="27"/>
          <w:szCs w:val="27"/>
        </w:rPr>
        <w:t>ất</w:t>
      </w:r>
      <w:r w:rsidR="00202FAA" w:rsidRPr="004952E3">
        <w:rPr>
          <w:rFonts w:cs="Times New Roman"/>
          <w:color w:val="auto"/>
          <w:sz w:val="27"/>
          <w:szCs w:val="27"/>
        </w:rPr>
        <w:t xml:space="preserve"> bãi bồi ven biển; đẩy mạnh công tác xúc t</w:t>
      </w:r>
      <w:r w:rsidR="008B72EA" w:rsidRPr="004952E3">
        <w:rPr>
          <w:rFonts w:cs="Times New Roman"/>
          <w:color w:val="auto"/>
          <w:sz w:val="27"/>
          <w:szCs w:val="27"/>
        </w:rPr>
        <w:t>iến</w:t>
      </w:r>
      <w:r w:rsidR="00202FAA" w:rsidRPr="004952E3">
        <w:rPr>
          <w:rFonts w:cs="Times New Roman"/>
          <w:color w:val="auto"/>
          <w:sz w:val="27"/>
          <w:szCs w:val="27"/>
        </w:rPr>
        <w:t xml:space="preserve">, kêu gọi đâu tư phát </w:t>
      </w:r>
      <w:r w:rsidR="008B72EA" w:rsidRPr="004952E3">
        <w:rPr>
          <w:rFonts w:cs="Times New Roman"/>
          <w:color w:val="auto"/>
          <w:sz w:val="27"/>
          <w:szCs w:val="27"/>
        </w:rPr>
        <w:t xml:space="preserve">triển </w:t>
      </w:r>
      <w:r w:rsidR="00202FAA" w:rsidRPr="004952E3">
        <w:rPr>
          <w:rFonts w:cs="Times New Roman"/>
          <w:color w:val="auto"/>
          <w:sz w:val="27"/>
          <w:szCs w:val="27"/>
        </w:rPr>
        <w:t>điện gió, điện mặt trời.</w:t>
      </w:r>
      <w:r w:rsidR="00202FAA" w:rsidRPr="004952E3">
        <w:rPr>
          <w:rFonts w:cs="Times New Roman"/>
          <w:b/>
          <w:bCs/>
          <w:color w:val="auto"/>
          <w:sz w:val="27"/>
          <w:szCs w:val="27"/>
        </w:rPr>
        <w:t xml:space="preserve"> </w:t>
      </w:r>
    </w:p>
    <w:p w14:paraId="33C43601" w14:textId="4317EDFB" w:rsidR="008B72EA" w:rsidRPr="004952E3" w:rsidRDefault="008B72EA" w:rsidP="008B72EA">
      <w:pPr>
        <w:pStyle w:val="S-gach"/>
        <w:rPr>
          <w:rFonts w:cs="Times New Roman"/>
          <w:b/>
          <w:bCs/>
          <w:color w:val="auto"/>
          <w:sz w:val="27"/>
          <w:szCs w:val="27"/>
        </w:rPr>
      </w:pPr>
      <w:r w:rsidRPr="004952E3">
        <w:rPr>
          <w:rFonts w:cs="Times New Roman"/>
          <w:b/>
          <w:bCs/>
          <w:color w:val="auto"/>
          <w:sz w:val="27"/>
          <w:szCs w:val="27"/>
        </w:rPr>
        <w:t xml:space="preserve">Công nghiệp biển: </w:t>
      </w:r>
      <w:r w:rsidRPr="004952E3">
        <w:rPr>
          <w:rFonts w:cs="Times New Roman"/>
          <w:color w:val="auto"/>
          <w:sz w:val="27"/>
          <w:szCs w:val="27"/>
        </w:rPr>
        <w:t xml:space="preserve">Phát triển ngành công nghiệp đóng và sửa chữa tàu, cơ khí chế tạo, công nghiệp chế biến, công nghiệp phụ trợ. Chú trọng thu hút các ngành công nghiệp công nghệ cao, thân thiện với môi trường, công nghiệp nền tảng, công nghệ </w:t>
      </w:r>
      <w:r w:rsidRPr="004952E3">
        <w:rPr>
          <w:rFonts w:cs="Times New Roman"/>
          <w:color w:val="auto"/>
          <w:sz w:val="27"/>
          <w:szCs w:val="27"/>
        </w:rPr>
        <w:lastRenderedPageBreak/>
        <w:t xml:space="preserve">nguồn,... Thu hút đầu tư các dự án trọng điểm về hạ tầng giao thông ven biển, sản xuất, thương mại - dịch vụ; đẩy mạnh xúc tiến, kêu gọi đầu tư phát triển công nghiệp, khuyến khích đầu tư các ngành công nghiệp có lợi </w:t>
      </w:r>
      <w:r w:rsidR="001B6906" w:rsidRPr="004952E3">
        <w:rPr>
          <w:rFonts w:cs="Times New Roman"/>
          <w:color w:val="auto"/>
          <w:sz w:val="27"/>
          <w:szCs w:val="27"/>
        </w:rPr>
        <w:t>thế</w:t>
      </w:r>
      <w:r w:rsidRPr="004952E3">
        <w:rPr>
          <w:rFonts w:cs="Times New Roman"/>
          <w:color w:val="auto"/>
          <w:sz w:val="27"/>
          <w:szCs w:val="27"/>
        </w:rPr>
        <w:t xml:space="preserve"> về nguồn nguyên liệu, lợi thế cạnh tranh, nhất là công nghiệp chế biến hàng nông, thủy sản xuất khẩu.</w:t>
      </w:r>
    </w:p>
    <w:p w14:paraId="27220D15" w14:textId="31AD937E" w:rsidR="001B6906" w:rsidRPr="004952E3" w:rsidRDefault="001B6906" w:rsidP="001B6906">
      <w:pPr>
        <w:pStyle w:val="S-gach"/>
        <w:rPr>
          <w:rFonts w:cs="Times New Roman"/>
          <w:b/>
          <w:bCs/>
          <w:color w:val="auto"/>
          <w:sz w:val="27"/>
          <w:szCs w:val="27"/>
        </w:rPr>
      </w:pPr>
      <w:r w:rsidRPr="004952E3">
        <w:rPr>
          <w:rFonts w:cs="Times New Roman"/>
          <w:b/>
          <w:bCs/>
          <w:color w:val="auto"/>
          <w:sz w:val="27"/>
          <w:szCs w:val="27"/>
        </w:rPr>
        <w:t xml:space="preserve">Nuôi trồng, chế biến và khai thác thủy sản: </w:t>
      </w:r>
      <w:r w:rsidRPr="004952E3">
        <w:rPr>
          <w:rFonts w:cs="Times New Roman"/>
          <w:color w:val="auto"/>
          <w:sz w:val="27"/>
          <w:szCs w:val="27"/>
        </w:rPr>
        <w:t xml:space="preserve">Chuyển đổi các mô hình nuôi trồng thủy sản quy mô nhỏ, công nghệ lạc hậu sang nuôi công nghiệp, quy mô lớn với công nghệ hiện đại, thân thiện với môi trường; có liên kết từ khâu sản xuất, bảo quản, chế biến đến tiêu thụ sản phẩm,... Hỗ trợ, hướng dẫn nông dân, ngư dân vùng ven biển tham gia sản xuất theo chuỗi giá trị và các chương trình phát triển sinh kế bền vững; đào tạo, chuyển đổi nghề cho ngư dân; đẩy mạnh liên kết sản xuất theo hình thức tổ hợp tác, hợp tác xã, liên hiệp hợp tác xã, thu hút các doanh nghiệp tham gia khai thác xa bờ; đầu tư nâng cấp và khai thác có hiệu quả các cảng cá, bến cá, khu neo đậu tàu thuyền tránh trú bão trên địa bàn tỉnh; tổ chức tốt dịch vụ hậu cần nghề cá, hiện đại hóa công tác quản lý nghề cá trên biển. Khuyến khích, thu hút đầu tư, nhất là </w:t>
      </w:r>
      <w:proofErr w:type="spellStart"/>
      <w:r w:rsidRPr="004952E3">
        <w:rPr>
          <w:rFonts w:cs="Times New Roman"/>
          <w:color w:val="auto"/>
          <w:sz w:val="27"/>
          <w:szCs w:val="27"/>
        </w:rPr>
        <w:t>là</w:t>
      </w:r>
      <w:proofErr w:type="spellEnd"/>
      <w:r w:rsidRPr="004952E3">
        <w:rPr>
          <w:rFonts w:cs="Times New Roman"/>
          <w:color w:val="auto"/>
          <w:sz w:val="27"/>
          <w:szCs w:val="27"/>
        </w:rPr>
        <w:t xml:space="preserve"> hình thức hợp tác công tư trong lĩnh vực thủy sản như: Nuôi trồng, khai thác, chế biến, bảo quản, xuất khẩu hải sản, hiện đại hóa hệ thống hậu cần nghề cá.</w:t>
      </w:r>
    </w:p>
    <w:p w14:paraId="7CFDCC92" w14:textId="23E1CB8F" w:rsidR="001B6906" w:rsidRPr="004952E3" w:rsidRDefault="001B6906" w:rsidP="001B6906">
      <w:pPr>
        <w:pStyle w:val="S-gach"/>
        <w:rPr>
          <w:rFonts w:cs="Times New Roman"/>
          <w:b/>
          <w:bCs/>
          <w:color w:val="auto"/>
          <w:sz w:val="27"/>
          <w:szCs w:val="27"/>
        </w:rPr>
      </w:pPr>
      <w:r w:rsidRPr="004952E3">
        <w:rPr>
          <w:rFonts w:cs="Times New Roman"/>
          <w:b/>
          <w:bCs/>
          <w:color w:val="auto"/>
          <w:sz w:val="27"/>
          <w:szCs w:val="27"/>
        </w:rPr>
        <w:t xml:space="preserve">Du lịch biển: </w:t>
      </w:r>
      <w:r w:rsidRPr="004952E3">
        <w:rPr>
          <w:rFonts w:cs="Times New Roman"/>
          <w:color w:val="auto"/>
          <w:sz w:val="27"/>
          <w:szCs w:val="27"/>
        </w:rPr>
        <w:t>Nghiên cứu phát triển các loại hình du lịch mới; tăng cường mối liên kết giữa các điểm du lịch trên địa bàn tỉnh; kết nối, hình thành các tua du lịch, nghỉ dưỡng kết h</w:t>
      </w:r>
      <w:r w:rsidR="00AF348E" w:rsidRPr="004952E3">
        <w:rPr>
          <w:rFonts w:cs="Times New Roman"/>
          <w:color w:val="auto"/>
          <w:sz w:val="27"/>
          <w:szCs w:val="27"/>
        </w:rPr>
        <w:t>ợp</w:t>
      </w:r>
      <w:r w:rsidRPr="004952E3">
        <w:rPr>
          <w:rFonts w:cs="Times New Roman"/>
          <w:color w:val="auto"/>
          <w:sz w:val="27"/>
          <w:szCs w:val="27"/>
        </w:rPr>
        <w:t xml:space="preserve"> với các loại hình vui chơi giải trí, thi đấu thể thao,... Xúc tiến quảng bá du lịch, đa dạng hóa các sản phẩm, chuỗi sản phẩm trên cơ </w:t>
      </w:r>
      <w:r w:rsidR="00AF348E" w:rsidRPr="004952E3">
        <w:rPr>
          <w:rFonts w:cs="Times New Roman"/>
          <w:color w:val="auto"/>
          <w:sz w:val="27"/>
          <w:szCs w:val="27"/>
        </w:rPr>
        <w:t>sở</w:t>
      </w:r>
      <w:r w:rsidRPr="004952E3">
        <w:rPr>
          <w:rFonts w:cs="Times New Roman"/>
          <w:color w:val="auto"/>
          <w:sz w:val="27"/>
          <w:szCs w:val="27"/>
        </w:rPr>
        <w:t xml:space="preserve"> bảo tồn đa dạng sinh học, phát huy giá trị di sản thiên nhiên, văn hóa, lịch sử đặc sắc của ba dân tộc Kinh - Hoa - Khmer trên địa bàn tỉnh, tạo sự phát triển đột phá cho ngành du lịch, hấp dẫn du khách trong và ngoài nước đến tham quan, du lịch tại các vùng cửa sông, ven biển </w:t>
      </w:r>
      <w:r w:rsidR="00AF348E" w:rsidRPr="004952E3">
        <w:rPr>
          <w:rFonts w:cs="Times New Roman"/>
          <w:color w:val="auto"/>
          <w:sz w:val="27"/>
          <w:szCs w:val="27"/>
        </w:rPr>
        <w:t>của</w:t>
      </w:r>
      <w:r w:rsidRPr="004952E3">
        <w:rPr>
          <w:rFonts w:cs="Times New Roman"/>
          <w:color w:val="auto"/>
          <w:sz w:val="27"/>
          <w:szCs w:val="27"/>
        </w:rPr>
        <w:t xml:space="preserve"> tỉnh.</w:t>
      </w:r>
    </w:p>
    <w:p w14:paraId="53A2BA0A" w14:textId="24700EEA" w:rsidR="00A36DD8" w:rsidRPr="004952E3" w:rsidRDefault="00A36DD8" w:rsidP="00A36DD8">
      <w:pPr>
        <w:pStyle w:val="S-gach"/>
        <w:rPr>
          <w:rFonts w:cs="Times New Roman"/>
          <w:b/>
          <w:bCs/>
          <w:color w:val="auto"/>
          <w:sz w:val="27"/>
          <w:szCs w:val="27"/>
        </w:rPr>
      </w:pPr>
      <w:r w:rsidRPr="004952E3">
        <w:rPr>
          <w:rFonts w:cs="Times New Roman"/>
          <w:b/>
          <w:bCs/>
          <w:color w:val="auto"/>
          <w:sz w:val="27"/>
          <w:szCs w:val="27"/>
        </w:rPr>
        <w:t>Hoàn thiện một s</w:t>
      </w:r>
      <w:r w:rsidR="00D32EDA" w:rsidRPr="004952E3">
        <w:rPr>
          <w:rFonts w:cs="Times New Roman"/>
          <w:b/>
          <w:bCs/>
          <w:color w:val="auto"/>
          <w:sz w:val="27"/>
          <w:szCs w:val="27"/>
        </w:rPr>
        <w:t>ố</w:t>
      </w:r>
      <w:r w:rsidRPr="004952E3">
        <w:rPr>
          <w:rFonts w:cs="Times New Roman"/>
          <w:b/>
          <w:bCs/>
          <w:color w:val="auto"/>
          <w:sz w:val="27"/>
          <w:szCs w:val="27"/>
        </w:rPr>
        <w:t xml:space="preserve"> hạng mục kết cấu hạ tầng quan trọng về kinh tế biển và logistics; phát triển giao thông vận tải biển: </w:t>
      </w:r>
      <w:r w:rsidRPr="004952E3">
        <w:rPr>
          <w:rFonts w:cs="Times New Roman"/>
          <w:color w:val="auto"/>
          <w:sz w:val="27"/>
          <w:szCs w:val="27"/>
        </w:rPr>
        <w:t>Tranh thủ các nguồn vốn hỗ trợ đẩy nhanh đầu tư phát triển đồng bộ kết cấu hạ tầng Khu kinh tế Định An nhằm tạo điều kiện thuận lợi, thu hút các nhà đầu tư; thu hút và sử dụng có hiệu quả các nguồn lực, nhất là nguồn nhân lực chất lượng cao; giải quyết tốt v</w:t>
      </w:r>
      <w:r w:rsidR="00E928C8" w:rsidRPr="004952E3">
        <w:rPr>
          <w:rFonts w:cs="Times New Roman"/>
          <w:color w:val="auto"/>
          <w:sz w:val="27"/>
          <w:szCs w:val="27"/>
        </w:rPr>
        <w:t>ấn</w:t>
      </w:r>
      <w:r w:rsidRPr="004952E3">
        <w:rPr>
          <w:rFonts w:cs="Times New Roman"/>
          <w:color w:val="auto"/>
          <w:sz w:val="27"/>
          <w:szCs w:val="27"/>
        </w:rPr>
        <w:t xml:space="preserve"> đề về môi trường, xã hội, nâng cao chất lượng cuộc sống ng</w:t>
      </w:r>
      <w:r w:rsidR="00E928C8" w:rsidRPr="004952E3">
        <w:rPr>
          <w:rFonts w:cs="Times New Roman"/>
          <w:color w:val="auto"/>
          <w:sz w:val="27"/>
          <w:szCs w:val="27"/>
        </w:rPr>
        <w:t xml:space="preserve">ười </w:t>
      </w:r>
      <w:r w:rsidRPr="004952E3">
        <w:rPr>
          <w:rFonts w:cs="Times New Roman"/>
          <w:color w:val="auto"/>
          <w:sz w:val="27"/>
          <w:szCs w:val="27"/>
        </w:rPr>
        <w:t>dân. Thực hiện cơ chế, chính sách khuyến khích, hỗ trợ các doanh nghiệp tham gia đầu tư phát triển hạ tầng kinh tế biển, vùng ven biển.</w:t>
      </w:r>
    </w:p>
    <w:p w14:paraId="484DC393" w14:textId="37330B8A" w:rsidR="00E928C8" w:rsidRPr="004952E3" w:rsidRDefault="00E928C8" w:rsidP="00E928C8">
      <w:pPr>
        <w:pStyle w:val="S-gach"/>
        <w:rPr>
          <w:rFonts w:cs="Times New Roman"/>
          <w:color w:val="auto"/>
          <w:sz w:val="27"/>
          <w:szCs w:val="27"/>
        </w:rPr>
      </w:pPr>
      <w:r w:rsidRPr="004952E3">
        <w:rPr>
          <w:rFonts w:cs="Times New Roman"/>
          <w:b/>
          <w:bCs/>
          <w:color w:val="auto"/>
          <w:sz w:val="27"/>
          <w:szCs w:val="27"/>
        </w:rPr>
        <w:t>Đẩy mạnh phát triển giáo dục, tiếp tục đầu tư cho đào tạo, phát triển nguồn nhân lực phục vụ phát triển kinh tế biển</w:t>
      </w:r>
    </w:p>
    <w:p w14:paraId="0380EB6F" w14:textId="2A207D8A" w:rsidR="00815B5C" w:rsidRPr="004952E3" w:rsidRDefault="00E928C8" w:rsidP="00E928C8">
      <w:pPr>
        <w:pStyle w:val="S-gach"/>
        <w:rPr>
          <w:rFonts w:cs="Times New Roman"/>
          <w:b/>
          <w:bCs/>
          <w:color w:val="auto"/>
          <w:sz w:val="27"/>
          <w:szCs w:val="27"/>
        </w:rPr>
      </w:pPr>
      <w:r w:rsidRPr="004952E3">
        <w:rPr>
          <w:rFonts w:cs="Times New Roman"/>
          <w:b/>
          <w:bCs/>
          <w:color w:val="auto"/>
          <w:sz w:val="27"/>
          <w:szCs w:val="27"/>
        </w:rPr>
        <w:t>Bảo đảm hài hòa phát triển kinh tế biển với quốc phòng, an ninh, phòng, chống thiên tai, bảo vệ môi trường và thích ứng với biến đổi khí hậu</w:t>
      </w:r>
    </w:p>
    <w:p w14:paraId="248F5E37" w14:textId="77777777" w:rsidR="009E1089" w:rsidRPr="004952E3" w:rsidRDefault="009E1089" w:rsidP="009E1089">
      <w:pPr>
        <w:pStyle w:val="S-I1"/>
        <w:outlineLvl w:val="2"/>
        <w:rPr>
          <w:rFonts w:cs="Times New Roman"/>
          <w:sz w:val="27"/>
          <w:szCs w:val="27"/>
        </w:rPr>
      </w:pPr>
      <w:bookmarkStart w:id="34" w:name="_Toc140073454"/>
      <w:r w:rsidRPr="004952E3">
        <w:rPr>
          <w:rFonts w:cs="Times New Roman"/>
          <w:sz w:val="27"/>
          <w:szCs w:val="27"/>
        </w:rPr>
        <w:t xml:space="preserve">Nhận định diễn biến, BĐKH của Trà Vinh </w:t>
      </w:r>
      <w:proofErr w:type="spellStart"/>
      <w:r w:rsidRPr="004952E3">
        <w:rPr>
          <w:rFonts w:cs="Times New Roman"/>
          <w:sz w:val="27"/>
          <w:szCs w:val="27"/>
        </w:rPr>
        <w:t>tronmg</w:t>
      </w:r>
      <w:proofErr w:type="spellEnd"/>
      <w:r w:rsidRPr="004952E3">
        <w:rPr>
          <w:rFonts w:cs="Times New Roman"/>
          <w:sz w:val="27"/>
          <w:szCs w:val="27"/>
        </w:rPr>
        <w:t xml:space="preserve"> bối cảnh vùng ĐBSCL</w:t>
      </w:r>
      <w:bookmarkEnd w:id="34"/>
    </w:p>
    <w:p w14:paraId="0B01A19A" w14:textId="77777777" w:rsidR="009E1089" w:rsidRPr="004952E3" w:rsidRDefault="009E1089" w:rsidP="009E1089">
      <w:pPr>
        <w:pStyle w:val="S-I1"/>
        <w:numPr>
          <w:ilvl w:val="0"/>
          <w:numId w:val="67"/>
        </w:numPr>
        <w:outlineLvl w:val="2"/>
        <w:rPr>
          <w:rFonts w:cs="Times New Roman"/>
          <w:sz w:val="27"/>
          <w:szCs w:val="27"/>
        </w:rPr>
      </w:pPr>
      <w:bookmarkStart w:id="35" w:name="_Toc140073455"/>
      <w:r w:rsidRPr="004952E3">
        <w:rPr>
          <w:rFonts w:cs="Times New Roman"/>
          <w:sz w:val="27"/>
          <w:szCs w:val="27"/>
        </w:rPr>
        <w:t>Xu thế biến đổi nhiệt độ</w:t>
      </w:r>
      <w:bookmarkEnd w:id="35"/>
    </w:p>
    <w:p w14:paraId="0BBBDDF2"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lastRenderedPageBreak/>
        <w:t>Trà Vinh là một trong những tỉnh thuộc khu vực ĐBSCL chịu tác động nặng nề của BĐKH. Trong đó, tình trạng khô hạn kéo dài, triều cường, xâm nhập mặn vào sâu được nhận định là những vấn đề nổi cộm của biến đổi khí hậu trên địa bàn tỉnh Trà Vinh giai đoạn vừa qua và cả trong tương lai. Tình trạng trên là hậu quả của những hiện tượng BĐKH và NBD.</w:t>
      </w:r>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476"/>
        <w:gridCol w:w="4446"/>
      </w:tblGrid>
      <w:tr w:rsidR="004952E3" w:rsidRPr="004952E3" w14:paraId="6A060093" w14:textId="77777777" w:rsidTr="009E1089">
        <w:trPr>
          <w:jc w:val="center"/>
        </w:trPr>
        <w:tc>
          <w:tcPr>
            <w:tcW w:w="4476" w:type="dxa"/>
          </w:tcPr>
          <w:p w14:paraId="15526D61" w14:textId="77777777" w:rsidR="009E1089" w:rsidRPr="004952E3" w:rsidRDefault="009E1089" w:rsidP="00E91065">
            <w:pPr>
              <w:widowControl w:val="0"/>
              <w:spacing w:before="120" w:after="0"/>
              <w:jc w:val="center"/>
              <w:rPr>
                <w:rFonts w:ascii="Times New Roman" w:hAnsi="Times New Roman" w:cs="Times New Roman"/>
                <w:noProof/>
                <w:sz w:val="28"/>
                <w:szCs w:val="28"/>
              </w:rPr>
            </w:pPr>
            <w:r w:rsidRPr="004952E3">
              <w:rPr>
                <w:noProof/>
              </w:rPr>
              <w:drawing>
                <wp:inline distT="0" distB="0" distL="0" distR="0" wp14:anchorId="63D0290B" wp14:editId="43C36A74">
                  <wp:extent cx="2702257" cy="1549020"/>
                  <wp:effectExtent l="0" t="0" r="3175" b="13335"/>
                  <wp:docPr id="7178" name="Chart 71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4446" w:type="dxa"/>
          </w:tcPr>
          <w:p w14:paraId="163AD4E5" w14:textId="77777777" w:rsidR="009E1089" w:rsidRPr="004952E3" w:rsidRDefault="009E1089" w:rsidP="00E91065">
            <w:pPr>
              <w:widowControl w:val="0"/>
              <w:spacing w:before="120" w:after="0"/>
              <w:jc w:val="center"/>
              <w:rPr>
                <w:rFonts w:ascii="Times New Roman" w:hAnsi="Times New Roman" w:cs="Times New Roman"/>
                <w:noProof/>
                <w:sz w:val="28"/>
                <w:szCs w:val="28"/>
              </w:rPr>
            </w:pPr>
            <w:r w:rsidRPr="004952E3">
              <w:rPr>
                <w:noProof/>
              </w:rPr>
              <w:drawing>
                <wp:inline distT="0" distB="0" distL="0" distR="0" wp14:anchorId="3AD7CDB7" wp14:editId="03FBBCB3">
                  <wp:extent cx="2668270" cy="1548765"/>
                  <wp:effectExtent l="0" t="0" r="17780" b="13335"/>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4952E3" w:rsidRPr="004952E3" w14:paraId="51D7EDF1" w14:textId="77777777" w:rsidTr="009E1089">
        <w:trPr>
          <w:jc w:val="center"/>
        </w:trPr>
        <w:tc>
          <w:tcPr>
            <w:tcW w:w="8922" w:type="dxa"/>
            <w:gridSpan w:val="2"/>
            <w:vAlign w:val="center"/>
          </w:tcPr>
          <w:p w14:paraId="0350E7C4" w14:textId="77777777" w:rsidR="009E1089" w:rsidRPr="004952E3" w:rsidRDefault="009E1089" w:rsidP="00E91065">
            <w:pPr>
              <w:pStyle w:val="Caption"/>
              <w:keepNext/>
              <w:widowControl w:val="0"/>
              <w:spacing w:before="120" w:after="0" w:line="312" w:lineRule="auto"/>
              <w:jc w:val="center"/>
              <w:rPr>
                <w:rFonts w:cs="Times New Roman"/>
                <w:noProof/>
                <w:sz w:val="28"/>
                <w:szCs w:val="28"/>
              </w:rPr>
            </w:pPr>
            <w:r w:rsidRPr="004952E3">
              <w:rPr>
                <w:noProof/>
              </w:rPr>
              <w:drawing>
                <wp:inline distT="0" distB="0" distL="0" distR="0" wp14:anchorId="6B82E2FC" wp14:editId="174AD416">
                  <wp:extent cx="3643952" cy="1289713"/>
                  <wp:effectExtent l="0" t="0" r="13970" b="571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bl>
    <w:p w14:paraId="4754758A" w14:textId="7E0259F5" w:rsidR="009E1089" w:rsidRPr="004952E3" w:rsidRDefault="009E1089" w:rsidP="009E1089">
      <w:pPr>
        <w:pStyle w:val="S-gach"/>
        <w:numPr>
          <w:ilvl w:val="0"/>
          <w:numId w:val="0"/>
        </w:numPr>
        <w:ind w:left="567"/>
        <w:jc w:val="center"/>
        <w:rPr>
          <w:i/>
          <w:iCs/>
          <w:color w:val="auto"/>
        </w:rPr>
      </w:pPr>
      <w:r w:rsidRPr="004952E3">
        <w:rPr>
          <w:i/>
          <w:iCs/>
          <w:color w:val="auto"/>
        </w:rPr>
        <w:t>Xu thế biến đổi nhiệt độ trung bình năm tại Trà Vinh (1986-2018); nguồn: Sở TNMT tỉnh Trà Vinh</w:t>
      </w:r>
    </w:p>
    <w:p w14:paraId="0A4DF863"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 xml:space="preserve">Hình ảnh cho thấy xu thế biến đổi nhiệt độ trung bình tại trạm Càng Long giai đoạn 1986 - 2016. Nhiệt độ trung bình tại trạm Càng Long có xu thế tăng với tốc độ tăng khoảng 0,130C/thập </w:t>
      </w:r>
      <w:proofErr w:type="spellStart"/>
      <w:r w:rsidRPr="004952E3">
        <w:rPr>
          <w:rFonts w:cs="Times New Roman"/>
          <w:color w:val="auto"/>
          <w:sz w:val="27"/>
          <w:szCs w:val="27"/>
        </w:rPr>
        <w:t>kỷ</w:t>
      </w:r>
      <w:proofErr w:type="spellEnd"/>
      <w:r w:rsidRPr="004952E3">
        <w:rPr>
          <w:rFonts w:cs="Times New Roman"/>
          <w:color w:val="auto"/>
          <w:sz w:val="27"/>
          <w:szCs w:val="27"/>
        </w:rPr>
        <w:t xml:space="preserve">. Nhiệt độ trung bình giai đoạn 1986 - 2016 vào khoảng 26,90C, tuy nhiên có thể thấy từ năm 2010 trở lại đây nhiệt độ trung bình chủ yếu cao hơn so với trung bình nhiều năm. Xu thế biến đổi tại </w:t>
      </w:r>
      <w:proofErr w:type="spellStart"/>
      <w:r w:rsidRPr="004952E3">
        <w:rPr>
          <w:rFonts w:cs="Times New Roman"/>
          <w:color w:val="auto"/>
          <w:sz w:val="27"/>
          <w:szCs w:val="27"/>
        </w:rPr>
        <w:t>rạm</w:t>
      </w:r>
      <w:proofErr w:type="spellEnd"/>
      <w:r w:rsidRPr="004952E3">
        <w:rPr>
          <w:rFonts w:cs="Times New Roman"/>
          <w:color w:val="auto"/>
          <w:sz w:val="27"/>
          <w:szCs w:val="27"/>
        </w:rPr>
        <w:t xml:space="preserve"> Ba Tri có xu thế tăng với tốc độ khoảng 0,1250C/thập </w:t>
      </w:r>
      <w:proofErr w:type="spellStart"/>
      <w:r w:rsidRPr="004952E3">
        <w:rPr>
          <w:rFonts w:cs="Times New Roman"/>
          <w:color w:val="auto"/>
          <w:sz w:val="27"/>
          <w:szCs w:val="27"/>
        </w:rPr>
        <w:t>kỷ</w:t>
      </w:r>
      <w:proofErr w:type="spellEnd"/>
      <w:r w:rsidRPr="004952E3">
        <w:rPr>
          <w:rFonts w:cs="Times New Roman"/>
          <w:color w:val="auto"/>
          <w:sz w:val="27"/>
          <w:szCs w:val="27"/>
        </w:rPr>
        <w:t xml:space="preserve">, tại trạm Sóc Trăng có xu thế tăng với tốc độ khoảng 0,1170C /thập </w:t>
      </w:r>
      <w:proofErr w:type="spellStart"/>
      <w:r w:rsidRPr="004952E3">
        <w:rPr>
          <w:rFonts w:cs="Times New Roman"/>
          <w:color w:val="auto"/>
          <w:sz w:val="27"/>
          <w:szCs w:val="27"/>
        </w:rPr>
        <w:t>kỷ</w:t>
      </w:r>
      <w:proofErr w:type="spellEnd"/>
      <w:r w:rsidRPr="004952E3">
        <w:rPr>
          <w:rFonts w:cs="Times New Roman"/>
          <w:color w:val="auto"/>
          <w:sz w:val="27"/>
          <w:szCs w:val="27"/>
        </w:rPr>
        <w:t>.</w:t>
      </w:r>
    </w:p>
    <w:p w14:paraId="708C01D5"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 xml:space="preserve">Theo kịch bản RCP4.5, vào giữa thế </w:t>
      </w:r>
      <w:proofErr w:type="spellStart"/>
      <w:r w:rsidRPr="004952E3">
        <w:rPr>
          <w:rFonts w:cs="Times New Roman"/>
          <w:color w:val="auto"/>
          <w:sz w:val="27"/>
          <w:szCs w:val="27"/>
        </w:rPr>
        <w:t>kỷ</w:t>
      </w:r>
      <w:proofErr w:type="spellEnd"/>
      <w:r w:rsidRPr="004952E3">
        <w:rPr>
          <w:rFonts w:cs="Times New Roman"/>
          <w:color w:val="auto"/>
          <w:sz w:val="27"/>
          <w:szCs w:val="27"/>
        </w:rPr>
        <w:t xml:space="preserve"> 21, nhiệt độ trung bình năm ở tỉnh Trà Vinh có mức tăng phổ biến từ 0,9 ÷ 2,00C</w:t>
      </w:r>
    </w:p>
    <w:p w14:paraId="15CCBB17" w14:textId="77777777" w:rsidR="009E1089" w:rsidRPr="004952E3" w:rsidRDefault="009E1089" w:rsidP="009E1089">
      <w:pPr>
        <w:pStyle w:val="S-I1"/>
        <w:numPr>
          <w:ilvl w:val="0"/>
          <w:numId w:val="67"/>
        </w:numPr>
        <w:outlineLvl w:val="2"/>
        <w:rPr>
          <w:rFonts w:cs="Times New Roman"/>
          <w:sz w:val="27"/>
          <w:szCs w:val="27"/>
        </w:rPr>
      </w:pPr>
      <w:bookmarkStart w:id="36" w:name="_Toc140073456"/>
      <w:r w:rsidRPr="004952E3">
        <w:rPr>
          <w:rFonts w:cs="Times New Roman"/>
          <w:sz w:val="27"/>
          <w:szCs w:val="27"/>
        </w:rPr>
        <w:t>Xu thế biến đổi mực nước</w:t>
      </w:r>
      <w:bookmarkEnd w:id="36"/>
    </w:p>
    <w:p w14:paraId="5899BF13" w14:textId="58778F4A" w:rsidR="009E1089" w:rsidRPr="004952E3" w:rsidRDefault="009E1089" w:rsidP="009E1089">
      <w:pPr>
        <w:pStyle w:val="S-gach"/>
        <w:rPr>
          <w:rFonts w:cs="Times New Roman"/>
          <w:color w:val="auto"/>
          <w:sz w:val="27"/>
          <w:szCs w:val="27"/>
        </w:rPr>
      </w:pPr>
      <w:r w:rsidRPr="004952E3">
        <w:rPr>
          <w:rFonts w:cs="Times New Roman"/>
          <w:color w:val="auto"/>
          <w:sz w:val="27"/>
          <w:szCs w:val="27"/>
        </w:rPr>
        <w:t xml:space="preserve">Nằm ở vị trí giáp biển và ở hạ lưu sông Mê </w:t>
      </w:r>
      <w:proofErr w:type="spellStart"/>
      <w:r w:rsidRPr="004952E3">
        <w:rPr>
          <w:rFonts w:cs="Times New Roman"/>
          <w:color w:val="auto"/>
          <w:sz w:val="27"/>
          <w:szCs w:val="27"/>
        </w:rPr>
        <w:t>Kông</w:t>
      </w:r>
      <w:proofErr w:type="spellEnd"/>
      <w:r w:rsidRPr="004952E3">
        <w:rPr>
          <w:rFonts w:cs="Times New Roman"/>
          <w:color w:val="auto"/>
          <w:sz w:val="27"/>
          <w:szCs w:val="27"/>
        </w:rPr>
        <w:t xml:space="preserve">, Trà Vinh là một trong 10 tỉnh bị ảnh hưởng nặng của hiện tượng NBD do tác động của BĐKH. Hình 1.7 cho thấy xu thế biến đổi mực nước trung bình trạm Trà Vinh giai đoạn 1980-2016, kết quả cho thấy mực nước trung bình có xu hướng tăng với tốc độ khoảng 0,6cm/năm. Mực nước trung bình năm cao nhất là 26,67cm xuất hiện vào năm 2016, trong khoảng 10 năm trở lại đây mực nước trung bình chủ yếu cao hơn so với trung bình nhiều năm. Giống với mực nước trung bình, mực nước cực đại tại trạm Trà Vinh cũng có xu hướng tăng với tốc độ khoảng 1cm/năm (tốc độ xu thế nhanh hơn so với mực nước trung bình). </w:t>
      </w:r>
      <w:r w:rsidRPr="004952E3">
        <w:rPr>
          <w:rFonts w:cs="Times New Roman"/>
          <w:color w:val="auto"/>
          <w:sz w:val="27"/>
          <w:szCs w:val="27"/>
        </w:rPr>
        <w:lastRenderedPageBreak/>
        <w:t>Mực nước cao nhất là 191cm (xuất hiện vào năm 2013 và 2015). Xu thế biến đổi của mực nước cực tiểu ở Trà Vinh có xu hướng tăng khoảng 1,17cm/năm, mực nước cực tiểu thấp nhất là -240cm (năm 1982), trong giai đoạn gần đây giá trị mực nước cực tiểu khoảng trên -200cm.</w:t>
      </w:r>
    </w:p>
    <w:tbl>
      <w:tblPr>
        <w:tblW w:w="9153"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577"/>
        <w:gridCol w:w="4576"/>
      </w:tblGrid>
      <w:tr w:rsidR="004952E3" w:rsidRPr="004952E3" w14:paraId="3FB6E527" w14:textId="77777777" w:rsidTr="00E91065">
        <w:trPr>
          <w:trHeight w:val="3045"/>
          <w:jc w:val="center"/>
        </w:trPr>
        <w:tc>
          <w:tcPr>
            <w:tcW w:w="4577" w:type="dxa"/>
          </w:tcPr>
          <w:p w14:paraId="0D2702C2" w14:textId="77777777" w:rsidR="009E1089" w:rsidRPr="004952E3" w:rsidRDefault="009E1089" w:rsidP="00E91065">
            <w:pPr>
              <w:widowControl w:val="0"/>
              <w:spacing w:before="120" w:after="0"/>
              <w:jc w:val="center"/>
              <w:rPr>
                <w:rFonts w:ascii="Times New Roman" w:hAnsi="Times New Roman" w:cs="Times New Roman"/>
                <w:szCs w:val="26"/>
              </w:rPr>
            </w:pPr>
            <w:r w:rsidRPr="004952E3">
              <w:rPr>
                <w:noProof/>
              </w:rPr>
              <w:drawing>
                <wp:inline distT="0" distB="0" distL="0" distR="0" wp14:anchorId="37A6768C" wp14:editId="081EB1CE">
                  <wp:extent cx="2773779" cy="1620000"/>
                  <wp:effectExtent l="0" t="0" r="7620" b="0"/>
                  <wp:docPr id="7494" name="Picture 7494"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 name="Picture 7494" descr="A graph with numbers and a lin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3779" cy="1620000"/>
                          </a:xfrm>
                          <a:prstGeom prst="rect">
                            <a:avLst/>
                          </a:prstGeom>
                        </pic:spPr>
                      </pic:pic>
                    </a:graphicData>
                  </a:graphic>
                </wp:inline>
              </w:drawing>
            </w:r>
            <w:r w:rsidRPr="004952E3">
              <w:rPr>
                <w:rFonts w:ascii="Times New Roman" w:hAnsi="Times New Roman" w:cs="Times New Roman"/>
              </w:rPr>
              <w:t>Mực nước cực tiểu</w:t>
            </w:r>
          </w:p>
        </w:tc>
        <w:tc>
          <w:tcPr>
            <w:tcW w:w="4576" w:type="dxa"/>
          </w:tcPr>
          <w:p w14:paraId="2CA177F0" w14:textId="77777777" w:rsidR="009E1089" w:rsidRPr="004952E3" w:rsidRDefault="009E1089" w:rsidP="00E91065">
            <w:pPr>
              <w:widowControl w:val="0"/>
              <w:spacing w:before="120" w:after="0"/>
              <w:rPr>
                <w:rFonts w:ascii="Times New Roman" w:hAnsi="Times New Roman" w:cs="Times New Roman"/>
                <w:szCs w:val="26"/>
              </w:rPr>
            </w:pPr>
            <w:r w:rsidRPr="004952E3">
              <w:rPr>
                <w:noProof/>
              </w:rPr>
              <w:drawing>
                <wp:inline distT="0" distB="0" distL="0" distR="0" wp14:anchorId="1C97D041" wp14:editId="071D0BBC">
                  <wp:extent cx="2695028" cy="1620000"/>
                  <wp:effectExtent l="0" t="0" r="0" b="0"/>
                  <wp:docPr id="7493" name="Picture 7493"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 name="Picture 7493" descr="A graph with numbers and a lin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95028" cy="1620000"/>
                          </a:xfrm>
                          <a:prstGeom prst="rect">
                            <a:avLst/>
                          </a:prstGeom>
                        </pic:spPr>
                      </pic:pic>
                    </a:graphicData>
                  </a:graphic>
                </wp:inline>
              </w:drawing>
            </w:r>
          </w:p>
          <w:p w14:paraId="4982F326" w14:textId="77777777" w:rsidR="009E1089" w:rsidRPr="004952E3" w:rsidRDefault="009E1089" w:rsidP="00E91065">
            <w:pPr>
              <w:widowControl w:val="0"/>
              <w:spacing w:before="120" w:after="0"/>
              <w:jc w:val="center"/>
              <w:rPr>
                <w:rFonts w:ascii="Times New Roman" w:hAnsi="Times New Roman" w:cs="Times New Roman"/>
                <w:szCs w:val="26"/>
              </w:rPr>
            </w:pPr>
            <w:r w:rsidRPr="004952E3">
              <w:rPr>
                <w:rFonts w:ascii="Times New Roman" w:hAnsi="Times New Roman" w:cs="Times New Roman"/>
                <w:szCs w:val="26"/>
              </w:rPr>
              <w:t>Mực nước cực đại</w:t>
            </w:r>
          </w:p>
        </w:tc>
      </w:tr>
      <w:tr w:rsidR="00326173" w:rsidRPr="004952E3" w14:paraId="71F0A2E7" w14:textId="77777777" w:rsidTr="00E91065">
        <w:trPr>
          <w:trHeight w:val="3031"/>
          <w:jc w:val="center"/>
        </w:trPr>
        <w:tc>
          <w:tcPr>
            <w:tcW w:w="9153" w:type="dxa"/>
            <w:gridSpan w:val="2"/>
          </w:tcPr>
          <w:p w14:paraId="6681D5AB" w14:textId="77777777" w:rsidR="009E1089" w:rsidRPr="004952E3" w:rsidRDefault="009E1089" w:rsidP="00E91065">
            <w:pPr>
              <w:widowControl w:val="0"/>
              <w:spacing w:before="120" w:after="0"/>
              <w:jc w:val="center"/>
              <w:rPr>
                <w:rFonts w:ascii="Times New Roman" w:hAnsi="Times New Roman" w:cs="Times New Roman"/>
                <w:szCs w:val="26"/>
              </w:rPr>
            </w:pPr>
            <w:r w:rsidRPr="004952E3">
              <w:rPr>
                <w:noProof/>
              </w:rPr>
              <w:drawing>
                <wp:inline distT="0" distB="0" distL="0" distR="0" wp14:anchorId="0057CEAB" wp14:editId="43A01F68">
                  <wp:extent cx="2773778" cy="1620000"/>
                  <wp:effectExtent l="0" t="0" r="7620" b="0"/>
                  <wp:docPr id="7492" name="Picture 749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 name="Picture 7492" descr="A graph with numbers and lines&#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73778" cy="1620000"/>
                          </a:xfrm>
                          <a:prstGeom prst="rect">
                            <a:avLst/>
                          </a:prstGeom>
                        </pic:spPr>
                      </pic:pic>
                    </a:graphicData>
                  </a:graphic>
                </wp:inline>
              </w:drawing>
            </w:r>
          </w:p>
          <w:p w14:paraId="1DEEEC6C" w14:textId="77777777" w:rsidR="009E1089" w:rsidRPr="004952E3" w:rsidRDefault="009E1089" w:rsidP="00E91065">
            <w:pPr>
              <w:pStyle w:val="Caption"/>
              <w:keepNext/>
              <w:widowControl w:val="0"/>
              <w:spacing w:before="120" w:after="0" w:line="312" w:lineRule="auto"/>
              <w:jc w:val="center"/>
              <w:rPr>
                <w:rFonts w:cs="Times New Roman"/>
                <w:i w:val="0"/>
                <w:sz w:val="26"/>
                <w:szCs w:val="26"/>
              </w:rPr>
            </w:pPr>
            <w:r w:rsidRPr="004952E3">
              <w:rPr>
                <w:rFonts w:cs="Times New Roman"/>
                <w:i w:val="0"/>
                <w:sz w:val="26"/>
                <w:szCs w:val="26"/>
              </w:rPr>
              <w:t>Mực nước trung bình</w:t>
            </w:r>
          </w:p>
        </w:tc>
      </w:tr>
    </w:tbl>
    <w:p w14:paraId="79672C5B" w14:textId="77777777" w:rsidR="009E1089" w:rsidRPr="004952E3" w:rsidRDefault="009E1089" w:rsidP="009E1089">
      <w:pPr>
        <w:pStyle w:val="S-gach"/>
        <w:numPr>
          <w:ilvl w:val="0"/>
          <w:numId w:val="0"/>
        </w:numPr>
        <w:ind w:left="567"/>
        <w:jc w:val="center"/>
        <w:rPr>
          <w:rFonts w:cs="Times New Roman"/>
          <w:b/>
          <w:bCs/>
          <w:i/>
          <w:iCs/>
          <w:color w:val="auto"/>
          <w:sz w:val="27"/>
          <w:szCs w:val="27"/>
        </w:rPr>
      </w:pPr>
    </w:p>
    <w:p w14:paraId="522DEEF0"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 xml:space="preserve">Các đánh giá của Bộ Tài nguyên và Môi trường gần đây chỉ ra rằng, tình trạng sụt lún ở một số khu vực ĐBSCL diễn ra rất nghiêm trọng do nhiều nguyên nhân với quy mô khác nhau. Khu vực ven bờ sông Hậu do nguyên nhân tự nhiên bao gồm dịch chuyển mảng kiến tạo và quá trình nền đất cố kết tự mất nước và co nén tự nhiên của lớp trầm tích </w:t>
      </w:r>
      <w:proofErr w:type="spellStart"/>
      <w:r w:rsidRPr="004952E3">
        <w:rPr>
          <w:rFonts w:cs="Times New Roman"/>
          <w:color w:val="auto"/>
          <w:sz w:val="27"/>
          <w:szCs w:val="27"/>
        </w:rPr>
        <w:t>Holocen</w:t>
      </w:r>
      <w:proofErr w:type="spellEnd"/>
      <w:r w:rsidRPr="004952E3">
        <w:rPr>
          <w:rFonts w:cs="Times New Roman"/>
          <w:color w:val="auto"/>
          <w:sz w:val="27"/>
          <w:szCs w:val="27"/>
        </w:rPr>
        <w:t>.</w:t>
      </w:r>
    </w:p>
    <w:p w14:paraId="47345B42"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Nguy cơ ngập vì nước biển dâng do biến đổi khí hậu được tính toán cho tỉnh Trà Vinh như sau:</w:t>
      </w:r>
    </w:p>
    <w:tbl>
      <w:tblPr>
        <w:tblStyle w:val="TableGrid"/>
        <w:tblW w:w="0" w:type="auto"/>
        <w:tblLook w:val="04A0" w:firstRow="1" w:lastRow="0" w:firstColumn="1" w:lastColumn="0" w:noHBand="0" w:noVBand="1"/>
      </w:tblPr>
      <w:tblGrid>
        <w:gridCol w:w="996"/>
        <w:gridCol w:w="790"/>
        <w:gridCol w:w="790"/>
        <w:gridCol w:w="791"/>
        <w:gridCol w:w="791"/>
        <w:gridCol w:w="791"/>
        <w:gridCol w:w="791"/>
        <w:gridCol w:w="796"/>
        <w:gridCol w:w="796"/>
        <w:gridCol w:w="796"/>
        <w:gridCol w:w="889"/>
      </w:tblGrid>
      <w:tr w:rsidR="004952E3" w:rsidRPr="004952E3" w14:paraId="650B8719" w14:textId="77777777" w:rsidTr="009E1089">
        <w:tc>
          <w:tcPr>
            <w:tcW w:w="996" w:type="dxa"/>
            <w:vMerge w:val="restart"/>
            <w:shd w:val="clear" w:color="auto" w:fill="D9D9D9" w:themeFill="background1" w:themeFillShade="D9"/>
            <w:vAlign w:val="center"/>
          </w:tcPr>
          <w:p w14:paraId="64472482" w14:textId="77777777" w:rsidR="009E1089" w:rsidRPr="004952E3" w:rsidRDefault="009E1089" w:rsidP="00E91065">
            <w:pPr>
              <w:jc w:val="center"/>
              <w:rPr>
                <w:b/>
                <w:sz w:val="24"/>
                <w:szCs w:val="24"/>
              </w:rPr>
            </w:pPr>
            <w:r w:rsidRPr="004952E3">
              <w:rPr>
                <w:b/>
                <w:sz w:val="24"/>
                <w:szCs w:val="24"/>
              </w:rPr>
              <w:t>Diện tích (ha)</w:t>
            </w:r>
          </w:p>
        </w:tc>
        <w:tc>
          <w:tcPr>
            <w:tcW w:w="8021" w:type="dxa"/>
            <w:gridSpan w:val="10"/>
            <w:shd w:val="clear" w:color="auto" w:fill="D9D9D9" w:themeFill="background1" w:themeFillShade="D9"/>
            <w:vAlign w:val="center"/>
          </w:tcPr>
          <w:p w14:paraId="18508BAF" w14:textId="77777777" w:rsidR="009E1089" w:rsidRPr="004952E3" w:rsidRDefault="009E1089" w:rsidP="00E91065">
            <w:pPr>
              <w:jc w:val="center"/>
              <w:rPr>
                <w:b/>
                <w:sz w:val="24"/>
                <w:szCs w:val="24"/>
              </w:rPr>
            </w:pPr>
            <w:proofErr w:type="spellStart"/>
            <w:r w:rsidRPr="004952E3">
              <w:rPr>
                <w:b/>
                <w:sz w:val="24"/>
                <w:szCs w:val="24"/>
              </w:rPr>
              <w:t>Tỷ</w:t>
            </w:r>
            <w:proofErr w:type="spellEnd"/>
            <w:r w:rsidRPr="004952E3">
              <w:rPr>
                <w:b/>
                <w:sz w:val="24"/>
                <w:szCs w:val="24"/>
              </w:rPr>
              <w:t xml:space="preserve"> lệ ngập (% diện tích) theo mực nước biển dâng</w:t>
            </w:r>
          </w:p>
        </w:tc>
      </w:tr>
      <w:tr w:rsidR="004952E3" w:rsidRPr="004952E3" w14:paraId="21E5A0A3" w14:textId="77777777" w:rsidTr="009E1089">
        <w:tc>
          <w:tcPr>
            <w:tcW w:w="996" w:type="dxa"/>
            <w:vMerge/>
          </w:tcPr>
          <w:p w14:paraId="064AB1B6" w14:textId="77777777" w:rsidR="009E1089" w:rsidRPr="004952E3" w:rsidRDefault="009E1089" w:rsidP="00E91065">
            <w:pPr>
              <w:rPr>
                <w:bCs/>
                <w:sz w:val="24"/>
                <w:szCs w:val="24"/>
              </w:rPr>
            </w:pPr>
          </w:p>
        </w:tc>
        <w:tc>
          <w:tcPr>
            <w:tcW w:w="790" w:type="dxa"/>
            <w:vAlign w:val="center"/>
          </w:tcPr>
          <w:p w14:paraId="7A904E9B" w14:textId="77777777" w:rsidR="009E1089" w:rsidRPr="004952E3" w:rsidRDefault="009E1089" w:rsidP="00E91065">
            <w:pPr>
              <w:jc w:val="center"/>
              <w:rPr>
                <w:bCs/>
                <w:sz w:val="24"/>
                <w:szCs w:val="24"/>
              </w:rPr>
            </w:pPr>
            <w:r w:rsidRPr="004952E3">
              <w:rPr>
                <w:bCs/>
                <w:sz w:val="24"/>
                <w:szCs w:val="24"/>
              </w:rPr>
              <w:t>10cm</w:t>
            </w:r>
          </w:p>
        </w:tc>
        <w:tc>
          <w:tcPr>
            <w:tcW w:w="790" w:type="dxa"/>
            <w:vAlign w:val="center"/>
          </w:tcPr>
          <w:p w14:paraId="0D24990E" w14:textId="77777777" w:rsidR="009E1089" w:rsidRPr="004952E3" w:rsidRDefault="009E1089" w:rsidP="00E91065">
            <w:pPr>
              <w:jc w:val="center"/>
              <w:rPr>
                <w:bCs/>
                <w:sz w:val="24"/>
                <w:szCs w:val="24"/>
              </w:rPr>
            </w:pPr>
            <w:r w:rsidRPr="004952E3">
              <w:rPr>
                <w:bCs/>
                <w:sz w:val="24"/>
                <w:szCs w:val="24"/>
              </w:rPr>
              <w:t>20cm</w:t>
            </w:r>
          </w:p>
        </w:tc>
        <w:tc>
          <w:tcPr>
            <w:tcW w:w="791" w:type="dxa"/>
            <w:vAlign w:val="center"/>
          </w:tcPr>
          <w:p w14:paraId="50107498" w14:textId="77777777" w:rsidR="009E1089" w:rsidRPr="004952E3" w:rsidRDefault="009E1089" w:rsidP="00E91065">
            <w:pPr>
              <w:jc w:val="center"/>
              <w:rPr>
                <w:bCs/>
                <w:sz w:val="24"/>
                <w:szCs w:val="24"/>
              </w:rPr>
            </w:pPr>
            <w:r w:rsidRPr="004952E3">
              <w:rPr>
                <w:bCs/>
                <w:sz w:val="24"/>
                <w:szCs w:val="24"/>
              </w:rPr>
              <w:t>30cm</w:t>
            </w:r>
          </w:p>
        </w:tc>
        <w:tc>
          <w:tcPr>
            <w:tcW w:w="791" w:type="dxa"/>
            <w:vAlign w:val="center"/>
          </w:tcPr>
          <w:p w14:paraId="2255C223" w14:textId="77777777" w:rsidR="009E1089" w:rsidRPr="004952E3" w:rsidRDefault="009E1089" w:rsidP="00E91065">
            <w:pPr>
              <w:jc w:val="center"/>
              <w:rPr>
                <w:bCs/>
                <w:sz w:val="24"/>
                <w:szCs w:val="24"/>
              </w:rPr>
            </w:pPr>
            <w:r w:rsidRPr="004952E3">
              <w:rPr>
                <w:bCs/>
                <w:sz w:val="24"/>
                <w:szCs w:val="24"/>
              </w:rPr>
              <w:t>40cm</w:t>
            </w:r>
          </w:p>
        </w:tc>
        <w:tc>
          <w:tcPr>
            <w:tcW w:w="791" w:type="dxa"/>
            <w:vAlign w:val="center"/>
          </w:tcPr>
          <w:p w14:paraId="4F05872A" w14:textId="77777777" w:rsidR="009E1089" w:rsidRPr="004952E3" w:rsidRDefault="009E1089" w:rsidP="00E91065">
            <w:pPr>
              <w:jc w:val="center"/>
              <w:rPr>
                <w:bCs/>
                <w:sz w:val="24"/>
                <w:szCs w:val="24"/>
              </w:rPr>
            </w:pPr>
            <w:r w:rsidRPr="004952E3">
              <w:rPr>
                <w:bCs/>
                <w:sz w:val="24"/>
                <w:szCs w:val="24"/>
              </w:rPr>
              <w:t>50cm</w:t>
            </w:r>
          </w:p>
        </w:tc>
        <w:tc>
          <w:tcPr>
            <w:tcW w:w="791" w:type="dxa"/>
            <w:vAlign w:val="center"/>
          </w:tcPr>
          <w:p w14:paraId="221F36EB" w14:textId="77777777" w:rsidR="009E1089" w:rsidRPr="004952E3" w:rsidRDefault="009E1089" w:rsidP="00E91065">
            <w:pPr>
              <w:jc w:val="center"/>
              <w:rPr>
                <w:bCs/>
                <w:sz w:val="24"/>
                <w:szCs w:val="24"/>
              </w:rPr>
            </w:pPr>
            <w:r w:rsidRPr="004952E3">
              <w:rPr>
                <w:bCs/>
                <w:sz w:val="24"/>
                <w:szCs w:val="24"/>
              </w:rPr>
              <w:t>60cm</w:t>
            </w:r>
          </w:p>
        </w:tc>
        <w:tc>
          <w:tcPr>
            <w:tcW w:w="796" w:type="dxa"/>
            <w:vAlign w:val="center"/>
          </w:tcPr>
          <w:p w14:paraId="228A94FD" w14:textId="77777777" w:rsidR="009E1089" w:rsidRPr="004952E3" w:rsidRDefault="009E1089" w:rsidP="00E91065">
            <w:pPr>
              <w:jc w:val="center"/>
              <w:rPr>
                <w:bCs/>
                <w:sz w:val="24"/>
                <w:szCs w:val="24"/>
              </w:rPr>
            </w:pPr>
            <w:r w:rsidRPr="004952E3">
              <w:rPr>
                <w:bCs/>
                <w:sz w:val="24"/>
                <w:szCs w:val="24"/>
              </w:rPr>
              <w:t>70cm</w:t>
            </w:r>
          </w:p>
        </w:tc>
        <w:tc>
          <w:tcPr>
            <w:tcW w:w="796" w:type="dxa"/>
            <w:vAlign w:val="center"/>
          </w:tcPr>
          <w:p w14:paraId="3982698E" w14:textId="77777777" w:rsidR="009E1089" w:rsidRPr="004952E3" w:rsidRDefault="009E1089" w:rsidP="00E91065">
            <w:pPr>
              <w:jc w:val="center"/>
              <w:rPr>
                <w:bCs/>
                <w:sz w:val="24"/>
                <w:szCs w:val="24"/>
              </w:rPr>
            </w:pPr>
            <w:r w:rsidRPr="004952E3">
              <w:rPr>
                <w:bCs/>
                <w:sz w:val="24"/>
                <w:szCs w:val="24"/>
              </w:rPr>
              <w:t>80cm</w:t>
            </w:r>
          </w:p>
        </w:tc>
        <w:tc>
          <w:tcPr>
            <w:tcW w:w="796" w:type="dxa"/>
            <w:vAlign w:val="center"/>
          </w:tcPr>
          <w:p w14:paraId="5B18368A" w14:textId="77777777" w:rsidR="009E1089" w:rsidRPr="004952E3" w:rsidRDefault="009E1089" w:rsidP="00E91065">
            <w:pPr>
              <w:jc w:val="center"/>
              <w:rPr>
                <w:bCs/>
                <w:sz w:val="24"/>
                <w:szCs w:val="24"/>
              </w:rPr>
            </w:pPr>
            <w:r w:rsidRPr="004952E3">
              <w:rPr>
                <w:bCs/>
                <w:sz w:val="24"/>
                <w:szCs w:val="24"/>
              </w:rPr>
              <w:t>90cm</w:t>
            </w:r>
          </w:p>
        </w:tc>
        <w:tc>
          <w:tcPr>
            <w:tcW w:w="889" w:type="dxa"/>
            <w:vAlign w:val="center"/>
          </w:tcPr>
          <w:p w14:paraId="4AF130B0" w14:textId="77777777" w:rsidR="009E1089" w:rsidRPr="004952E3" w:rsidRDefault="009E1089" w:rsidP="00E91065">
            <w:pPr>
              <w:jc w:val="center"/>
              <w:rPr>
                <w:bCs/>
                <w:sz w:val="24"/>
                <w:szCs w:val="24"/>
              </w:rPr>
            </w:pPr>
            <w:r w:rsidRPr="004952E3">
              <w:rPr>
                <w:bCs/>
                <w:sz w:val="24"/>
                <w:szCs w:val="24"/>
              </w:rPr>
              <w:t>100cm</w:t>
            </w:r>
          </w:p>
        </w:tc>
      </w:tr>
      <w:tr w:rsidR="004952E3" w:rsidRPr="004952E3" w14:paraId="692D416D" w14:textId="77777777" w:rsidTr="009E1089">
        <w:tc>
          <w:tcPr>
            <w:tcW w:w="996" w:type="dxa"/>
          </w:tcPr>
          <w:p w14:paraId="015058BF" w14:textId="77777777" w:rsidR="009E1089" w:rsidRPr="004952E3" w:rsidRDefault="009E1089" w:rsidP="00E91065">
            <w:pPr>
              <w:rPr>
                <w:bCs/>
                <w:sz w:val="24"/>
                <w:szCs w:val="24"/>
              </w:rPr>
            </w:pPr>
            <w:r w:rsidRPr="004952E3">
              <w:rPr>
                <w:bCs/>
                <w:sz w:val="24"/>
                <w:szCs w:val="24"/>
              </w:rPr>
              <w:t>235.826</w:t>
            </w:r>
          </w:p>
        </w:tc>
        <w:tc>
          <w:tcPr>
            <w:tcW w:w="790" w:type="dxa"/>
            <w:vAlign w:val="center"/>
          </w:tcPr>
          <w:p w14:paraId="02694E77" w14:textId="77777777" w:rsidR="009E1089" w:rsidRPr="004952E3" w:rsidRDefault="009E1089" w:rsidP="00E91065">
            <w:pPr>
              <w:jc w:val="center"/>
              <w:rPr>
                <w:bCs/>
                <w:sz w:val="24"/>
                <w:szCs w:val="24"/>
              </w:rPr>
            </w:pPr>
            <w:r w:rsidRPr="004952E3">
              <w:rPr>
                <w:bCs/>
                <w:sz w:val="24"/>
                <w:szCs w:val="24"/>
              </w:rPr>
              <w:t>0,50</w:t>
            </w:r>
          </w:p>
        </w:tc>
        <w:tc>
          <w:tcPr>
            <w:tcW w:w="790" w:type="dxa"/>
            <w:vAlign w:val="center"/>
          </w:tcPr>
          <w:p w14:paraId="1CF3CBC1" w14:textId="77777777" w:rsidR="009E1089" w:rsidRPr="004952E3" w:rsidRDefault="009E1089" w:rsidP="00E91065">
            <w:pPr>
              <w:jc w:val="center"/>
              <w:rPr>
                <w:bCs/>
                <w:sz w:val="24"/>
                <w:szCs w:val="24"/>
              </w:rPr>
            </w:pPr>
            <w:r w:rsidRPr="004952E3">
              <w:rPr>
                <w:bCs/>
                <w:sz w:val="24"/>
                <w:szCs w:val="24"/>
              </w:rPr>
              <w:t>0,61</w:t>
            </w:r>
          </w:p>
        </w:tc>
        <w:tc>
          <w:tcPr>
            <w:tcW w:w="791" w:type="dxa"/>
            <w:vAlign w:val="center"/>
          </w:tcPr>
          <w:p w14:paraId="4FDC63A5" w14:textId="77777777" w:rsidR="009E1089" w:rsidRPr="004952E3" w:rsidRDefault="009E1089" w:rsidP="00E91065">
            <w:pPr>
              <w:jc w:val="center"/>
              <w:rPr>
                <w:bCs/>
                <w:sz w:val="24"/>
                <w:szCs w:val="24"/>
              </w:rPr>
            </w:pPr>
            <w:r w:rsidRPr="004952E3">
              <w:rPr>
                <w:bCs/>
                <w:sz w:val="24"/>
                <w:szCs w:val="24"/>
              </w:rPr>
              <w:t>0,89</w:t>
            </w:r>
          </w:p>
        </w:tc>
        <w:tc>
          <w:tcPr>
            <w:tcW w:w="791" w:type="dxa"/>
            <w:vAlign w:val="center"/>
          </w:tcPr>
          <w:p w14:paraId="54E788CB" w14:textId="77777777" w:rsidR="009E1089" w:rsidRPr="004952E3" w:rsidRDefault="009E1089" w:rsidP="00E91065">
            <w:pPr>
              <w:jc w:val="center"/>
              <w:rPr>
                <w:bCs/>
                <w:sz w:val="24"/>
                <w:szCs w:val="24"/>
              </w:rPr>
            </w:pPr>
            <w:r w:rsidRPr="004952E3">
              <w:rPr>
                <w:bCs/>
                <w:sz w:val="24"/>
                <w:szCs w:val="24"/>
              </w:rPr>
              <w:t>1,28</w:t>
            </w:r>
          </w:p>
        </w:tc>
        <w:tc>
          <w:tcPr>
            <w:tcW w:w="791" w:type="dxa"/>
            <w:vAlign w:val="center"/>
          </w:tcPr>
          <w:p w14:paraId="5177BFCB" w14:textId="77777777" w:rsidR="009E1089" w:rsidRPr="004952E3" w:rsidRDefault="009E1089" w:rsidP="00E91065">
            <w:pPr>
              <w:jc w:val="center"/>
              <w:rPr>
                <w:bCs/>
                <w:sz w:val="24"/>
                <w:szCs w:val="24"/>
              </w:rPr>
            </w:pPr>
            <w:r w:rsidRPr="004952E3">
              <w:rPr>
                <w:bCs/>
                <w:sz w:val="24"/>
                <w:szCs w:val="24"/>
              </w:rPr>
              <w:t>2,29</w:t>
            </w:r>
          </w:p>
        </w:tc>
        <w:tc>
          <w:tcPr>
            <w:tcW w:w="791" w:type="dxa"/>
            <w:vAlign w:val="center"/>
          </w:tcPr>
          <w:p w14:paraId="7A05A5BC" w14:textId="77777777" w:rsidR="009E1089" w:rsidRPr="004952E3" w:rsidRDefault="009E1089" w:rsidP="00E91065">
            <w:pPr>
              <w:jc w:val="center"/>
              <w:rPr>
                <w:bCs/>
                <w:sz w:val="24"/>
                <w:szCs w:val="24"/>
              </w:rPr>
            </w:pPr>
            <w:r w:rsidRPr="004952E3">
              <w:rPr>
                <w:bCs/>
                <w:sz w:val="24"/>
                <w:szCs w:val="24"/>
              </w:rPr>
              <w:t>4,95</w:t>
            </w:r>
          </w:p>
        </w:tc>
        <w:tc>
          <w:tcPr>
            <w:tcW w:w="796" w:type="dxa"/>
            <w:vAlign w:val="center"/>
          </w:tcPr>
          <w:p w14:paraId="45B41914" w14:textId="77777777" w:rsidR="009E1089" w:rsidRPr="004952E3" w:rsidRDefault="009E1089" w:rsidP="00E91065">
            <w:pPr>
              <w:jc w:val="center"/>
              <w:rPr>
                <w:bCs/>
                <w:sz w:val="24"/>
                <w:szCs w:val="24"/>
              </w:rPr>
            </w:pPr>
            <w:r w:rsidRPr="004952E3">
              <w:rPr>
                <w:bCs/>
                <w:sz w:val="24"/>
                <w:szCs w:val="24"/>
              </w:rPr>
              <w:t>11,51</w:t>
            </w:r>
          </w:p>
        </w:tc>
        <w:tc>
          <w:tcPr>
            <w:tcW w:w="796" w:type="dxa"/>
            <w:vAlign w:val="center"/>
          </w:tcPr>
          <w:p w14:paraId="2932F0CE" w14:textId="77777777" w:rsidR="009E1089" w:rsidRPr="004952E3" w:rsidRDefault="009E1089" w:rsidP="00E91065">
            <w:pPr>
              <w:jc w:val="center"/>
              <w:rPr>
                <w:bCs/>
                <w:sz w:val="24"/>
                <w:szCs w:val="24"/>
              </w:rPr>
            </w:pPr>
            <w:r w:rsidRPr="004952E3">
              <w:rPr>
                <w:bCs/>
                <w:sz w:val="24"/>
                <w:szCs w:val="24"/>
              </w:rPr>
              <w:t>22,22</w:t>
            </w:r>
          </w:p>
        </w:tc>
        <w:tc>
          <w:tcPr>
            <w:tcW w:w="796" w:type="dxa"/>
            <w:vAlign w:val="center"/>
          </w:tcPr>
          <w:p w14:paraId="224CCED4" w14:textId="77777777" w:rsidR="009E1089" w:rsidRPr="004952E3" w:rsidRDefault="009E1089" w:rsidP="00E91065">
            <w:pPr>
              <w:jc w:val="center"/>
              <w:rPr>
                <w:bCs/>
                <w:sz w:val="24"/>
                <w:szCs w:val="24"/>
              </w:rPr>
            </w:pPr>
            <w:r w:rsidRPr="004952E3">
              <w:rPr>
                <w:bCs/>
                <w:sz w:val="24"/>
                <w:szCs w:val="24"/>
              </w:rPr>
              <w:t>32,79</w:t>
            </w:r>
          </w:p>
        </w:tc>
        <w:tc>
          <w:tcPr>
            <w:tcW w:w="889" w:type="dxa"/>
            <w:vAlign w:val="center"/>
          </w:tcPr>
          <w:p w14:paraId="77A75322" w14:textId="77777777" w:rsidR="009E1089" w:rsidRPr="004952E3" w:rsidRDefault="009E1089" w:rsidP="00E91065">
            <w:pPr>
              <w:jc w:val="center"/>
              <w:rPr>
                <w:bCs/>
                <w:sz w:val="24"/>
                <w:szCs w:val="24"/>
              </w:rPr>
            </w:pPr>
            <w:r w:rsidRPr="004952E3">
              <w:rPr>
                <w:bCs/>
                <w:sz w:val="24"/>
                <w:szCs w:val="24"/>
              </w:rPr>
              <w:t>43,88</w:t>
            </w:r>
          </w:p>
        </w:tc>
      </w:tr>
    </w:tbl>
    <w:p w14:paraId="22013BB8" w14:textId="77777777" w:rsidR="009E1089" w:rsidRPr="004952E3" w:rsidRDefault="009E1089" w:rsidP="009E1089">
      <w:pPr>
        <w:spacing w:after="0"/>
        <w:jc w:val="right"/>
        <w:rPr>
          <w:rFonts w:ascii="Times New Roman" w:hAnsi="Times New Roman" w:cs="Times New Roman"/>
          <w:bCs/>
          <w:i/>
          <w:iCs/>
          <w:szCs w:val="26"/>
        </w:rPr>
      </w:pPr>
      <w:r w:rsidRPr="004952E3">
        <w:rPr>
          <w:rFonts w:ascii="Times New Roman" w:hAnsi="Times New Roman" w:cs="Times New Roman"/>
          <w:bCs/>
          <w:i/>
          <w:iCs/>
          <w:szCs w:val="26"/>
        </w:rPr>
        <w:t>Nguồn: Kịch bản biến đổi khí hậu 2021, Bộ TN&amp;MT (2022)</w:t>
      </w:r>
    </w:p>
    <w:p w14:paraId="0A09F891" w14:textId="77777777" w:rsidR="009E1089" w:rsidRPr="004952E3" w:rsidRDefault="009E1089" w:rsidP="009E1089">
      <w:pPr>
        <w:pStyle w:val="S-I1"/>
        <w:numPr>
          <w:ilvl w:val="0"/>
          <w:numId w:val="67"/>
        </w:numPr>
        <w:outlineLvl w:val="2"/>
        <w:rPr>
          <w:rFonts w:cs="Times New Roman"/>
          <w:sz w:val="27"/>
          <w:szCs w:val="27"/>
        </w:rPr>
      </w:pPr>
      <w:bookmarkStart w:id="37" w:name="_Toc140073457"/>
      <w:r w:rsidRPr="004952E3">
        <w:rPr>
          <w:rFonts w:cs="Times New Roman"/>
          <w:sz w:val="27"/>
          <w:szCs w:val="27"/>
        </w:rPr>
        <w:t>Tác động của BĐKH đến KTXH và môi trường</w:t>
      </w:r>
      <w:bookmarkEnd w:id="37"/>
    </w:p>
    <w:p w14:paraId="50300CC6"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 xml:space="preserve">Tác động đến sản xuất nông nghiệp, Theo tính toán nếu mực NBD lên 1m thì sẽ có đến 45,7% diện tích tự nhiên của tỉnh Trà Vinh bị ngập trong nước, các dải đất ven biển và sông màu mỡ phục vụ cho nuôi trồng thủy sản và sản xuất nông nghiệp sẽ bị </w:t>
      </w:r>
      <w:r w:rsidRPr="004952E3">
        <w:rPr>
          <w:rFonts w:cs="Times New Roman"/>
          <w:color w:val="auto"/>
          <w:sz w:val="27"/>
          <w:szCs w:val="27"/>
        </w:rPr>
        <w:lastRenderedPageBreak/>
        <w:t>biến mất dưới mực nước biển; NBD lên làm giảm diện tích rừng ngập mặn, dẫn đến xâm nhập mặn sẽ tiến sâu vào trong nội đồng hơn;</w:t>
      </w:r>
    </w:p>
    <w:p w14:paraId="5E66E391"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Tác động đến sản xuất công nghiệp: Nhu cầu nước cho công nghiệp sẽ tăng lên nhanh chóng cùng với quá trình công nghiệp hóa và hiện đại hóa; Những khó khăn trong việc cung cấp nước do BĐKH cũng sẽ làm những tác động đáng lưu ý đối với lĩnh vực công nghiệp như công nghệ chế tạo, công nghệ dệt, công nghệ khai thác và chế biến khoáng sản; Các loài cây trồng, thủy hải sản suy giảm dẫn đến tình trạng thiếu nguồn nguyên vật liệu cho các ngành công nghiệp chế biến, nuôi trồng.</w:t>
      </w:r>
    </w:p>
    <w:p w14:paraId="2C351123" w14:textId="77777777" w:rsidR="009E1089" w:rsidRPr="004952E3" w:rsidRDefault="009E1089" w:rsidP="009E1089">
      <w:pPr>
        <w:pStyle w:val="S-gach"/>
        <w:rPr>
          <w:rFonts w:cs="Times New Roman"/>
          <w:color w:val="auto"/>
          <w:sz w:val="27"/>
          <w:szCs w:val="27"/>
        </w:rPr>
      </w:pPr>
      <w:r w:rsidRPr="004952E3">
        <w:rPr>
          <w:rFonts w:cs="Times New Roman"/>
          <w:color w:val="auto"/>
          <w:sz w:val="27"/>
          <w:szCs w:val="27"/>
        </w:rPr>
        <w:t>Tác động đến hoạt động và cơ sở hạ tầng giao thông vận tải: gây sạt lở đường bộ, cao  trình thiết kế bị phá vỡ. NBD làm giảm chất lượng giao thông, nhất là hệ thống đê bao ven biển của tỉnh vừa có tác dụng ngăn mặn, thủy triều nhưng kết hợp làm tuyến đường giao thông.</w:t>
      </w:r>
    </w:p>
    <w:p w14:paraId="6D7AFB22" w14:textId="669D9EDC" w:rsidR="009E1089" w:rsidRPr="004952E3" w:rsidRDefault="009E1089" w:rsidP="009E1089">
      <w:pPr>
        <w:pStyle w:val="S-gach"/>
        <w:rPr>
          <w:rFonts w:cs="Times New Roman"/>
          <w:color w:val="auto"/>
          <w:sz w:val="27"/>
          <w:szCs w:val="27"/>
        </w:rPr>
      </w:pPr>
      <w:r w:rsidRPr="004952E3">
        <w:rPr>
          <w:rFonts w:cs="Times New Roman"/>
          <w:color w:val="auto"/>
          <w:sz w:val="27"/>
          <w:szCs w:val="27"/>
        </w:rPr>
        <w:t>Tác động đến hoạt động du lịch, thương mại và dịch vụ: BĐKH và NBD cũng sẽ gây những tác động bất lợi đến vườn cây ăn trái, động vật cũng như các công trình cơ bản của khu du lịch, Tác động tiêu cực của BĐKH đến giao thông vận tải đường thủy và đường bộ, các khu du lịch sinh thái, các cơ sở hạ tầng ở các khu hay các tuyến du lịch cũng sẽ ảnh hưởng bất lợi cho hoạt động du lịch</w:t>
      </w:r>
      <w:r w:rsidRPr="004952E3">
        <w:rPr>
          <w:rFonts w:cs="Times New Roman"/>
          <w:color w:val="auto"/>
          <w:sz w:val="27"/>
          <w:szCs w:val="27"/>
          <w:lang w:val="vi-VN"/>
        </w:rPr>
        <w:t>.</w:t>
      </w:r>
    </w:p>
    <w:p w14:paraId="17DB006A" w14:textId="71E252CC" w:rsidR="00335EBF" w:rsidRPr="004952E3" w:rsidRDefault="00335EBF" w:rsidP="00335EBF">
      <w:pPr>
        <w:pStyle w:val="S-I1"/>
        <w:outlineLvl w:val="2"/>
        <w:rPr>
          <w:rFonts w:cs="Times New Roman"/>
          <w:sz w:val="27"/>
          <w:szCs w:val="27"/>
        </w:rPr>
      </w:pPr>
      <w:bookmarkStart w:id="38" w:name="_Toc140073458"/>
      <w:r w:rsidRPr="004952E3">
        <w:rPr>
          <w:rFonts w:cs="Times New Roman"/>
          <w:sz w:val="27"/>
          <w:szCs w:val="27"/>
        </w:rPr>
        <w:t>Xác định các vấn đề trọng tâm cần giải quyết</w:t>
      </w:r>
      <w:bookmarkEnd w:id="38"/>
      <w:r w:rsidRPr="004952E3">
        <w:rPr>
          <w:rFonts w:cs="Times New Roman"/>
          <w:sz w:val="27"/>
          <w:szCs w:val="27"/>
        </w:rPr>
        <w:t xml:space="preserve"> </w:t>
      </w:r>
    </w:p>
    <w:p w14:paraId="20CF7B12" w14:textId="17A6A046" w:rsidR="00335EBF" w:rsidRPr="004952E3" w:rsidRDefault="00335EBF" w:rsidP="000F1DBE">
      <w:pPr>
        <w:pStyle w:val="S-gach"/>
        <w:numPr>
          <w:ilvl w:val="0"/>
          <w:numId w:val="0"/>
        </w:numPr>
        <w:ind w:left="142" w:firstLine="425"/>
        <w:rPr>
          <w:rFonts w:cs="Times New Roman"/>
          <w:color w:val="auto"/>
          <w:sz w:val="27"/>
          <w:szCs w:val="27"/>
        </w:rPr>
      </w:pPr>
      <w:r w:rsidRPr="004952E3">
        <w:rPr>
          <w:rFonts w:cs="Times New Roman"/>
          <w:color w:val="auto"/>
          <w:sz w:val="27"/>
          <w:szCs w:val="27"/>
        </w:rPr>
        <w:t>Trên cơ sở rà soát, đánh giá những kết quả đạt được, chưa đạt được của quá trình triển khai thực hiện Quy hoạch chung xây dựng Khu kinh tế Định An, tỉnh Trà Vinh đến năm 2030 đã được Thủ tướng Chính phủ phê duyệt tại Quyết định số 1513/QĐ-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05/09/2011, cũng như những tồn tại, vướng mắc, nút thắt đã ảnh hưởng đến sự phát triển chung của KKT Định An thời gian qua, đồ án điều chỉnh KKT Định An lần này cần tập trung giải quyết các vấn đề trọng tâm sau:</w:t>
      </w:r>
    </w:p>
    <w:p w14:paraId="236F4329" w14:textId="14BC2AD0" w:rsidR="00335EBF" w:rsidRPr="004952E3" w:rsidRDefault="000F1DBE" w:rsidP="000F1DBE">
      <w:pPr>
        <w:pStyle w:val="S-gach"/>
        <w:rPr>
          <w:rFonts w:cs="Times New Roman"/>
          <w:color w:val="auto"/>
          <w:sz w:val="27"/>
          <w:szCs w:val="27"/>
        </w:rPr>
      </w:pPr>
      <w:r w:rsidRPr="004952E3">
        <w:rPr>
          <w:rFonts w:cs="Times New Roman"/>
          <w:color w:val="auto"/>
          <w:sz w:val="27"/>
          <w:szCs w:val="27"/>
        </w:rPr>
        <w:t>Phân tích, đánh giá bối cảnh chung tác động đến sự phát triển của KKT Định An trong thời gian tới, để từ đó xác định rõ vai trò, vị thế, tiềm năng và các kịch bản phát triển của KKT.</w:t>
      </w:r>
    </w:p>
    <w:p w14:paraId="061C4B34" w14:textId="0BF4E518" w:rsidR="000F1DBE" w:rsidRPr="004952E3" w:rsidRDefault="000F1DBE" w:rsidP="000F1DBE">
      <w:pPr>
        <w:pStyle w:val="S-gach"/>
        <w:rPr>
          <w:rFonts w:cs="Times New Roman"/>
          <w:color w:val="auto"/>
          <w:sz w:val="27"/>
          <w:szCs w:val="27"/>
        </w:rPr>
      </w:pPr>
      <w:r w:rsidRPr="004952E3">
        <w:rPr>
          <w:rFonts w:cs="Times New Roman"/>
          <w:color w:val="auto"/>
          <w:sz w:val="27"/>
          <w:szCs w:val="27"/>
        </w:rPr>
        <w:t>Điều chỉnh không gian phát triển của KKT Định An:</w:t>
      </w:r>
    </w:p>
    <w:p w14:paraId="2C268D4E" w14:textId="40FBDBC9" w:rsidR="000D0C5D" w:rsidRPr="004952E3" w:rsidRDefault="000D0C5D" w:rsidP="000D0C5D">
      <w:pPr>
        <w:pStyle w:val="S-Cong"/>
        <w:rPr>
          <w:rFonts w:cs="Times New Roman"/>
          <w:noProof/>
          <w:color w:val="auto"/>
          <w:sz w:val="27"/>
          <w:szCs w:val="27"/>
        </w:rPr>
      </w:pPr>
      <w:r w:rsidRPr="004952E3">
        <w:rPr>
          <w:rFonts w:cs="Times New Roman"/>
          <w:noProof/>
          <w:color w:val="auto"/>
          <w:sz w:val="27"/>
          <w:szCs w:val="27"/>
        </w:rPr>
        <w:t xml:space="preserve">Xác định các khu chức năng cần giữ ổn định theo QHC2011; xác định các khu chức năng cần điều chỉnh, bổ sung; xác định các vùng động lực phát triển của Khu kinh tế Định An đến năm 2040 gắn với các hành lang liên kết và vùng sinh thái cảnh quan. </w:t>
      </w:r>
    </w:p>
    <w:p w14:paraId="2502C478" w14:textId="33B7CFE3" w:rsidR="00495858" w:rsidRPr="004952E3" w:rsidRDefault="000D0C5D" w:rsidP="000D0C5D">
      <w:pPr>
        <w:pStyle w:val="S-Cong"/>
        <w:rPr>
          <w:rFonts w:cs="Times New Roman"/>
          <w:noProof/>
          <w:color w:val="auto"/>
          <w:sz w:val="27"/>
          <w:szCs w:val="27"/>
          <w:lang w:val="vi-VN"/>
        </w:rPr>
      </w:pPr>
      <w:r w:rsidRPr="004952E3">
        <w:rPr>
          <w:rFonts w:cs="Times New Roman"/>
          <w:noProof/>
          <w:color w:val="auto"/>
          <w:sz w:val="27"/>
          <w:szCs w:val="27"/>
        </w:rPr>
        <w:t>Xây dựng và phát triển hoàn chỉnh hệ thống đô thị, khu đô thị phù hợp với phạm vi quản lý hành chính cấp huyện hiện nay trên địa bàn Khu kinh tế (huyện Trà Cú, huyện Duyên Hải, thị xã Duyên Hải)</w:t>
      </w:r>
      <w:r w:rsidR="002F10B6" w:rsidRPr="004952E3">
        <w:rPr>
          <w:rFonts w:cs="Times New Roman"/>
          <w:noProof/>
          <w:color w:val="auto"/>
          <w:sz w:val="27"/>
          <w:szCs w:val="27"/>
          <w:lang w:val="vi-VN"/>
        </w:rPr>
        <w:t xml:space="preserve">. </w:t>
      </w:r>
      <w:r w:rsidR="00495858" w:rsidRPr="004952E3">
        <w:rPr>
          <w:rFonts w:cs="Times New Roman"/>
          <w:noProof/>
          <w:color w:val="auto"/>
          <w:sz w:val="27"/>
          <w:szCs w:val="27"/>
          <w:lang w:val="vi-VN"/>
        </w:rPr>
        <w:br w:type="page"/>
      </w:r>
    </w:p>
    <w:p w14:paraId="5471804C" w14:textId="479C50B0" w:rsidR="00185971" w:rsidRPr="004952E3" w:rsidRDefault="00185971" w:rsidP="00185971">
      <w:pPr>
        <w:pStyle w:val="S-A"/>
        <w:outlineLvl w:val="0"/>
        <w:rPr>
          <w:rFonts w:cs="Times New Roman"/>
          <w:sz w:val="27"/>
          <w:szCs w:val="27"/>
        </w:rPr>
      </w:pPr>
      <w:bookmarkStart w:id="39" w:name="_Toc140073459"/>
      <w:r w:rsidRPr="004952E3">
        <w:rPr>
          <w:rFonts w:cs="Times New Roman"/>
          <w:sz w:val="27"/>
          <w:szCs w:val="27"/>
        </w:rPr>
        <w:lastRenderedPageBreak/>
        <w:t>CÁC TIỀN ĐỀ PHÁT TRIỂN</w:t>
      </w:r>
      <w:bookmarkEnd w:id="39"/>
      <w:r w:rsidRPr="004952E3">
        <w:rPr>
          <w:rFonts w:cs="Times New Roman"/>
          <w:sz w:val="27"/>
          <w:szCs w:val="27"/>
        </w:rPr>
        <w:t xml:space="preserve"> </w:t>
      </w:r>
    </w:p>
    <w:p w14:paraId="2B0482AC" w14:textId="115B18AC" w:rsidR="00185971" w:rsidRPr="004952E3" w:rsidRDefault="00185971" w:rsidP="00185971">
      <w:pPr>
        <w:pStyle w:val="S-I"/>
        <w:outlineLvl w:val="1"/>
        <w:rPr>
          <w:rFonts w:cs="Times New Roman"/>
          <w:sz w:val="27"/>
          <w:szCs w:val="27"/>
          <w:lang w:val="vi-VN"/>
        </w:rPr>
      </w:pPr>
      <w:bookmarkStart w:id="40" w:name="_Toc140073460"/>
      <w:r w:rsidRPr="004952E3">
        <w:rPr>
          <w:rFonts w:cs="Times New Roman"/>
          <w:sz w:val="27"/>
          <w:szCs w:val="27"/>
          <w:lang w:val="vi-VN"/>
        </w:rPr>
        <w:t>VAI TRÒ, VỊ TRÍ VÀ MỐI LIÊN HỆ VÙNG  CỦA KHU KINH TẾ ĐỊNH AN</w:t>
      </w:r>
      <w:bookmarkEnd w:id="40"/>
      <w:r w:rsidRPr="004952E3">
        <w:rPr>
          <w:rFonts w:cs="Times New Roman"/>
          <w:sz w:val="27"/>
          <w:szCs w:val="27"/>
          <w:lang w:val="vi-VN"/>
        </w:rPr>
        <w:t xml:space="preserve"> </w:t>
      </w:r>
    </w:p>
    <w:p w14:paraId="324C9135" w14:textId="0BE3E0F9" w:rsidR="00FA6349" w:rsidRPr="004952E3" w:rsidRDefault="00FA6349" w:rsidP="00FA6349">
      <w:pPr>
        <w:pStyle w:val="S-I1"/>
        <w:outlineLvl w:val="2"/>
        <w:rPr>
          <w:rFonts w:cs="Times New Roman"/>
          <w:sz w:val="27"/>
          <w:szCs w:val="27"/>
        </w:rPr>
      </w:pPr>
      <w:bookmarkStart w:id="41" w:name="_Toc140073461"/>
      <w:r w:rsidRPr="004952E3">
        <w:rPr>
          <w:rFonts w:cs="Times New Roman"/>
          <w:sz w:val="27"/>
          <w:szCs w:val="27"/>
        </w:rPr>
        <w:t>Vị trí và mối liên hệ vùng</w:t>
      </w:r>
      <w:bookmarkEnd w:id="41"/>
      <w:r w:rsidRPr="004952E3">
        <w:rPr>
          <w:rFonts w:cs="Times New Roman"/>
          <w:sz w:val="27"/>
          <w:szCs w:val="27"/>
        </w:rPr>
        <w:t xml:space="preserve"> </w:t>
      </w:r>
    </w:p>
    <w:p w14:paraId="6E84AE42" w14:textId="76B38697" w:rsidR="00CC05E1" w:rsidRPr="004952E3" w:rsidRDefault="00CC05E1" w:rsidP="00CC05E1">
      <w:pPr>
        <w:jc w:val="center"/>
        <w:rPr>
          <w:rFonts w:cs="Times New Roman"/>
          <w:sz w:val="27"/>
          <w:szCs w:val="27"/>
        </w:rPr>
      </w:pPr>
      <w:r w:rsidRPr="004952E3">
        <w:rPr>
          <w:rFonts w:cs="Times New Roman"/>
          <w:noProof/>
          <w:sz w:val="27"/>
          <w:szCs w:val="27"/>
        </w:rPr>
        <w:drawing>
          <wp:inline distT="0" distB="0" distL="0" distR="0" wp14:anchorId="603F4684" wp14:editId="2BA5A87A">
            <wp:extent cx="5184760" cy="6497619"/>
            <wp:effectExtent l="0" t="0" r="0" b="0"/>
            <wp:docPr id="114259810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98105" name="Picture 1142598105"/>
                    <pic:cNvPicPr/>
                  </pic:nvPicPr>
                  <pic:blipFill rotWithShape="1">
                    <a:blip r:embed="rId50" cstate="print">
                      <a:extLst>
                        <a:ext uri="{28A0092B-C50C-407E-A947-70E740481C1C}">
                          <a14:useLocalDpi xmlns:a14="http://schemas.microsoft.com/office/drawing/2010/main" val="0"/>
                        </a:ext>
                      </a:extLst>
                    </a:blip>
                    <a:srcRect l="5632" t="16453" r="54208" b="12392"/>
                    <a:stretch/>
                  </pic:blipFill>
                  <pic:spPr bwMode="auto">
                    <a:xfrm>
                      <a:off x="0" y="0"/>
                      <a:ext cx="5195436" cy="6510998"/>
                    </a:xfrm>
                    <a:prstGeom prst="rect">
                      <a:avLst/>
                    </a:prstGeom>
                    <a:ln>
                      <a:noFill/>
                    </a:ln>
                    <a:extLst>
                      <a:ext uri="{53640926-AAD7-44D8-BBD7-CCE9431645EC}">
                        <a14:shadowObscured xmlns:a14="http://schemas.microsoft.com/office/drawing/2010/main"/>
                      </a:ext>
                    </a:extLst>
                  </pic:spPr>
                </pic:pic>
              </a:graphicData>
            </a:graphic>
          </wp:inline>
        </w:drawing>
      </w:r>
    </w:p>
    <w:p w14:paraId="0DD06170" w14:textId="0A7DFCD8" w:rsidR="00FA6349" w:rsidRPr="004952E3" w:rsidRDefault="00FA6349" w:rsidP="00FA6349">
      <w:pPr>
        <w:pStyle w:val="S-I1"/>
        <w:outlineLvl w:val="2"/>
        <w:rPr>
          <w:rFonts w:cs="Times New Roman"/>
          <w:sz w:val="27"/>
          <w:szCs w:val="27"/>
        </w:rPr>
      </w:pPr>
      <w:bookmarkStart w:id="42" w:name="_Toc140073462"/>
      <w:r w:rsidRPr="004952E3">
        <w:rPr>
          <w:rFonts w:cs="Times New Roman"/>
          <w:sz w:val="27"/>
          <w:szCs w:val="27"/>
          <w:lang w:val="vi-VN"/>
        </w:rPr>
        <w:t>KKT Định An trong mối liên hệ với chiến lược phát triển quốc gia và vùng Đồng bằng sông Cửu Long.</w:t>
      </w:r>
      <w:bookmarkEnd w:id="42"/>
      <w:r w:rsidRPr="004952E3">
        <w:rPr>
          <w:rFonts w:cs="Times New Roman"/>
          <w:sz w:val="27"/>
          <w:szCs w:val="27"/>
          <w:lang w:val="vi-VN"/>
        </w:rPr>
        <w:t xml:space="preserve"> </w:t>
      </w:r>
    </w:p>
    <w:p w14:paraId="7CFD6A48" w14:textId="5C164AC7" w:rsidR="00CC05E1" w:rsidRPr="004952E3" w:rsidRDefault="00CC05E1" w:rsidP="00CC05E1">
      <w:pPr>
        <w:jc w:val="center"/>
        <w:rPr>
          <w:rFonts w:cs="Times New Roman"/>
          <w:sz w:val="27"/>
          <w:szCs w:val="27"/>
        </w:rPr>
      </w:pPr>
      <w:r w:rsidRPr="004952E3">
        <w:rPr>
          <w:rFonts w:cs="Times New Roman"/>
          <w:noProof/>
          <w:sz w:val="27"/>
          <w:szCs w:val="27"/>
        </w:rPr>
        <w:lastRenderedPageBreak/>
        <w:drawing>
          <wp:inline distT="0" distB="0" distL="0" distR="0" wp14:anchorId="5E3FA116" wp14:editId="04F5DA8A">
            <wp:extent cx="5732145" cy="8105140"/>
            <wp:effectExtent l="0" t="0" r="1905" b="0"/>
            <wp:docPr id="1152232702" name="Picture 31" descr="A picture containing text, map, atlas,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32702" name="Picture 31" descr="A picture containing text, map, atlas, fon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8105140"/>
                    </a:xfrm>
                    <a:prstGeom prst="rect">
                      <a:avLst/>
                    </a:prstGeom>
                  </pic:spPr>
                </pic:pic>
              </a:graphicData>
            </a:graphic>
          </wp:inline>
        </w:drawing>
      </w:r>
    </w:p>
    <w:p w14:paraId="05FE7FAF" w14:textId="2CFD3C4B" w:rsidR="005315A6" w:rsidRPr="004952E3" w:rsidRDefault="005315A6" w:rsidP="005315A6">
      <w:pPr>
        <w:pStyle w:val="S-gach"/>
        <w:rPr>
          <w:rFonts w:cs="Times New Roman"/>
          <w:color w:val="auto"/>
          <w:sz w:val="27"/>
          <w:szCs w:val="27"/>
        </w:rPr>
      </w:pPr>
      <w:r w:rsidRPr="004952E3">
        <w:rPr>
          <w:rFonts w:cs="Times New Roman"/>
          <w:color w:val="auto"/>
          <w:sz w:val="27"/>
          <w:szCs w:val="27"/>
        </w:rPr>
        <w:t xml:space="preserve">Khu kinh tế Định An là một trong 19 KKT biển Việt Nam hiện nay. Nằm trong vùng Đồng Bằng sông Cửu Long, KKT Định An có vị trí đặc biệt quan trọng trong sự </w:t>
      </w:r>
      <w:r w:rsidRPr="004952E3">
        <w:rPr>
          <w:rFonts w:cs="Times New Roman"/>
          <w:color w:val="auto"/>
          <w:sz w:val="27"/>
          <w:szCs w:val="27"/>
        </w:rPr>
        <w:lastRenderedPageBreak/>
        <w:t>phát triển của khu vực cả nước. Điều này được thể hiện rõ trong các chủ trương của Đảng, Chính phủ trong các chiến lược quốc gia và Quy hoạch tổng thể kinh tế xã hội của tỉnh Trà Vinh.</w:t>
      </w:r>
    </w:p>
    <w:p w14:paraId="6DF36B42" w14:textId="073C884E" w:rsidR="00FA6349" w:rsidRPr="004952E3" w:rsidRDefault="00FA6349" w:rsidP="00FA6349">
      <w:pPr>
        <w:pStyle w:val="S-I1"/>
        <w:outlineLvl w:val="2"/>
        <w:rPr>
          <w:rFonts w:cs="Times New Roman"/>
          <w:sz w:val="27"/>
          <w:szCs w:val="27"/>
        </w:rPr>
      </w:pPr>
      <w:bookmarkStart w:id="43" w:name="_Toc140073463"/>
      <w:r w:rsidRPr="004952E3">
        <w:rPr>
          <w:rFonts w:cs="Times New Roman"/>
          <w:sz w:val="27"/>
          <w:szCs w:val="27"/>
          <w:lang w:val="vi-VN"/>
        </w:rPr>
        <w:t>KKT Định An trong mối liên hệ vùng tỉnh Trà Vinh.</w:t>
      </w:r>
      <w:bookmarkEnd w:id="43"/>
      <w:r w:rsidRPr="004952E3">
        <w:rPr>
          <w:rFonts w:cs="Times New Roman"/>
          <w:sz w:val="27"/>
          <w:szCs w:val="27"/>
          <w:lang w:val="vi-VN"/>
        </w:rPr>
        <w:t xml:space="preserve"> </w:t>
      </w:r>
    </w:p>
    <w:p w14:paraId="7631CA06" w14:textId="7697555D" w:rsidR="00CC05E1" w:rsidRPr="004952E3" w:rsidRDefault="00CC05E1" w:rsidP="00CC05E1">
      <w:pPr>
        <w:jc w:val="center"/>
        <w:rPr>
          <w:rFonts w:cs="Times New Roman"/>
          <w:sz w:val="27"/>
          <w:szCs w:val="27"/>
        </w:rPr>
      </w:pPr>
      <w:r w:rsidRPr="004952E3">
        <w:rPr>
          <w:noProof/>
          <w:sz w:val="27"/>
          <w:szCs w:val="27"/>
        </w:rPr>
        <w:drawing>
          <wp:inline distT="0" distB="0" distL="0" distR="0" wp14:anchorId="26B2C873" wp14:editId="7AD19631">
            <wp:extent cx="5044497" cy="4565463"/>
            <wp:effectExtent l="0" t="0" r="3810" b="6985"/>
            <wp:docPr id="85329046" name="Picture 32"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9046" name="Picture 32" descr="A picture containing text, map, atlas&#10;&#10;Description automatically generated"/>
                    <pic:cNvPicPr/>
                  </pic:nvPicPr>
                  <pic:blipFill rotWithShape="1">
                    <a:blip r:embed="rId52" cstate="print">
                      <a:extLst>
                        <a:ext uri="{28A0092B-C50C-407E-A947-70E740481C1C}">
                          <a14:useLocalDpi xmlns:a14="http://schemas.microsoft.com/office/drawing/2010/main" val="0"/>
                        </a:ext>
                      </a:extLst>
                    </a:blip>
                    <a:srcRect l="46167" t="21996" r="2583" b="12429"/>
                    <a:stretch/>
                  </pic:blipFill>
                  <pic:spPr bwMode="auto">
                    <a:xfrm>
                      <a:off x="0" y="0"/>
                      <a:ext cx="5058298" cy="4577953"/>
                    </a:xfrm>
                    <a:prstGeom prst="rect">
                      <a:avLst/>
                    </a:prstGeom>
                    <a:ln>
                      <a:noFill/>
                    </a:ln>
                    <a:extLst>
                      <a:ext uri="{53640926-AAD7-44D8-BBD7-CCE9431645EC}">
                        <a14:shadowObscured xmlns:a14="http://schemas.microsoft.com/office/drawing/2010/main"/>
                      </a:ext>
                    </a:extLst>
                  </pic:spPr>
                </pic:pic>
              </a:graphicData>
            </a:graphic>
          </wp:inline>
        </w:drawing>
      </w:r>
    </w:p>
    <w:p w14:paraId="08A91250" w14:textId="1C673DD0" w:rsidR="00405CFD" w:rsidRPr="004952E3" w:rsidRDefault="00405CFD" w:rsidP="00405CFD">
      <w:pPr>
        <w:pStyle w:val="S-gach"/>
        <w:rPr>
          <w:rFonts w:cs="Times New Roman"/>
          <w:color w:val="auto"/>
          <w:sz w:val="27"/>
          <w:szCs w:val="27"/>
        </w:rPr>
      </w:pPr>
      <w:r w:rsidRPr="004952E3">
        <w:rPr>
          <w:rFonts w:cs="Times New Roman"/>
          <w:color w:val="auto"/>
          <w:sz w:val="27"/>
          <w:szCs w:val="27"/>
        </w:rPr>
        <w:t>Trà Vinh</w:t>
      </w:r>
      <w:r w:rsidRPr="004952E3">
        <w:rPr>
          <w:rFonts w:cs="Times New Roman"/>
          <w:color w:val="auto"/>
          <w:sz w:val="27"/>
          <w:szCs w:val="27"/>
          <w:lang w:val="vi-VN"/>
        </w:rPr>
        <w:t xml:space="preserve"> nói chung và khu kinh tế Định An nói riêng</w:t>
      </w:r>
      <w:r w:rsidRPr="004952E3">
        <w:rPr>
          <w:rFonts w:cs="Times New Roman"/>
          <w:color w:val="auto"/>
          <w:sz w:val="27"/>
          <w:szCs w:val="27"/>
        </w:rPr>
        <w:t xml:space="preserve"> nằm giữa hai con sông lớn, phía Bắc giáp sông Tiền, phía Nam giáp sông Hậu và lại ở vào vị trí hạ lưu, nơi 2 con sông lớn đổ ra biển với 3 cửa:   Cổ Chiên, Cung Hầu (huyện Châu Thành) và Định An (huyện Trà Cú). Phía Đông giáp biển với chiều dài 65 km, trên địa bàn TX Duyên Hải và huyện Duyên Hải. Chính hai dòng sông Cổ Chiên và sông Hậu cùng với luồng tàu trọng tải lớn vào sông Hậu sẽ đóng vai trò là 3 tuyến đường thủy quan trọng của vùng ĐBSCL trong việc thông thương ra biển Đông, nối với cả nước và quốc tế. Với vị trí địa lý này,</w:t>
      </w:r>
      <w:r w:rsidRPr="004952E3">
        <w:rPr>
          <w:rFonts w:cs="Times New Roman"/>
          <w:color w:val="auto"/>
          <w:sz w:val="27"/>
          <w:szCs w:val="27"/>
          <w:lang w:val="vi-VN"/>
        </w:rPr>
        <w:t xml:space="preserve"> Khu kinh tế Định An</w:t>
      </w:r>
      <w:r w:rsidRPr="004952E3">
        <w:rPr>
          <w:rFonts w:cs="Times New Roman"/>
          <w:color w:val="auto"/>
          <w:sz w:val="27"/>
          <w:szCs w:val="27"/>
        </w:rPr>
        <w:t xml:space="preserve"> Có lợi thế về giao thông thủy, liên kết với các tỉnh trong vùng thông qua hệ thống giao thông vận tải đường thủy nội địa;  Phát triển cảng biển và trở thành cửa ngõ kết nối nhiều tỉnh, thành của vùng ĐBSCL;  Cơ hội để có đủ điều kiện để phát triển kinh tế biển.   </w:t>
      </w:r>
    </w:p>
    <w:p w14:paraId="356614B2" w14:textId="77777777" w:rsidR="00405CFD" w:rsidRPr="004952E3" w:rsidRDefault="00405CFD" w:rsidP="00CC05E1">
      <w:pPr>
        <w:jc w:val="center"/>
        <w:rPr>
          <w:rFonts w:cs="Times New Roman"/>
          <w:sz w:val="27"/>
          <w:szCs w:val="27"/>
        </w:rPr>
      </w:pPr>
    </w:p>
    <w:p w14:paraId="77EEE5C8" w14:textId="6DC48453" w:rsidR="00CC05E1" w:rsidRPr="004952E3" w:rsidRDefault="00CC05E1" w:rsidP="00DB70BC">
      <w:pPr>
        <w:rPr>
          <w:rFonts w:cs="Times New Roman"/>
          <w:sz w:val="27"/>
          <w:szCs w:val="27"/>
        </w:rPr>
      </w:pPr>
      <w:r w:rsidRPr="004952E3">
        <w:rPr>
          <w:rFonts w:cs="Times New Roman"/>
          <w:noProof/>
          <w:sz w:val="27"/>
          <w:szCs w:val="27"/>
        </w:rPr>
        <w:lastRenderedPageBreak/>
        <w:drawing>
          <wp:inline distT="0" distB="0" distL="0" distR="0" wp14:anchorId="2715475C" wp14:editId="29F53D36">
            <wp:extent cx="5460875" cy="3861995"/>
            <wp:effectExtent l="0" t="0" r="6985" b="5715"/>
            <wp:docPr id="1844731035" name="Picture 33"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731035" name="Picture 33" descr="A picture containing text, map, atla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64279" cy="3864402"/>
                    </a:xfrm>
                    <a:prstGeom prst="rect">
                      <a:avLst/>
                    </a:prstGeom>
                  </pic:spPr>
                </pic:pic>
              </a:graphicData>
            </a:graphic>
          </wp:inline>
        </w:drawing>
      </w:r>
    </w:p>
    <w:p w14:paraId="5C218B64" w14:textId="73605608" w:rsidR="00405CFD" w:rsidRPr="004952E3" w:rsidRDefault="00405CFD" w:rsidP="00405CFD">
      <w:pPr>
        <w:pStyle w:val="S-gach"/>
        <w:rPr>
          <w:rFonts w:cs="Times New Roman"/>
          <w:color w:val="auto"/>
          <w:sz w:val="27"/>
          <w:szCs w:val="27"/>
        </w:rPr>
      </w:pPr>
      <w:r w:rsidRPr="004952E3">
        <w:rPr>
          <w:rFonts w:cs="Times New Roman"/>
          <w:color w:val="auto"/>
          <w:sz w:val="27"/>
          <w:szCs w:val="27"/>
        </w:rPr>
        <w:t xml:space="preserve">Khu kinh tế Định An cách TP Cần Thơ 120 km và cách TP Hồ Chí Minh khoảng 230 km nếu đi bằng quốc lộ (QL)53. Khoảng </w:t>
      </w:r>
      <w:r w:rsidRPr="004952E3">
        <w:rPr>
          <w:rFonts w:cs="Times New Roman"/>
          <w:color w:val="auto"/>
          <w:sz w:val="27"/>
          <w:szCs w:val="27"/>
          <w:lang w:val="vi-VN"/>
        </w:rPr>
        <w:t xml:space="preserve">cách này sẽ được rút ngắn </w:t>
      </w:r>
      <w:r w:rsidRPr="004952E3">
        <w:rPr>
          <w:rFonts w:cs="Times New Roman"/>
          <w:color w:val="auto"/>
          <w:sz w:val="27"/>
          <w:szCs w:val="27"/>
        </w:rPr>
        <w:t>nếu đi bằng QL60. Việc nâng cấp, phát triển các tuyến đường QL53, QL54 (kết nối với TP Hồ Chí Minh thông qua tuyến QL1, đường cao tốc TP Hồ Chí Minh - Cần Thơ), tuyến đường QL60, tuyến hành lang ven biển phía Đông đã, đang và sẽ tạo điều kiện nối Trà Vinh</w:t>
      </w:r>
      <w:r w:rsidRPr="004952E3">
        <w:rPr>
          <w:rFonts w:cs="Times New Roman"/>
          <w:color w:val="auto"/>
          <w:sz w:val="27"/>
          <w:szCs w:val="27"/>
          <w:lang w:val="vi-VN"/>
        </w:rPr>
        <w:t xml:space="preserve"> cũng như Khu kinh tế Đinh An</w:t>
      </w:r>
      <w:r w:rsidRPr="004952E3">
        <w:rPr>
          <w:rFonts w:cs="Times New Roman"/>
          <w:color w:val="auto"/>
          <w:sz w:val="27"/>
          <w:szCs w:val="27"/>
        </w:rPr>
        <w:t xml:space="preserve"> với các tỉnh khác trong và ngoài vùng, thực hiện phương án phát triển dựa trên lợi thế nhờ liên kết.</w:t>
      </w:r>
    </w:p>
    <w:p w14:paraId="342BCBC9" w14:textId="0FC0CB57" w:rsidR="00CC05E1" w:rsidRPr="004952E3" w:rsidRDefault="00405CFD" w:rsidP="00405CFD">
      <w:pPr>
        <w:pStyle w:val="S-gach"/>
        <w:rPr>
          <w:rFonts w:cs="Times New Roman"/>
          <w:color w:val="auto"/>
          <w:sz w:val="27"/>
          <w:szCs w:val="27"/>
        </w:rPr>
      </w:pPr>
      <w:r w:rsidRPr="004952E3">
        <w:rPr>
          <w:rFonts w:cs="Times New Roman"/>
          <w:color w:val="auto"/>
          <w:sz w:val="27"/>
          <w:szCs w:val="27"/>
        </w:rPr>
        <w:t xml:space="preserve">Là </w:t>
      </w:r>
      <w:r w:rsidRPr="004952E3">
        <w:rPr>
          <w:rFonts w:cs="Times New Roman"/>
          <w:color w:val="auto"/>
          <w:sz w:val="27"/>
          <w:szCs w:val="27"/>
          <w:lang w:val="vi-VN"/>
        </w:rPr>
        <w:t>khu vực</w:t>
      </w:r>
      <w:r w:rsidRPr="004952E3">
        <w:rPr>
          <w:rFonts w:cs="Times New Roman"/>
          <w:color w:val="auto"/>
          <w:sz w:val="27"/>
          <w:szCs w:val="27"/>
        </w:rPr>
        <w:t xml:space="preserve"> ven biển, </w:t>
      </w:r>
      <w:r w:rsidRPr="004952E3">
        <w:rPr>
          <w:rFonts w:cs="Times New Roman"/>
          <w:color w:val="auto"/>
          <w:sz w:val="27"/>
          <w:szCs w:val="27"/>
          <w:lang w:val="vi-VN"/>
        </w:rPr>
        <w:t>Khu kinh tế</w:t>
      </w:r>
      <w:r w:rsidRPr="004952E3">
        <w:rPr>
          <w:rFonts w:cs="Times New Roman"/>
          <w:color w:val="auto"/>
          <w:sz w:val="27"/>
          <w:szCs w:val="27"/>
        </w:rPr>
        <w:t xml:space="preserve"> có vai trò</w:t>
      </w:r>
      <w:r w:rsidRPr="004952E3">
        <w:rPr>
          <w:rFonts w:cs="Times New Roman"/>
          <w:color w:val="auto"/>
          <w:sz w:val="27"/>
          <w:szCs w:val="27"/>
          <w:lang w:val="vi-VN"/>
        </w:rPr>
        <w:t xml:space="preserve"> góp phần </w:t>
      </w:r>
      <w:r w:rsidRPr="004952E3">
        <w:rPr>
          <w:rFonts w:cs="Times New Roman"/>
          <w:color w:val="auto"/>
          <w:sz w:val="27"/>
          <w:szCs w:val="27"/>
        </w:rPr>
        <w:t>điều tiết độ mặn đối với các</w:t>
      </w:r>
      <w:r w:rsidRPr="004952E3">
        <w:rPr>
          <w:rFonts w:cs="Times New Roman"/>
          <w:color w:val="auto"/>
          <w:sz w:val="27"/>
          <w:szCs w:val="27"/>
          <w:lang w:val="vi-VN"/>
        </w:rPr>
        <w:t xml:space="preserve"> khu vực</w:t>
      </w:r>
      <w:r w:rsidRPr="004952E3">
        <w:rPr>
          <w:rFonts w:cs="Times New Roman"/>
          <w:color w:val="auto"/>
          <w:sz w:val="27"/>
          <w:szCs w:val="27"/>
        </w:rPr>
        <w:t xml:space="preserve"> phía trong, tăng khả năng thích ứng với biến đổi khí hậu, hạn hán, xâm nhập mặn của các địa phương trong vùng.</w:t>
      </w:r>
    </w:p>
    <w:p w14:paraId="790E270E" w14:textId="3DB9E475" w:rsidR="00185971" w:rsidRPr="004952E3" w:rsidRDefault="00185971" w:rsidP="00185971">
      <w:pPr>
        <w:pStyle w:val="S-I"/>
        <w:outlineLvl w:val="1"/>
        <w:rPr>
          <w:rFonts w:cs="Times New Roman"/>
          <w:sz w:val="27"/>
          <w:szCs w:val="27"/>
          <w:lang w:val="vi-VN"/>
        </w:rPr>
      </w:pPr>
      <w:bookmarkStart w:id="44" w:name="_Toc140073464"/>
      <w:r w:rsidRPr="004952E3">
        <w:rPr>
          <w:rFonts w:cs="Times New Roman"/>
          <w:sz w:val="27"/>
          <w:szCs w:val="27"/>
          <w:lang w:val="vi-VN"/>
        </w:rPr>
        <w:t>QUAN ĐIỂM, MỤC TIÊU VÀ ĐỘNG LỰC PHÁT TRIỂN</w:t>
      </w:r>
      <w:bookmarkEnd w:id="44"/>
      <w:r w:rsidRPr="004952E3">
        <w:rPr>
          <w:rFonts w:cs="Times New Roman"/>
          <w:sz w:val="27"/>
          <w:szCs w:val="27"/>
          <w:lang w:val="vi-VN"/>
        </w:rPr>
        <w:t xml:space="preserve"> </w:t>
      </w:r>
    </w:p>
    <w:p w14:paraId="1FC568E3" w14:textId="47E4E906" w:rsidR="00FA6349" w:rsidRPr="004952E3" w:rsidRDefault="00FA6349" w:rsidP="00FA6349">
      <w:pPr>
        <w:pStyle w:val="S-I1"/>
        <w:outlineLvl w:val="2"/>
        <w:rPr>
          <w:rFonts w:cs="Times New Roman"/>
          <w:sz w:val="27"/>
          <w:szCs w:val="27"/>
        </w:rPr>
      </w:pPr>
      <w:bookmarkStart w:id="45" w:name="_Toc140073465"/>
      <w:r w:rsidRPr="004952E3">
        <w:rPr>
          <w:rFonts w:cs="Times New Roman"/>
          <w:sz w:val="27"/>
          <w:szCs w:val="27"/>
        </w:rPr>
        <w:t>Quan điểm</w:t>
      </w:r>
      <w:r w:rsidR="00276E05" w:rsidRPr="004952E3">
        <w:rPr>
          <w:rFonts w:cs="Times New Roman"/>
          <w:sz w:val="27"/>
          <w:szCs w:val="27"/>
          <w:lang w:val="vi-VN"/>
        </w:rPr>
        <w:t xml:space="preserve"> quy hoạch</w:t>
      </w:r>
      <w:bookmarkEnd w:id="45"/>
    </w:p>
    <w:p w14:paraId="530FCE12" w14:textId="77777777" w:rsidR="00276E05" w:rsidRPr="004952E3" w:rsidRDefault="00276E05" w:rsidP="00276E05">
      <w:pPr>
        <w:pStyle w:val="S-gach"/>
        <w:rPr>
          <w:rFonts w:cs="Times New Roman"/>
          <w:color w:val="auto"/>
          <w:sz w:val="27"/>
          <w:szCs w:val="27"/>
        </w:rPr>
      </w:pPr>
      <w:r w:rsidRPr="004952E3">
        <w:rPr>
          <w:rFonts w:cs="Times New Roman"/>
          <w:color w:val="auto"/>
          <w:sz w:val="27"/>
          <w:szCs w:val="27"/>
        </w:rPr>
        <w:t>Kế thừa và phát triển Quy hoạch chung KKT Định An đến năm 2030 đã phê duyệt; phù hợp với Quy hoạch tổng thể kinh tế xã hội tỉnh Trà Vinh đến năm 2020; Quy hoạch tổng thể phát triển kinh tế xã hội vùng ĐBSCL đến năm 2020, định hướng đến năm 2030; Chiến lược phát triển kinh tế xã hội của cả nước, Chiến lược biển Việt Nam. Đảm bảo thống nhất với quy hoạch phát triển các ngành, lĩnh vực liên quan.</w:t>
      </w:r>
    </w:p>
    <w:p w14:paraId="206158B7" w14:textId="77777777" w:rsidR="00276E05" w:rsidRPr="004952E3" w:rsidRDefault="00276E05" w:rsidP="00276E05">
      <w:pPr>
        <w:pStyle w:val="S-gach"/>
        <w:rPr>
          <w:rFonts w:cs="Times New Roman"/>
          <w:color w:val="auto"/>
          <w:sz w:val="27"/>
          <w:szCs w:val="27"/>
        </w:rPr>
      </w:pPr>
      <w:r w:rsidRPr="004952E3">
        <w:rPr>
          <w:rFonts w:cs="Times New Roman"/>
          <w:color w:val="auto"/>
          <w:sz w:val="27"/>
          <w:szCs w:val="27"/>
        </w:rPr>
        <w:t>Phát huy tối đa tiềm năng, lợi thế KKT Định An về vị trí địa lý, tài nguyên thiên nhiên, nhất là tài nguyên biển, trên cơ sở phát triển mạnh công nghiệp có lợi thế và dịch vụ, du lịch chất lượng cao tầm cỡ khu vực và quốc tế, gắn với phát triển hệ thống đô thị, thu hẹp khoảng cách kinh tế với các vùng trên cả nước.</w:t>
      </w:r>
    </w:p>
    <w:p w14:paraId="51952598" w14:textId="77777777" w:rsidR="00276E05" w:rsidRPr="004952E3" w:rsidRDefault="00276E05" w:rsidP="00276E05">
      <w:pPr>
        <w:pStyle w:val="S-gach"/>
        <w:rPr>
          <w:rFonts w:cs="Times New Roman"/>
          <w:color w:val="auto"/>
          <w:sz w:val="27"/>
          <w:szCs w:val="27"/>
        </w:rPr>
      </w:pPr>
      <w:r w:rsidRPr="004952E3">
        <w:rPr>
          <w:rFonts w:cs="Times New Roman"/>
          <w:color w:val="auto"/>
          <w:sz w:val="27"/>
          <w:szCs w:val="27"/>
        </w:rPr>
        <w:lastRenderedPageBreak/>
        <w:t>Xây dựng KKT Định An theo hướng tăng trưởng xanh, phát triển năng lượng tái tạo, có sự hài hòa giữa mục tiêu phát triển kinh tế, xã hội và bảo vệ môi trường sinh thái, đặc biệt là bảo vệ tài nguyên nước, rừng, môi trường biển và ven biển. Tăng cường khả năng phòng chống thiên tai và thích ứng biến đổi khí hậu.</w:t>
      </w:r>
    </w:p>
    <w:p w14:paraId="33170CF0" w14:textId="0DAB816B" w:rsidR="00FA6349" w:rsidRPr="004952E3" w:rsidRDefault="00FA6349" w:rsidP="00FA6349">
      <w:pPr>
        <w:pStyle w:val="S-I1"/>
        <w:outlineLvl w:val="2"/>
        <w:rPr>
          <w:rFonts w:cs="Times New Roman"/>
          <w:sz w:val="27"/>
          <w:szCs w:val="27"/>
        </w:rPr>
      </w:pPr>
      <w:bookmarkStart w:id="46" w:name="_Toc140073466"/>
      <w:r w:rsidRPr="004952E3">
        <w:rPr>
          <w:rFonts w:cs="Times New Roman"/>
          <w:sz w:val="27"/>
          <w:szCs w:val="27"/>
        </w:rPr>
        <w:t xml:space="preserve">Mục tiêu </w:t>
      </w:r>
      <w:r w:rsidR="00661B38" w:rsidRPr="004952E3">
        <w:rPr>
          <w:rFonts w:cs="Times New Roman"/>
          <w:sz w:val="27"/>
          <w:szCs w:val="27"/>
          <w:lang w:val="vi-VN"/>
        </w:rPr>
        <w:t>quy hoạch</w:t>
      </w:r>
      <w:bookmarkEnd w:id="46"/>
    </w:p>
    <w:p w14:paraId="191B0699" w14:textId="64D420E3" w:rsidR="006D1D15" w:rsidRPr="004952E3" w:rsidRDefault="006D1D15" w:rsidP="006D1D15">
      <w:pPr>
        <w:pStyle w:val="S-gach"/>
        <w:rPr>
          <w:rFonts w:cs="Times New Roman"/>
          <w:color w:val="auto"/>
          <w:sz w:val="27"/>
          <w:szCs w:val="27"/>
        </w:rPr>
      </w:pPr>
      <w:r w:rsidRPr="004952E3">
        <w:rPr>
          <w:rFonts w:cs="Times New Roman"/>
          <w:color w:val="auto"/>
          <w:sz w:val="27"/>
          <w:szCs w:val="27"/>
        </w:rPr>
        <w:t>Phù hợp với chiến lược phát triển quốc gia, chiến lược phát triển bền vững kinh tế biển Việt Nam và định hướng phát triển của toàn vùng đồng bằng sông Cửu Long.</w:t>
      </w:r>
    </w:p>
    <w:p w14:paraId="30C88ECC" w14:textId="740B4974" w:rsidR="006D1D15" w:rsidRPr="004952E3" w:rsidRDefault="006D1D15" w:rsidP="006D1D15">
      <w:pPr>
        <w:pStyle w:val="S-gach"/>
        <w:rPr>
          <w:rFonts w:cs="Times New Roman"/>
          <w:color w:val="auto"/>
          <w:sz w:val="27"/>
          <w:szCs w:val="27"/>
        </w:rPr>
      </w:pPr>
      <w:r w:rsidRPr="004952E3">
        <w:rPr>
          <w:rFonts w:cs="Times New Roman"/>
          <w:color w:val="auto"/>
          <w:sz w:val="27"/>
          <w:szCs w:val="27"/>
        </w:rPr>
        <w:t xml:space="preserve">Xây dựng Khu kinh tế Định An trở thành hạt nhân tăng trưởng, trung tâm kinh tế và phát triển năng lượng tái tạo của tỉnh Trà Vinh và vùng đồng bằng sông Cửu Long; đầu mối giao lưu quốc tế quan trọng, cửa ngõ ra biển Đông của hành lang sông Hậu thông qua Luồng cho tàu biển trọng tải lớn vào sông Hậu và cảng biển nước sâu; là cầu nối quốc tế của các thị trường </w:t>
      </w:r>
      <w:proofErr w:type="spellStart"/>
      <w:r w:rsidRPr="004952E3">
        <w:rPr>
          <w:rFonts w:cs="Times New Roman"/>
          <w:color w:val="auto"/>
          <w:sz w:val="27"/>
          <w:szCs w:val="27"/>
        </w:rPr>
        <w:t>Campuchia</w:t>
      </w:r>
      <w:proofErr w:type="spellEnd"/>
      <w:r w:rsidRPr="004952E3">
        <w:rPr>
          <w:rFonts w:cs="Times New Roman"/>
          <w:color w:val="auto"/>
          <w:sz w:val="27"/>
          <w:szCs w:val="27"/>
        </w:rPr>
        <w:t>, Lào, Thái Lan,...</w:t>
      </w:r>
      <w:r w:rsidR="008E782E" w:rsidRPr="004952E3">
        <w:rPr>
          <w:rFonts w:cs="Times New Roman"/>
          <w:color w:val="auto"/>
          <w:sz w:val="27"/>
          <w:szCs w:val="27"/>
          <w:lang w:val="vi-VN"/>
        </w:rPr>
        <w:t xml:space="preserve"> </w:t>
      </w:r>
      <w:r w:rsidR="008E782E" w:rsidRPr="004952E3">
        <w:rPr>
          <w:rFonts w:cs="Times New Roman"/>
          <w:color w:val="auto"/>
          <w:sz w:val="27"/>
          <w:szCs w:val="27"/>
        </w:rPr>
        <w:t xml:space="preserve">phát triển Năng lượng tái tạo và các ngành kinh tế biển mới, </w:t>
      </w:r>
      <w:r w:rsidR="00044B61" w:rsidRPr="004952E3">
        <w:rPr>
          <w:rFonts w:cs="Times New Roman"/>
          <w:color w:val="auto"/>
          <w:sz w:val="27"/>
          <w:szCs w:val="27"/>
        </w:rPr>
        <w:t xml:space="preserve">công </w:t>
      </w:r>
      <w:r w:rsidR="008E782E" w:rsidRPr="004952E3">
        <w:rPr>
          <w:rFonts w:cs="Times New Roman"/>
          <w:color w:val="auto"/>
          <w:sz w:val="27"/>
          <w:szCs w:val="27"/>
        </w:rPr>
        <w:t xml:space="preserve">nghiệp biển, </w:t>
      </w:r>
      <w:r w:rsidR="00044B61" w:rsidRPr="004952E3">
        <w:rPr>
          <w:rFonts w:cs="Times New Roman"/>
          <w:color w:val="auto"/>
          <w:sz w:val="27"/>
          <w:szCs w:val="27"/>
        </w:rPr>
        <w:t xml:space="preserve">nuôi </w:t>
      </w:r>
      <w:r w:rsidR="008E782E" w:rsidRPr="004952E3">
        <w:rPr>
          <w:rFonts w:cs="Times New Roman"/>
          <w:color w:val="auto"/>
          <w:sz w:val="27"/>
          <w:szCs w:val="27"/>
        </w:rPr>
        <w:t>trồng, chế biến và khai thác thủy sản, du lịch biển</w:t>
      </w:r>
      <w:r w:rsidR="00044B61" w:rsidRPr="004952E3">
        <w:rPr>
          <w:rFonts w:cs="Times New Roman"/>
          <w:color w:val="auto"/>
          <w:sz w:val="27"/>
          <w:szCs w:val="27"/>
        </w:rPr>
        <w:t xml:space="preserve"> bảo đảm hài hòa phát triển kinh tế biển với quốc phòng, an ninh, phòng, chống thiên tai, bảo vệ môi trường và thích ứng với biến đổi khí hậu</w:t>
      </w:r>
      <w:r w:rsidR="00044B61" w:rsidRPr="004952E3">
        <w:rPr>
          <w:rFonts w:cs="Times New Roman"/>
          <w:color w:val="auto"/>
          <w:sz w:val="27"/>
          <w:szCs w:val="27"/>
          <w:lang w:val="vi-VN"/>
        </w:rPr>
        <w:t>.</w:t>
      </w:r>
    </w:p>
    <w:p w14:paraId="2547ED4A" w14:textId="315A61FC" w:rsidR="00661B38" w:rsidRPr="004952E3" w:rsidRDefault="00661B38" w:rsidP="006D1D15">
      <w:pPr>
        <w:pStyle w:val="S-gach"/>
        <w:rPr>
          <w:rFonts w:cs="Times New Roman"/>
          <w:color w:val="auto"/>
          <w:sz w:val="27"/>
          <w:szCs w:val="27"/>
        </w:rPr>
      </w:pPr>
      <w:r w:rsidRPr="004952E3">
        <w:rPr>
          <w:rFonts w:cs="Times New Roman"/>
          <w:color w:val="auto"/>
          <w:sz w:val="27"/>
          <w:szCs w:val="27"/>
        </w:rPr>
        <w:t>Đáp ứng các yêu cầu mới trong chiến lược phát triển kinh tế xã hội của tỉnh và vùng; tạo điều kiện khả thi để thực hiện đồng bộ các giải pháp nhằm giải quyết các vấn đề trong phát triển Khu kinh tế hiện nay như phát triển đô thị, dịch vụ, hạ tầng, giao thông, môi trường sinh thái, thích ứng với biến đổi khí hậu.</w:t>
      </w:r>
    </w:p>
    <w:p w14:paraId="4EFD8B35" w14:textId="71D5E7DD" w:rsidR="00661B38" w:rsidRPr="004952E3" w:rsidRDefault="00661B38" w:rsidP="006D1D15">
      <w:pPr>
        <w:pStyle w:val="S-gach"/>
        <w:rPr>
          <w:rFonts w:cs="Times New Roman"/>
          <w:color w:val="auto"/>
          <w:sz w:val="27"/>
          <w:szCs w:val="27"/>
        </w:rPr>
      </w:pPr>
      <w:r w:rsidRPr="004952E3">
        <w:rPr>
          <w:rFonts w:cs="Times New Roman"/>
          <w:color w:val="auto"/>
          <w:sz w:val="27"/>
          <w:szCs w:val="27"/>
        </w:rPr>
        <w:t>Tạo cơ sở pháp lý cho việc quản lý phát triển, đầu tư xây dựng các khu vực trong Khu kinh tế và hoàn thiện đồng bộ hệ thống hạ tầng kỹ thuật khung của Khu kinh tế theo quy hoạch.</w:t>
      </w:r>
    </w:p>
    <w:p w14:paraId="44B2462A" w14:textId="1C5EF334" w:rsidR="00FA6349" w:rsidRPr="004952E3" w:rsidRDefault="00FA6349" w:rsidP="00FA6349">
      <w:pPr>
        <w:pStyle w:val="S-I1"/>
        <w:outlineLvl w:val="2"/>
        <w:rPr>
          <w:rFonts w:cs="Times New Roman"/>
          <w:sz w:val="27"/>
          <w:szCs w:val="27"/>
        </w:rPr>
      </w:pPr>
      <w:bookmarkStart w:id="47" w:name="_Toc140073467"/>
      <w:r w:rsidRPr="004952E3">
        <w:rPr>
          <w:rFonts w:cs="Times New Roman"/>
          <w:sz w:val="27"/>
          <w:szCs w:val="27"/>
        </w:rPr>
        <w:t>Động lực phát triển</w:t>
      </w:r>
      <w:bookmarkEnd w:id="47"/>
      <w:r w:rsidRPr="004952E3">
        <w:rPr>
          <w:rFonts w:cs="Times New Roman"/>
          <w:sz w:val="27"/>
          <w:szCs w:val="27"/>
        </w:rPr>
        <w:t xml:space="preserve"> </w:t>
      </w:r>
    </w:p>
    <w:p w14:paraId="53CBED36" w14:textId="78C15937" w:rsidR="00AC572D" w:rsidRPr="004952E3" w:rsidRDefault="007C165C" w:rsidP="00AC572D">
      <w:pPr>
        <w:pStyle w:val="S-gach"/>
        <w:rPr>
          <w:rFonts w:cs="Times New Roman"/>
          <w:color w:val="auto"/>
          <w:sz w:val="27"/>
          <w:szCs w:val="27"/>
        </w:rPr>
      </w:pPr>
      <w:r w:rsidRPr="004952E3">
        <w:rPr>
          <w:rFonts w:cs="Times New Roman"/>
          <w:color w:val="auto"/>
          <w:sz w:val="27"/>
          <w:szCs w:val="27"/>
        </w:rPr>
        <w:t xml:space="preserve">Với </w:t>
      </w:r>
      <w:r w:rsidR="00AC572D" w:rsidRPr="004952E3">
        <w:rPr>
          <w:rFonts w:cs="Times New Roman"/>
          <w:color w:val="auto"/>
          <w:sz w:val="27"/>
          <w:szCs w:val="27"/>
        </w:rPr>
        <w:t>vị trí là trung tâm kinh tế biển, trung tâm giao thương và trung tâm năng lượng sạch của vùng ĐBSCL. Kinh tế phát triển dựa trên hệ thống hạ tầng kỹ thuật, hạ tầng khu kinh tế (KKT) và các khu công nghiệp (KCN) đô thị ven biển, công nghiệp năng lượng tái tạo (điện mặt trời, điện gió) gắn với kinh tế biển. Phát triển kinh tế gắn với phát triển văn hóa, xây dựng con người, thực hiện tiến bộ, công bằng xã hội, bảo vệ môi trường, nâng cao phúc lợi xã hội và chất lượng cuộc sống của nhân dân. Tăng cường tiềm lực quốc phòng - an ninh, giữ vững an ninh chính trị, trật tự, an toàn xã hội.</w:t>
      </w:r>
    </w:p>
    <w:p w14:paraId="08EF274D" w14:textId="47A1556B" w:rsidR="00740ABA" w:rsidRPr="004952E3" w:rsidRDefault="00740ABA" w:rsidP="00740ABA">
      <w:pPr>
        <w:pStyle w:val="S-gach"/>
        <w:numPr>
          <w:ilvl w:val="0"/>
          <w:numId w:val="0"/>
        </w:numPr>
        <w:ind w:left="142"/>
        <w:jc w:val="center"/>
        <w:rPr>
          <w:rFonts w:cs="Times New Roman"/>
          <w:color w:val="auto"/>
          <w:sz w:val="27"/>
          <w:szCs w:val="27"/>
        </w:rPr>
      </w:pPr>
      <w:r w:rsidRPr="004952E3">
        <w:rPr>
          <w:noProof/>
          <w:color w:val="auto"/>
        </w:rPr>
        <w:lastRenderedPageBreak/>
        <w:drawing>
          <wp:inline distT="0" distB="0" distL="0" distR="0" wp14:anchorId="1356C882" wp14:editId="42553121">
            <wp:extent cx="4378363" cy="2450650"/>
            <wp:effectExtent l="0" t="0" r="3175" b="6985"/>
            <wp:docPr id="2000266007" name="Picture 1" descr="A picture containing map, atlas,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66007" name="Picture 1" descr="A picture containing map, atlas, text&#10;&#10;Description automatically generated"/>
                    <pic:cNvPicPr/>
                  </pic:nvPicPr>
                  <pic:blipFill rotWithShape="1">
                    <a:blip r:embed="rId54"/>
                    <a:srcRect l="3151" t="9080" r="2076" b="3272"/>
                    <a:stretch/>
                  </pic:blipFill>
                  <pic:spPr bwMode="auto">
                    <a:xfrm>
                      <a:off x="0" y="0"/>
                      <a:ext cx="4398575" cy="2461963"/>
                    </a:xfrm>
                    <a:prstGeom prst="rect">
                      <a:avLst/>
                    </a:prstGeom>
                    <a:ln>
                      <a:noFill/>
                    </a:ln>
                    <a:extLst>
                      <a:ext uri="{53640926-AAD7-44D8-BBD7-CCE9431645EC}">
                        <a14:shadowObscured xmlns:a14="http://schemas.microsoft.com/office/drawing/2010/main"/>
                      </a:ext>
                    </a:extLst>
                  </pic:spPr>
                </pic:pic>
              </a:graphicData>
            </a:graphic>
          </wp:inline>
        </w:drawing>
      </w:r>
    </w:p>
    <w:p w14:paraId="4F9F3B1F" w14:textId="36799ACD" w:rsidR="00EC61A7" w:rsidRPr="004952E3" w:rsidRDefault="00747FB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 xml:space="preserve">Công nghiệp </w:t>
      </w:r>
    </w:p>
    <w:p w14:paraId="627CBFA8" w14:textId="60F17649" w:rsidR="00DA226A" w:rsidRPr="004952E3" w:rsidRDefault="00DA226A" w:rsidP="00721CFE">
      <w:pPr>
        <w:pStyle w:val="S-gach"/>
        <w:rPr>
          <w:rFonts w:cs="Times New Roman"/>
          <w:color w:val="auto"/>
          <w:sz w:val="27"/>
          <w:szCs w:val="27"/>
        </w:rPr>
      </w:pPr>
      <w:r w:rsidRPr="004952E3">
        <w:rPr>
          <w:rFonts w:cs="Times New Roman"/>
          <w:color w:val="auto"/>
          <w:sz w:val="27"/>
          <w:szCs w:val="27"/>
        </w:rPr>
        <w:t>Tuyến đường Cao tốc Hồng Ngự - Trà Vinh được đề xuất kéo dài đến KKT Định An sang thực hiện giai đoạn 2021 – 2030.</w:t>
      </w:r>
      <w:r w:rsidR="00721CFE" w:rsidRPr="004952E3">
        <w:rPr>
          <w:rFonts w:cs="Times New Roman"/>
          <w:color w:val="auto"/>
          <w:sz w:val="27"/>
          <w:szCs w:val="27"/>
        </w:rPr>
        <w:t xml:space="preserve"> Điểm xuống giáp ranh KKT Định An, tại vị trí ĐT. 914</w:t>
      </w:r>
      <w:r w:rsidR="00F14B32" w:rsidRPr="004952E3">
        <w:rPr>
          <w:rFonts w:cs="Times New Roman"/>
          <w:color w:val="auto"/>
          <w:sz w:val="27"/>
          <w:szCs w:val="27"/>
        </w:rPr>
        <w:t xml:space="preserve">, thuận lợi cho kết nối đến các vị trí các khu công nghiệp Ngũ Lạc, </w:t>
      </w:r>
      <w:proofErr w:type="spellStart"/>
      <w:r w:rsidR="00F14B32" w:rsidRPr="004952E3">
        <w:rPr>
          <w:rFonts w:cs="Times New Roman"/>
          <w:color w:val="auto"/>
          <w:sz w:val="27"/>
          <w:szCs w:val="27"/>
        </w:rPr>
        <w:t>Đôn</w:t>
      </w:r>
      <w:proofErr w:type="spellEnd"/>
      <w:r w:rsidR="00F14B32" w:rsidRPr="004952E3">
        <w:rPr>
          <w:rFonts w:cs="Times New Roman"/>
          <w:color w:val="auto"/>
          <w:sz w:val="27"/>
          <w:szCs w:val="27"/>
        </w:rPr>
        <w:t xml:space="preserve"> Xuân – </w:t>
      </w:r>
      <w:proofErr w:type="spellStart"/>
      <w:r w:rsidR="00F14B32" w:rsidRPr="004952E3">
        <w:rPr>
          <w:rFonts w:cs="Times New Roman"/>
          <w:color w:val="auto"/>
          <w:sz w:val="27"/>
          <w:szCs w:val="27"/>
        </w:rPr>
        <w:t>Đôn</w:t>
      </w:r>
      <w:proofErr w:type="spellEnd"/>
      <w:r w:rsidR="00F14B32" w:rsidRPr="004952E3">
        <w:rPr>
          <w:rFonts w:cs="Times New Roman"/>
          <w:color w:val="auto"/>
          <w:sz w:val="27"/>
          <w:szCs w:val="27"/>
        </w:rPr>
        <w:t xml:space="preserve"> Châu, Định An</w:t>
      </w:r>
      <w:r w:rsidR="002F3ADA" w:rsidRPr="004952E3">
        <w:rPr>
          <w:rFonts w:cs="Times New Roman"/>
          <w:color w:val="auto"/>
          <w:sz w:val="27"/>
          <w:szCs w:val="27"/>
          <w:lang w:val="vi-VN"/>
        </w:rPr>
        <w:t>…, ngoài ra KKT Định An tiếp giáp Biển Đông, sông Hậu và có kênh tắt rất thuận lợi cho giao th</w:t>
      </w:r>
      <w:r w:rsidR="00CB4D29" w:rsidRPr="004952E3">
        <w:rPr>
          <w:rFonts w:cs="Times New Roman"/>
          <w:color w:val="auto"/>
          <w:sz w:val="27"/>
          <w:szCs w:val="27"/>
          <w:lang w:val="vi-VN"/>
        </w:rPr>
        <w:t>ông bằng đường thủy</w:t>
      </w:r>
      <w:r w:rsidR="00732E94" w:rsidRPr="004952E3">
        <w:rPr>
          <w:rFonts w:cs="Times New Roman"/>
          <w:color w:val="auto"/>
          <w:sz w:val="27"/>
          <w:szCs w:val="27"/>
          <w:lang w:val="vi-VN"/>
        </w:rPr>
        <w:t xml:space="preserve"> đồng thời phát công nghiệp biển như: sửa chữa đóng tàu, cơ khí chế tạo, công nghiệp chế bi</w:t>
      </w:r>
      <w:r w:rsidR="00C3539E" w:rsidRPr="004952E3">
        <w:rPr>
          <w:rFonts w:cs="Times New Roman"/>
          <w:color w:val="auto"/>
          <w:sz w:val="27"/>
          <w:szCs w:val="27"/>
          <w:lang w:val="vi-VN"/>
        </w:rPr>
        <w:t>ến</w:t>
      </w:r>
      <w:r w:rsidR="00732E94" w:rsidRPr="004952E3">
        <w:rPr>
          <w:rFonts w:cs="Times New Roman"/>
          <w:color w:val="auto"/>
          <w:sz w:val="27"/>
          <w:szCs w:val="27"/>
          <w:lang w:val="vi-VN"/>
        </w:rPr>
        <w:t xml:space="preserve"> và công nghiệp phụ trợ.</w:t>
      </w:r>
    </w:p>
    <w:p w14:paraId="34E16DD2" w14:textId="1F7F98C2" w:rsidR="00F14B32" w:rsidRPr="004952E3" w:rsidRDefault="00F14B32" w:rsidP="00721CFE">
      <w:pPr>
        <w:pStyle w:val="S-gach"/>
        <w:rPr>
          <w:rFonts w:cs="Times New Roman"/>
          <w:color w:val="auto"/>
          <w:sz w:val="27"/>
          <w:szCs w:val="27"/>
        </w:rPr>
      </w:pPr>
      <w:r w:rsidRPr="004952E3">
        <w:rPr>
          <w:rFonts w:cs="Times New Roman"/>
          <w:color w:val="auto"/>
          <w:sz w:val="27"/>
          <w:szCs w:val="27"/>
        </w:rPr>
        <w:t xml:space="preserve">Khu công nghiệp – dịch vụ - đô thị Ngũ Lạc từng bước được giải phòng mặt bằng và đầu tư hạ tầng kỹ thuật tạo tiền đề để thu hút các khu chức năng còn lại và đồng thời kích quá trình phát triển công nghiệp dọc hai bên kênh Chánh Bố trong tương lai </w:t>
      </w:r>
    </w:p>
    <w:p w14:paraId="68D30578" w14:textId="1AC4F6FC" w:rsidR="00A05222" w:rsidRPr="004952E3" w:rsidRDefault="00A05222" w:rsidP="00A05222">
      <w:pPr>
        <w:pStyle w:val="S-gach"/>
        <w:rPr>
          <w:rFonts w:cs="Times New Roman"/>
          <w:color w:val="auto"/>
          <w:sz w:val="27"/>
          <w:szCs w:val="27"/>
        </w:rPr>
      </w:pPr>
      <w:r w:rsidRPr="004952E3">
        <w:rPr>
          <w:rFonts w:cs="Times New Roman"/>
          <w:color w:val="auto"/>
          <w:sz w:val="27"/>
          <w:szCs w:val="27"/>
        </w:rPr>
        <w:t>Hiện nay dọc hai bên kênh Chánh Bố có</w:t>
      </w:r>
      <w:r w:rsidR="00CB4D29" w:rsidRPr="004952E3">
        <w:rPr>
          <w:rFonts w:cs="Times New Roman"/>
          <w:color w:val="auto"/>
          <w:sz w:val="27"/>
          <w:szCs w:val="27"/>
          <w:lang w:val="vi-VN"/>
        </w:rPr>
        <w:t xml:space="preserve"> quỹ đất lớn đồng thời có</w:t>
      </w:r>
      <w:r w:rsidRPr="004952E3">
        <w:rPr>
          <w:rFonts w:cs="Times New Roman"/>
          <w:color w:val="auto"/>
          <w:sz w:val="27"/>
          <w:szCs w:val="27"/>
        </w:rPr>
        <w:t xml:space="preserve"> các khu bãi chứa bùn tạo nên các quỹ đất sạch thuận lợi tiền đề cho phát triển công nghiệp ở khu vực trên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0"/>
        <w:gridCol w:w="2909"/>
        <w:gridCol w:w="3066"/>
      </w:tblGrid>
      <w:tr w:rsidR="004952E3" w:rsidRPr="004952E3" w14:paraId="504C4BEC" w14:textId="77777777" w:rsidTr="00D832C9">
        <w:trPr>
          <w:trHeight w:val="1725"/>
        </w:trPr>
        <w:tc>
          <w:tcPr>
            <w:tcW w:w="2986" w:type="dxa"/>
          </w:tcPr>
          <w:p w14:paraId="14A072D3" w14:textId="0D634EDC"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35D51614" wp14:editId="747F0EB2">
                  <wp:extent cx="1670075" cy="1043492"/>
                  <wp:effectExtent l="0" t="0" r="6350" b="4445"/>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75268" cy="1046737"/>
                          </a:xfrm>
                          <a:prstGeom prst="rect">
                            <a:avLst/>
                          </a:prstGeom>
                        </pic:spPr>
                      </pic:pic>
                    </a:graphicData>
                  </a:graphic>
                </wp:inline>
              </w:drawing>
            </w:r>
          </w:p>
        </w:tc>
        <w:tc>
          <w:tcPr>
            <w:tcW w:w="2986" w:type="dxa"/>
          </w:tcPr>
          <w:p w14:paraId="6A61D4B4" w14:textId="42E6470B"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17404E5C" wp14:editId="190ADF57">
                  <wp:extent cx="1675155" cy="1020363"/>
                  <wp:effectExtent l="0" t="0" r="1270" b="889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rotWithShape="1">
                          <a:blip r:embed="rId56" cstate="print">
                            <a:extLst>
                              <a:ext uri="{28A0092B-C50C-407E-A947-70E740481C1C}">
                                <a14:useLocalDpi xmlns:a14="http://schemas.microsoft.com/office/drawing/2010/main" val="0"/>
                              </a:ext>
                            </a:extLst>
                          </a:blip>
                          <a:srcRect r="7715"/>
                          <a:stretch/>
                        </pic:blipFill>
                        <pic:spPr>
                          <a:xfrm>
                            <a:off x="0" y="0"/>
                            <a:ext cx="1675155" cy="1020363"/>
                          </a:xfrm>
                          <a:prstGeom prst="rect">
                            <a:avLst/>
                          </a:prstGeom>
                        </pic:spPr>
                      </pic:pic>
                    </a:graphicData>
                  </a:graphic>
                </wp:inline>
              </w:drawing>
            </w:r>
          </w:p>
        </w:tc>
        <w:tc>
          <w:tcPr>
            <w:tcW w:w="3066" w:type="dxa"/>
          </w:tcPr>
          <w:p w14:paraId="4629E53E" w14:textId="7D0A5C3D"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11819802" wp14:editId="127DC10C">
                  <wp:extent cx="1807730" cy="1001999"/>
                  <wp:effectExtent l="0" t="0" r="2540" b="8255"/>
                  <wp:docPr id="292538302" name="Picture 29253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14783" cy="1005908"/>
                          </a:xfrm>
                          <a:prstGeom prst="rect">
                            <a:avLst/>
                          </a:prstGeom>
                        </pic:spPr>
                      </pic:pic>
                    </a:graphicData>
                  </a:graphic>
                </wp:inline>
              </w:drawing>
            </w:r>
          </w:p>
        </w:tc>
      </w:tr>
      <w:tr w:rsidR="00D832C9" w:rsidRPr="004952E3" w14:paraId="33F46A48" w14:textId="77777777" w:rsidTr="00E91065">
        <w:tc>
          <w:tcPr>
            <w:tcW w:w="9038" w:type="dxa"/>
            <w:gridSpan w:val="3"/>
          </w:tcPr>
          <w:p w14:paraId="227314DF" w14:textId="6EDC95BF" w:rsidR="00D832C9" w:rsidRPr="004952E3" w:rsidRDefault="00D832C9" w:rsidP="00D832C9">
            <w:pPr>
              <w:pStyle w:val="S-gach"/>
              <w:numPr>
                <w:ilvl w:val="0"/>
                <w:numId w:val="0"/>
              </w:numPr>
              <w:jc w:val="center"/>
              <w:rPr>
                <w:rFonts w:cs="Times New Roman"/>
                <w:i/>
                <w:iCs/>
                <w:color w:val="auto"/>
                <w:sz w:val="27"/>
                <w:szCs w:val="27"/>
                <w:lang w:val="vi-VN"/>
              </w:rPr>
            </w:pPr>
            <w:r w:rsidRPr="004952E3">
              <w:rPr>
                <w:rFonts w:cs="Times New Roman"/>
                <w:i/>
                <w:iCs/>
                <w:color w:val="auto"/>
                <w:sz w:val="27"/>
                <w:szCs w:val="27"/>
                <w:lang w:val="vi-VN"/>
              </w:rPr>
              <w:t>Công nghiệp năng lượng</w:t>
            </w:r>
          </w:p>
        </w:tc>
      </w:tr>
    </w:tbl>
    <w:p w14:paraId="35538685" w14:textId="54872137" w:rsidR="00D832C9" w:rsidRPr="004952E3" w:rsidRDefault="00D832C9" w:rsidP="00D832C9">
      <w:pPr>
        <w:pStyle w:val="S-gach"/>
        <w:numPr>
          <w:ilvl w:val="0"/>
          <w:numId w:val="0"/>
        </w:numPr>
        <w:rPr>
          <w:rFonts w:cs="Times New Roman"/>
          <w:color w:val="auto"/>
          <w:sz w:val="27"/>
          <w:szCs w:val="27"/>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6"/>
        <w:gridCol w:w="3207"/>
        <w:gridCol w:w="2734"/>
      </w:tblGrid>
      <w:tr w:rsidR="004952E3" w:rsidRPr="004952E3" w14:paraId="7D853141" w14:textId="77777777" w:rsidTr="00465AE8">
        <w:tc>
          <w:tcPr>
            <w:tcW w:w="3056" w:type="dxa"/>
          </w:tcPr>
          <w:p w14:paraId="37E46119" w14:textId="5453F25F" w:rsidR="00D832C9" w:rsidRPr="004952E3" w:rsidRDefault="00D832C9" w:rsidP="00D832C9">
            <w:pPr>
              <w:pStyle w:val="S-gach"/>
              <w:numPr>
                <w:ilvl w:val="0"/>
                <w:numId w:val="0"/>
              </w:numPr>
              <w:rPr>
                <w:rFonts w:cs="Times New Roman"/>
                <w:color w:val="auto"/>
                <w:sz w:val="27"/>
                <w:szCs w:val="27"/>
                <w:lang w:val="vi-VN"/>
              </w:rPr>
            </w:pPr>
            <w:r w:rsidRPr="004952E3">
              <w:rPr>
                <w:rFonts w:cs="Times New Roman"/>
                <w:noProof/>
                <w:color w:val="auto"/>
                <w:sz w:val="27"/>
                <w:szCs w:val="27"/>
              </w:rPr>
              <w:drawing>
                <wp:inline distT="0" distB="0" distL="0" distR="0" wp14:anchorId="33860E37" wp14:editId="0E867C81">
                  <wp:extent cx="1859539" cy="1043492"/>
                  <wp:effectExtent l="0" t="0" r="7620" b="4445"/>
                  <wp:docPr id="473404952" name="Picture 16" descr="A picture containing clothing, person,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04952" name="Picture 16" descr="A picture containing clothing, person, indoor, building&#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72930" cy="1051006"/>
                          </a:xfrm>
                          <a:prstGeom prst="rect">
                            <a:avLst/>
                          </a:prstGeom>
                        </pic:spPr>
                      </pic:pic>
                    </a:graphicData>
                  </a:graphic>
                </wp:inline>
              </w:drawing>
            </w:r>
          </w:p>
        </w:tc>
        <w:tc>
          <w:tcPr>
            <w:tcW w:w="3057" w:type="dxa"/>
          </w:tcPr>
          <w:p w14:paraId="4F6DC6C9" w14:textId="4B4B4ADF" w:rsidR="00D832C9" w:rsidRPr="004952E3" w:rsidRDefault="00D832C9" w:rsidP="00D832C9">
            <w:pPr>
              <w:pStyle w:val="S-gach"/>
              <w:numPr>
                <w:ilvl w:val="0"/>
                <w:numId w:val="0"/>
              </w:numPr>
              <w:rPr>
                <w:rFonts w:cs="Times New Roman"/>
                <w:color w:val="auto"/>
                <w:sz w:val="27"/>
                <w:szCs w:val="27"/>
                <w:lang w:val="vi-VN"/>
              </w:rPr>
            </w:pPr>
            <w:r w:rsidRPr="004952E3">
              <w:rPr>
                <w:rFonts w:cs="Times New Roman"/>
                <w:noProof/>
                <w:color w:val="auto"/>
                <w:sz w:val="27"/>
                <w:szCs w:val="27"/>
              </w:rPr>
              <w:drawing>
                <wp:inline distT="0" distB="0" distL="0" distR="0" wp14:anchorId="22843577" wp14:editId="6A3DF6D4">
                  <wp:extent cx="1946423" cy="1086523"/>
                  <wp:effectExtent l="0" t="0" r="0" b="0"/>
                  <wp:docPr id="1669713394" name="Picture 17" descr="A picture containing outdoor, transport, wate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13394" name="Picture 17" descr="A picture containing outdoor, transport, water, sky&#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61766" cy="1095088"/>
                          </a:xfrm>
                          <a:prstGeom prst="rect">
                            <a:avLst/>
                          </a:prstGeom>
                        </pic:spPr>
                      </pic:pic>
                    </a:graphicData>
                  </a:graphic>
                </wp:inline>
              </w:drawing>
            </w:r>
          </w:p>
        </w:tc>
        <w:tc>
          <w:tcPr>
            <w:tcW w:w="3057" w:type="dxa"/>
          </w:tcPr>
          <w:p w14:paraId="416FEA88" w14:textId="37B3C405" w:rsidR="00D832C9" w:rsidRPr="004952E3" w:rsidRDefault="00465AE8" w:rsidP="00D832C9">
            <w:pPr>
              <w:pStyle w:val="S-gach"/>
              <w:numPr>
                <w:ilvl w:val="0"/>
                <w:numId w:val="0"/>
              </w:numPr>
              <w:rPr>
                <w:rFonts w:cs="Times New Roman"/>
                <w:color w:val="auto"/>
                <w:sz w:val="27"/>
                <w:szCs w:val="27"/>
                <w:lang w:val="vi-VN"/>
              </w:rPr>
            </w:pPr>
            <w:r w:rsidRPr="004952E3">
              <w:rPr>
                <w:rFonts w:cs="Times New Roman"/>
                <w:noProof/>
                <w:color w:val="auto"/>
                <w:sz w:val="27"/>
                <w:szCs w:val="27"/>
              </w:rPr>
              <w:drawing>
                <wp:inline distT="0" distB="0" distL="0" distR="0" wp14:anchorId="0673D17B" wp14:editId="2357863C">
                  <wp:extent cx="1632696" cy="1086485"/>
                  <wp:effectExtent l="0" t="0" r="5715" b="0"/>
                  <wp:docPr id="477508867" name="Picture 18" descr="A picture containing clothing, person, tab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08867" name="Picture 18" descr="A picture containing clothing, person, table, indoo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641323" cy="1092226"/>
                          </a:xfrm>
                          <a:prstGeom prst="rect">
                            <a:avLst/>
                          </a:prstGeom>
                        </pic:spPr>
                      </pic:pic>
                    </a:graphicData>
                  </a:graphic>
                </wp:inline>
              </w:drawing>
            </w:r>
          </w:p>
        </w:tc>
      </w:tr>
      <w:tr w:rsidR="00AC572D" w:rsidRPr="004952E3" w14:paraId="27E5EE10" w14:textId="77777777" w:rsidTr="00465AE8">
        <w:tc>
          <w:tcPr>
            <w:tcW w:w="3056" w:type="dxa"/>
          </w:tcPr>
          <w:p w14:paraId="1D28C0BF" w14:textId="74DF4E85" w:rsidR="00D832C9" w:rsidRPr="004952E3" w:rsidRDefault="00D832C9" w:rsidP="00D832C9">
            <w:pPr>
              <w:pStyle w:val="S-gach"/>
              <w:numPr>
                <w:ilvl w:val="0"/>
                <w:numId w:val="0"/>
              </w:numPr>
              <w:rPr>
                <w:rFonts w:cs="Times New Roman"/>
                <w:color w:val="auto"/>
                <w:sz w:val="27"/>
                <w:szCs w:val="27"/>
                <w:lang w:val="vi-VN"/>
              </w:rPr>
            </w:pPr>
            <w:r w:rsidRPr="004952E3">
              <w:rPr>
                <w:rFonts w:cs="Times New Roman"/>
                <w:color w:val="auto"/>
                <w:sz w:val="27"/>
                <w:szCs w:val="27"/>
                <w:lang w:val="vi-VN"/>
              </w:rPr>
              <w:lastRenderedPageBreak/>
              <w:t>Công nghiệp chế biến thủy – hải sản</w:t>
            </w:r>
          </w:p>
        </w:tc>
        <w:tc>
          <w:tcPr>
            <w:tcW w:w="3057" w:type="dxa"/>
          </w:tcPr>
          <w:p w14:paraId="3F772598" w14:textId="29E13E51" w:rsidR="00D832C9" w:rsidRPr="004952E3" w:rsidRDefault="00D832C9" w:rsidP="00D832C9">
            <w:pPr>
              <w:pStyle w:val="S-gach"/>
              <w:numPr>
                <w:ilvl w:val="0"/>
                <w:numId w:val="0"/>
              </w:numPr>
              <w:rPr>
                <w:rFonts w:cs="Times New Roman"/>
                <w:color w:val="auto"/>
                <w:sz w:val="27"/>
                <w:szCs w:val="27"/>
                <w:lang w:val="vi-VN"/>
              </w:rPr>
            </w:pPr>
            <w:r w:rsidRPr="004952E3">
              <w:rPr>
                <w:rFonts w:cs="Times New Roman"/>
                <w:color w:val="auto"/>
                <w:sz w:val="27"/>
                <w:szCs w:val="27"/>
                <w:lang w:val="vi-VN"/>
              </w:rPr>
              <w:t>Công nghiệp đóng</w:t>
            </w:r>
            <w:r w:rsidR="00C3539E" w:rsidRPr="004952E3">
              <w:rPr>
                <w:rFonts w:cs="Times New Roman"/>
                <w:color w:val="auto"/>
                <w:sz w:val="27"/>
                <w:szCs w:val="27"/>
                <w:lang w:val="vi-VN"/>
              </w:rPr>
              <w:t xml:space="preserve"> tàu, cơ khí ch</w:t>
            </w:r>
            <w:r w:rsidR="00465AE8" w:rsidRPr="004952E3">
              <w:rPr>
                <w:rFonts w:cs="Times New Roman"/>
                <w:color w:val="auto"/>
                <w:sz w:val="27"/>
                <w:szCs w:val="27"/>
                <w:lang w:val="vi-VN"/>
              </w:rPr>
              <w:t>ế</w:t>
            </w:r>
            <w:r w:rsidR="00C3539E" w:rsidRPr="004952E3">
              <w:rPr>
                <w:rFonts w:cs="Times New Roman"/>
                <w:color w:val="auto"/>
                <w:sz w:val="27"/>
                <w:szCs w:val="27"/>
                <w:lang w:val="vi-VN"/>
              </w:rPr>
              <w:t xml:space="preserve"> tạo </w:t>
            </w:r>
          </w:p>
        </w:tc>
        <w:tc>
          <w:tcPr>
            <w:tcW w:w="3057" w:type="dxa"/>
          </w:tcPr>
          <w:p w14:paraId="58EA19A0" w14:textId="04519719" w:rsidR="00D832C9" w:rsidRPr="004952E3" w:rsidRDefault="00465AE8" w:rsidP="00D832C9">
            <w:pPr>
              <w:pStyle w:val="S-gach"/>
              <w:numPr>
                <w:ilvl w:val="0"/>
                <w:numId w:val="0"/>
              </w:numPr>
              <w:rPr>
                <w:rFonts w:cs="Times New Roman"/>
                <w:color w:val="auto"/>
                <w:sz w:val="27"/>
                <w:szCs w:val="27"/>
                <w:lang w:val="vi-VN"/>
              </w:rPr>
            </w:pPr>
            <w:r w:rsidRPr="004952E3">
              <w:rPr>
                <w:rFonts w:cs="Times New Roman"/>
                <w:color w:val="auto"/>
                <w:sz w:val="27"/>
                <w:szCs w:val="27"/>
                <w:lang w:val="vi-VN"/>
              </w:rPr>
              <w:t xml:space="preserve">Công nghiệp phụ trợ </w:t>
            </w:r>
          </w:p>
        </w:tc>
      </w:tr>
    </w:tbl>
    <w:p w14:paraId="5270BC93" w14:textId="77777777" w:rsidR="00D832C9" w:rsidRPr="004952E3" w:rsidRDefault="00D832C9" w:rsidP="00D832C9">
      <w:pPr>
        <w:pStyle w:val="S-gach"/>
        <w:numPr>
          <w:ilvl w:val="0"/>
          <w:numId w:val="0"/>
        </w:numPr>
        <w:rPr>
          <w:rFonts w:cs="Times New Roman"/>
          <w:color w:val="auto"/>
          <w:sz w:val="27"/>
          <w:szCs w:val="27"/>
          <w:lang w:val="vi-VN"/>
        </w:rPr>
      </w:pPr>
    </w:p>
    <w:p w14:paraId="5F6A392A" w14:textId="1F69B50D" w:rsidR="00747FB9" w:rsidRPr="004952E3" w:rsidRDefault="00747FB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 xml:space="preserve">Cảng và dịch vụ hàng hải </w:t>
      </w:r>
    </w:p>
    <w:p w14:paraId="19F1138D" w14:textId="44BCB86B" w:rsidR="002B1540" w:rsidRPr="004952E3" w:rsidRDefault="00A05222" w:rsidP="002B1540">
      <w:pPr>
        <w:pStyle w:val="S-gach"/>
        <w:rPr>
          <w:rFonts w:cs="Times New Roman"/>
          <w:color w:val="auto"/>
          <w:sz w:val="27"/>
          <w:szCs w:val="27"/>
        </w:rPr>
      </w:pPr>
      <w:r w:rsidRPr="004952E3">
        <w:rPr>
          <w:rFonts w:cs="Times New Roman"/>
          <w:color w:val="auto"/>
          <w:sz w:val="27"/>
          <w:szCs w:val="27"/>
        </w:rPr>
        <w:t xml:space="preserve">Cụm cảng </w:t>
      </w:r>
      <w:r w:rsidR="002B1540" w:rsidRPr="004952E3">
        <w:rPr>
          <w:rFonts w:cs="Times New Roman"/>
          <w:color w:val="auto"/>
          <w:sz w:val="27"/>
          <w:szCs w:val="27"/>
        </w:rPr>
        <w:t xml:space="preserve">Long Toàn </w:t>
      </w:r>
      <w:r w:rsidR="002B1540" w:rsidRPr="004952E3">
        <w:rPr>
          <w:rFonts w:cs="Times New Roman"/>
          <w:color w:val="auto"/>
          <w:sz w:val="27"/>
          <w:szCs w:val="27"/>
          <w:lang w:val="vi-VN"/>
        </w:rPr>
        <w:t>(</w:t>
      </w:r>
      <w:r w:rsidRPr="004952E3">
        <w:rPr>
          <w:rFonts w:cs="Times New Roman"/>
          <w:color w:val="auto"/>
          <w:sz w:val="27"/>
          <w:szCs w:val="27"/>
        </w:rPr>
        <w:t>được xây dựng năm 2009, có 2 phía bờ, phía Tây s</w:t>
      </w:r>
      <w:r w:rsidR="001C2815" w:rsidRPr="004952E3">
        <w:rPr>
          <w:rFonts w:cs="Times New Roman"/>
          <w:color w:val="auto"/>
          <w:sz w:val="27"/>
          <w:szCs w:val="27"/>
        </w:rPr>
        <w:t>ông Long Toàn có diện tích 37ha, chiều dài mặt cảng 2.000m</w:t>
      </w:r>
      <w:r w:rsidR="002B1540" w:rsidRPr="004952E3">
        <w:rPr>
          <w:rFonts w:cs="Times New Roman"/>
          <w:color w:val="auto"/>
          <w:sz w:val="27"/>
          <w:szCs w:val="27"/>
          <w:lang w:val="vi-VN"/>
        </w:rPr>
        <w:t>)</w:t>
      </w:r>
      <w:r w:rsidR="002F3ADA" w:rsidRPr="004952E3">
        <w:rPr>
          <w:rFonts w:cs="Times New Roman"/>
          <w:color w:val="auto"/>
          <w:sz w:val="27"/>
          <w:szCs w:val="27"/>
        </w:rPr>
        <w:t xml:space="preserve">, </w:t>
      </w:r>
      <w:r w:rsidR="00732E94" w:rsidRPr="004952E3">
        <w:rPr>
          <w:rFonts w:cs="Times New Roman"/>
          <w:color w:val="auto"/>
          <w:sz w:val="27"/>
          <w:szCs w:val="27"/>
          <w:lang w:val="vi-VN"/>
        </w:rPr>
        <w:t xml:space="preserve">cảng Trà Cú, </w:t>
      </w:r>
      <w:r w:rsidR="002B1540" w:rsidRPr="004952E3">
        <w:rPr>
          <w:rFonts w:cs="Times New Roman"/>
          <w:color w:val="auto"/>
          <w:sz w:val="27"/>
          <w:szCs w:val="27"/>
        </w:rPr>
        <w:t xml:space="preserve">Cảng biển Duyên Hải </w:t>
      </w:r>
      <w:r w:rsidR="002B1540" w:rsidRPr="004952E3">
        <w:rPr>
          <w:rFonts w:cs="Times New Roman"/>
          <w:color w:val="auto"/>
          <w:sz w:val="27"/>
          <w:szCs w:val="27"/>
          <w:lang w:val="vi-VN"/>
        </w:rPr>
        <w:t xml:space="preserve">dự kiến </w:t>
      </w:r>
      <w:r w:rsidR="002B1540" w:rsidRPr="004952E3">
        <w:rPr>
          <w:rFonts w:cs="Times New Roman"/>
          <w:color w:val="auto"/>
          <w:sz w:val="27"/>
          <w:szCs w:val="27"/>
        </w:rPr>
        <w:t>với khả năng tiếp nhận tàu từ 30.000 – 50.000DWT cập bến (nằm trong đê chắn sóng của Luồng cho tàu biển trọng tải lớn vào sông Hậu)</w:t>
      </w:r>
      <w:r w:rsidR="002B1540" w:rsidRPr="004952E3">
        <w:rPr>
          <w:rFonts w:cs="Times New Roman"/>
          <w:color w:val="auto"/>
          <w:sz w:val="27"/>
          <w:szCs w:val="27"/>
          <w:lang w:val="vi-VN"/>
        </w:rPr>
        <w:t xml:space="preserve"> nằm trên các tuyến giao thông thủy quan trọng của tỉnh cũng như của Quốc gia. </w:t>
      </w:r>
    </w:p>
    <w:p w14:paraId="52BAE3D7" w14:textId="19DA999A" w:rsidR="002B1540" w:rsidRPr="004952E3" w:rsidRDefault="002B1540" w:rsidP="002B1540">
      <w:pPr>
        <w:pStyle w:val="S-gach"/>
        <w:rPr>
          <w:rFonts w:cs="Times New Roman"/>
          <w:color w:val="auto"/>
          <w:sz w:val="27"/>
          <w:szCs w:val="27"/>
        </w:rPr>
      </w:pPr>
      <w:r w:rsidRPr="004952E3">
        <w:rPr>
          <w:rFonts w:cs="Times New Roman"/>
          <w:color w:val="auto"/>
          <w:sz w:val="27"/>
          <w:szCs w:val="27"/>
          <w:lang w:val="vi-VN"/>
        </w:rPr>
        <w:t xml:space="preserve">Tuyến đường cao tốc Hồng Ngự - Trà Vinh, đường chuyên dụng kết nối vào cảng tổng hợp Duyên Hải – Định An, ĐT.915 đóng vai trò là </w:t>
      </w:r>
      <w:proofErr w:type="spellStart"/>
      <w:r w:rsidRPr="004952E3">
        <w:rPr>
          <w:rFonts w:cs="Times New Roman"/>
          <w:color w:val="auto"/>
          <w:sz w:val="27"/>
          <w:szCs w:val="27"/>
          <w:lang w:val="vi-VN"/>
        </w:rPr>
        <w:t>là</w:t>
      </w:r>
      <w:proofErr w:type="spellEnd"/>
      <w:r w:rsidRPr="004952E3">
        <w:rPr>
          <w:rFonts w:cs="Times New Roman"/>
          <w:color w:val="auto"/>
          <w:sz w:val="27"/>
          <w:szCs w:val="27"/>
          <w:lang w:val="vi-VN"/>
        </w:rPr>
        <w:t xml:space="preserve"> tuyến giao thông đường bộ cung ứng cho các cảng trên địa bàn Khu kinh tế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2"/>
        <w:gridCol w:w="4468"/>
      </w:tblGrid>
      <w:tr w:rsidR="00D832C9" w:rsidRPr="004952E3" w14:paraId="6EBEB7A5" w14:textId="77777777" w:rsidTr="00D832C9">
        <w:trPr>
          <w:trHeight w:val="2409"/>
        </w:trPr>
        <w:tc>
          <w:tcPr>
            <w:tcW w:w="4585" w:type="dxa"/>
          </w:tcPr>
          <w:p w14:paraId="7BB98B90" w14:textId="7867B43F"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3D7ABC4A" wp14:editId="79E2F4C7">
                  <wp:extent cx="2520315" cy="1710465"/>
                  <wp:effectExtent l="0" t="0" r="0" b="444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6246" cy="1714490"/>
                          </a:xfrm>
                          <a:prstGeom prst="rect">
                            <a:avLst/>
                          </a:prstGeom>
                        </pic:spPr>
                      </pic:pic>
                    </a:graphicData>
                  </a:graphic>
                </wp:inline>
              </w:drawing>
            </w:r>
          </w:p>
        </w:tc>
        <w:tc>
          <w:tcPr>
            <w:tcW w:w="4585" w:type="dxa"/>
          </w:tcPr>
          <w:p w14:paraId="182C18C3" w14:textId="14A26772"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356745CC" wp14:editId="795B24A9">
                  <wp:extent cx="2837815" cy="1742738"/>
                  <wp:effectExtent l="0" t="0" r="63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842426" cy="1745569"/>
                          </a:xfrm>
                          <a:prstGeom prst="rect">
                            <a:avLst/>
                          </a:prstGeom>
                        </pic:spPr>
                      </pic:pic>
                    </a:graphicData>
                  </a:graphic>
                </wp:inline>
              </w:drawing>
            </w:r>
          </w:p>
        </w:tc>
      </w:tr>
    </w:tbl>
    <w:p w14:paraId="476B5982" w14:textId="77777777" w:rsidR="00D832C9" w:rsidRPr="004952E3" w:rsidRDefault="00D832C9" w:rsidP="00D832C9">
      <w:pPr>
        <w:pStyle w:val="S-gach"/>
        <w:numPr>
          <w:ilvl w:val="0"/>
          <w:numId w:val="0"/>
        </w:numPr>
        <w:ind w:left="567"/>
        <w:rPr>
          <w:rFonts w:cs="Times New Roman"/>
          <w:color w:val="auto"/>
          <w:sz w:val="27"/>
          <w:szCs w:val="27"/>
        </w:rPr>
      </w:pPr>
    </w:p>
    <w:p w14:paraId="43770201" w14:textId="78F632EF" w:rsidR="00747FB9" w:rsidRPr="004952E3" w:rsidRDefault="00747FB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 xml:space="preserve">Thương mại và dịch vụ đô thị </w:t>
      </w:r>
    </w:p>
    <w:p w14:paraId="73ABB807" w14:textId="1DBFE5CC" w:rsidR="00CB4D29" w:rsidRPr="004952E3" w:rsidRDefault="00CB4D29" w:rsidP="00CB4D29">
      <w:pPr>
        <w:pStyle w:val="S-gach"/>
        <w:rPr>
          <w:rFonts w:cs="Times New Roman"/>
          <w:color w:val="auto"/>
          <w:sz w:val="27"/>
          <w:szCs w:val="27"/>
        </w:rPr>
      </w:pPr>
      <w:r w:rsidRPr="004952E3">
        <w:rPr>
          <w:rFonts w:cs="Times New Roman"/>
          <w:color w:val="auto"/>
          <w:sz w:val="27"/>
          <w:szCs w:val="27"/>
        </w:rPr>
        <w:t>Phát triển các ngành dịch vụ logistics và chuỗi cung ứng. Thu hút, kêu gọi đầu tư các dự án hạ tầng kỹ thuật phục vụ logistics và chuỗi cung ứng; dự án hạ tầng kỹ thuật khu kho ngoại quan và khu phi thuế quan.</w:t>
      </w:r>
    </w:p>
    <w:p w14:paraId="6924E9EE" w14:textId="6D9CC05A" w:rsidR="00CB4D29" w:rsidRPr="004952E3" w:rsidRDefault="00384A04" w:rsidP="00EE74EB">
      <w:pPr>
        <w:pStyle w:val="S-gach"/>
        <w:rPr>
          <w:rFonts w:cs="Times New Roman"/>
          <w:color w:val="auto"/>
          <w:sz w:val="27"/>
          <w:szCs w:val="27"/>
        </w:rPr>
      </w:pPr>
      <w:r w:rsidRPr="004952E3">
        <w:rPr>
          <w:rFonts w:cs="Times New Roman"/>
          <w:color w:val="auto"/>
          <w:sz w:val="27"/>
          <w:szCs w:val="27"/>
        </w:rPr>
        <w:t xml:space="preserve">Phát triển khu thương mại tự do: là khu vực cảng biển chính, </w:t>
      </w:r>
      <w:r w:rsidR="007B26C5" w:rsidRPr="004952E3">
        <w:rPr>
          <w:rFonts w:cs="Times New Roman"/>
          <w:color w:val="auto"/>
          <w:sz w:val="27"/>
          <w:szCs w:val="27"/>
        </w:rPr>
        <w:t xml:space="preserve">đối với </w:t>
      </w:r>
      <w:r w:rsidR="00EE74EB" w:rsidRPr="004952E3">
        <w:rPr>
          <w:rFonts w:cs="Times New Roman"/>
          <w:color w:val="auto"/>
          <w:sz w:val="27"/>
          <w:szCs w:val="27"/>
        </w:rPr>
        <w:t>huyện Duyên Hải là một khu vực khá độc lập về vị trí, khá thuận lợi cho việc hình thành khu thương mại tự do</w:t>
      </w:r>
    </w:p>
    <w:p w14:paraId="3F6995DD" w14:textId="302B6CC6" w:rsidR="00747FB9" w:rsidRPr="004952E3" w:rsidRDefault="00747FB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 xml:space="preserve">Du lịch </w:t>
      </w:r>
    </w:p>
    <w:p w14:paraId="33AD3A93" w14:textId="1B76D848" w:rsidR="00CB4D29" w:rsidRPr="004952E3" w:rsidRDefault="00CB4D29" w:rsidP="00CB4D29">
      <w:pPr>
        <w:pStyle w:val="S-gach"/>
        <w:rPr>
          <w:rFonts w:cs="Times New Roman"/>
          <w:color w:val="auto"/>
          <w:sz w:val="27"/>
          <w:szCs w:val="27"/>
        </w:rPr>
      </w:pPr>
      <w:r w:rsidRPr="004952E3">
        <w:rPr>
          <w:rFonts w:cs="Times New Roman"/>
          <w:color w:val="auto"/>
          <w:sz w:val="27"/>
          <w:szCs w:val="27"/>
          <w:lang w:val="vi-VN"/>
        </w:rPr>
        <w:t xml:space="preserve">Hình thành tuyến du lịch ven biển từ Bến Tre – Trà Vinh dựa trên động lực từ tuyến đường ven biển kết nối tỉnh Trà Vinh với các tỉnh lân cận. </w:t>
      </w:r>
    </w:p>
    <w:p w14:paraId="731D8EC1" w14:textId="17D0788B" w:rsidR="00CB4D29" w:rsidRPr="004952E3" w:rsidRDefault="00CB4D29" w:rsidP="00CB4D29">
      <w:pPr>
        <w:pStyle w:val="S-gach"/>
        <w:rPr>
          <w:rFonts w:cs="Times New Roman"/>
          <w:color w:val="auto"/>
          <w:sz w:val="27"/>
          <w:szCs w:val="27"/>
        </w:rPr>
      </w:pPr>
      <w:r w:rsidRPr="004952E3">
        <w:rPr>
          <w:rFonts w:cs="Times New Roman"/>
          <w:color w:val="auto"/>
          <w:sz w:val="27"/>
          <w:szCs w:val="27"/>
        </w:rPr>
        <w:t>Phát triển các ngành dịch vụ và du lịch biển; phát triển các cụm tuyến du lịch trên sông cổ Chiên, từ thành phố Trà Vĩnh đến biển Ba Động; tập trung nguồn lực đầu tư hạ tầng và cơ sở vật chất kỹ thuật ngành du lịch; xúc tiên quảng bá du lịch, đa dạng hóa các sản phẩm, chuỗi sản phẩm... trên cơ sở bảo tồn đa dạng sinh học, phát huy các giá trị v</w:t>
      </w:r>
      <w:r w:rsidRPr="004952E3">
        <w:rPr>
          <w:rFonts w:cs="Times New Roman"/>
          <w:color w:val="auto"/>
          <w:sz w:val="27"/>
          <w:szCs w:val="27"/>
          <w:lang w:val="vi-VN"/>
        </w:rPr>
        <w:t>ăn</w:t>
      </w:r>
      <w:r w:rsidRPr="004952E3">
        <w:rPr>
          <w:rFonts w:cs="Times New Roman"/>
          <w:color w:val="auto"/>
          <w:sz w:val="27"/>
          <w:szCs w:val="27"/>
        </w:rPr>
        <w:t xml:space="preserve"> hóa, lịch sử; phát triển các tuyến, chuyến du lịch biển tham quan các địa diêm như: Tham quan rừng ngập mặn - các công trình điện gió, điện năng lượng, làng nghề cá; phát triển một số loại hình dịch vụ du lịch trên biển, du lịch cộng đồng; kêu gọi đầu tư tàu du lịch cao tốc tuyến Định An - Côn Đào, tuyến Định An - Vũng Tàu. </w:t>
      </w:r>
      <w:r w:rsidRPr="004952E3">
        <w:rPr>
          <w:rFonts w:cs="Times New Roman"/>
          <w:color w:val="auto"/>
          <w:sz w:val="27"/>
          <w:szCs w:val="27"/>
        </w:rPr>
        <w:lastRenderedPageBreak/>
        <w:t xml:space="preserve">Tăng </w:t>
      </w:r>
      <w:proofErr w:type="spellStart"/>
      <w:r w:rsidRPr="004952E3">
        <w:rPr>
          <w:rFonts w:cs="Times New Roman"/>
          <w:color w:val="auto"/>
          <w:sz w:val="27"/>
          <w:szCs w:val="27"/>
        </w:rPr>
        <w:t>cưòng</w:t>
      </w:r>
      <w:proofErr w:type="spellEnd"/>
      <w:r w:rsidRPr="004952E3">
        <w:rPr>
          <w:rFonts w:cs="Times New Roman"/>
          <w:color w:val="auto"/>
          <w:sz w:val="27"/>
          <w:szCs w:val="27"/>
        </w:rPr>
        <w:t xml:space="preserve"> họp tác, liên kết phát triển du lịch, phát huy giá trị di sản vãn hóa, lịch sử đê thu hút du khách; tổ chức các lễ hội tôn vinh văn hóa biển và xây dựng vãn hóa ẩm thực mang tính đặc thù của 03 dân tộc Kinh, Khmer, Hoa của địa phương.</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1"/>
        <w:gridCol w:w="2910"/>
        <w:gridCol w:w="2829"/>
      </w:tblGrid>
      <w:tr w:rsidR="00D832C9" w:rsidRPr="004952E3" w14:paraId="2A151D2F" w14:textId="77777777" w:rsidTr="00D832C9">
        <w:trPr>
          <w:trHeight w:val="1914"/>
        </w:trPr>
        <w:tc>
          <w:tcPr>
            <w:tcW w:w="3056" w:type="dxa"/>
          </w:tcPr>
          <w:p w14:paraId="0D507BEE" w14:textId="14E88EC1"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38B944E0" wp14:editId="28A9346E">
                  <wp:extent cx="1753496" cy="1316355"/>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62461" cy="1323085"/>
                          </a:xfrm>
                          <a:prstGeom prst="rect">
                            <a:avLst/>
                          </a:prstGeom>
                        </pic:spPr>
                      </pic:pic>
                    </a:graphicData>
                  </a:graphic>
                </wp:inline>
              </w:drawing>
            </w:r>
          </w:p>
        </w:tc>
        <w:tc>
          <w:tcPr>
            <w:tcW w:w="3057" w:type="dxa"/>
          </w:tcPr>
          <w:p w14:paraId="63AF078A" w14:textId="47728B11"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104DD37C" wp14:editId="08648489">
                  <wp:extent cx="1882140" cy="1280160"/>
                  <wp:effectExtent l="0" t="0" r="381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95758" cy="1289422"/>
                          </a:xfrm>
                          <a:prstGeom prst="rect">
                            <a:avLst/>
                          </a:prstGeom>
                        </pic:spPr>
                      </pic:pic>
                    </a:graphicData>
                  </a:graphic>
                </wp:inline>
              </w:drawing>
            </w:r>
          </w:p>
        </w:tc>
        <w:tc>
          <w:tcPr>
            <w:tcW w:w="3057" w:type="dxa"/>
          </w:tcPr>
          <w:p w14:paraId="4CC12E2C" w14:textId="4562FFEC" w:rsidR="00D832C9" w:rsidRPr="004952E3" w:rsidRDefault="00D832C9" w:rsidP="00D832C9">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0200D7E1" wp14:editId="6E5ED8B2">
                  <wp:extent cx="1828800" cy="1269402"/>
                  <wp:effectExtent l="0" t="0" r="0" b="698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45805" cy="1281205"/>
                          </a:xfrm>
                          <a:prstGeom prst="rect">
                            <a:avLst/>
                          </a:prstGeom>
                        </pic:spPr>
                      </pic:pic>
                    </a:graphicData>
                  </a:graphic>
                </wp:inline>
              </w:drawing>
            </w:r>
          </w:p>
        </w:tc>
      </w:tr>
    </w:tbl>
    <w:p w14:paraId="55449009" w14:textId="77777777" w:rsidR="00D832C9" w:rsidRPr="004952E3" w:rsidRDefault="00D832C9" w:rsidP="00D832C9">
      <w:pPr>
        <w:pStyle w:val="S-gach"/>
        <w:numPr>
          <w:ilvl w:val="0"/>
          <w:numId w:val="0"/>
        </w:numPr>
        <w:ind w:left="567"/>
        <w:rPr>
          <w:rFonts w:cs="Times New Roman"/>
          <w:color w:val="auto"/>
          <w:sz w:val="27"/>
          <w:szCs w:val="27"/>
        </w:rPr>
      </w:pPr>
    </w:p>
    <w:p w14:paraId="3A6B7F90" w14:textId="56E70BF0" w:rsidR="00747FB9" w:rsidRPr="004952E3" w:rsidRDefault="00747FB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 xml:space="preserve">Nông lâm nghiệp và thủy sản </w:t>
      </w:r>
    </w:p>
    <w:p w14:paraId="273CB2BA" w14:textId="704746A0" w:rsidR="002F3ADA" w:rsidRPr="004952E3" w:rsidRDefault="002F3ADA" w:rsidP="002F3ADA">
      <w:pPr>
        <w:pStyle w:val="S-gach"/>
        <w:rPr>
          <w:rFonts w:cs="Times New Roman"/>
          <w:color w:val="auto"/>
          <w:sz w:val="27"/>
          <w:szCs w:val="27"/>
        </w:rPr>
      </w:pPr>
      <w:r w:rsidRPr="004952E3">
        <w:rPr>
          <w:rFonts w:cs="Times New Roman"/>
          <w:color w:val="auto"/>
          <w:sz w:val="27"/>
          <w:szCs w:val="27"/>
        </w:rPr>
        <w:t>Đẩy mạnh nghiên cứu, ứng dụng khoa học công nghệ vào phát triển kinh tế biển; tăng cường ứng dụng khoa học, công nghệ mới (đặc biệt là công nghệ sinh học, công nghệ thông tin, công nghệ cao, công nghệ đánh bắt, bào quản, chế biến thủy, hải sản...).</w:t>
      </w:r>
    </w:p>
    <w:p w14:paraId="6694C1CF" w14:textId="7F9F4849" w:rsidR="00CB4D29" w:rsidRPr="004952E3" w:rsidRDefault="00CB4D29" w:rsidP="002F3ADA">
      <w:pPr>
        <w:pStyle w:val="S-gach"/>
        <w:rPr>
          <w:rFonts w:cs="Times New Roman"/>
          <w:color w:val="auto"/>
          <w:sz w:val="27"/>
          <w:szCs w:val="27"/>
        </w:rPr>
      </w:pPr>
      <w:r w:rsidRPr="004952E3">
        <w:rPr>
          <w:rFonts w:cs="Times New Roman"/>
          <w:color w:val="auto"/>
          <w:sz w:val="27"/>
          <w:szCs w:val="27"/>
        </w:rPr>
        <w:t xml:space="preserve">Kêu gọi đầu tư cảng biển Trà Vinh với trọng tâm là cảng nước sâu, trờ thành cửa ngõ biển để kết nối với các tình </w:t>
      </w:r>
      <w:proofErr w:type="spellStart"/>
      <w:r w:rsidRPr="004952E3">
        <w:rPr>
          <w:rFonts w:cs="Times New Roman"/>
          <w:color w:val="auto"/>
          <w:sz w:val="27"/>
          <w:szCs w:val="27"/>
        </w:rPr>
        <w:t>cùa</w:t>
      </w:r>
      <w:proofErr w:type="spellEnd"/>
      <w:r w:rsidRPr="004952E3">
        <w:rPr>
          <w:rFonts w:cs="Times New Roman"/>
          <w:color w:val="auto"/>
          <w:sz w:val="27"/>
          <w:szCs w:val="27"/>
        </w:rPr>
        <w:t xml:space="preserve"> khu vực đồng bằng sông Cửu Long, cả nước và thế giới</w:t>
      </w:r>
    </w:p>
    <w:p w14:paraId="0C2233B8" w14:textId="078F1976" w:rsidR="00CB4D29" w:rsidRPr="004952E3" w:rsidRDefault="00CB4D29" w:rsidP="002F3ADA">
      <w:pPr>
        <w:pStyle w:val="S-gach"/>
        <w:rPr>
          <w:rFonts w:cs="Times New Roman"/>
          <w:color w:val="auto"/>
          <w:sz w:val="27"/>
          <w:szCs w:val="27"/>
        </w:rPr>
      </w:pPr>
      <w:r w:rsidRPr="004952E3">
        <w:rPr>
          <w:rFonts w:cs="Times New Roman"/>
          <w:color w:val="auto"/>
          <w:sz w:val="27"/>
          <w:szCs w:val="27"/>
        </w:rPr>
        <w:t>Xây dựng tuyến đường hành lang ven biển trên địa bàn tỉnh Trà Vinh, kết nối vùng ven biển với Bến Tre.</w:t>
      </w:r>
    </w:p>
    <w:p w14:paraId="2F529E27" w14:textId="160DBB23" w:rsidR="00D832C9" w:rsidRPr="004952E3" w:rsidRDefault="00CB4D29" w:rsidP="00495858">
      <w:pPr>
        <w:pStyle w:val="S-gach"/>
        <w:rPr>
          <w:rFonts w:cs="Times New Roman"/>
          <w:color w:val="auto"/>
          <w:sz w:val="27"/>
          <w:szCs w:val="27"/>
        </w:rPr>
      </w:pPr>
      <w:r w:rsidRPr="004952E3">
        <w:rPr>
          <w:rFonts w:cs="Times New Roman"/>
          <w:color w:val="auto"/>
          <w:sz w:val="27"/>
          <w:szCs w:val="27"/>
        </w:rPr>
        <w:t xml:space="preserve">Khôi phục và phát triển Làng nghề chế biến thủy sản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Long (huyện càu Ngang) và Đông Hải (huyện Duyên Hải), đầu tư nâng cấp và nâng cao hiệu quà đánh bắt xa bờ; thành lập tổ hợp tác hoặc hợp tác xã hậu cần nghề cá; nâng cấp và mở rộng dịch vụ Cảng cá Định An.</w:t>
      </w:r>
    </w:p>
    <w:p w14:paraId="065AF3C4" w14:textId="7A1B6D5E" w:rsidR="00185971" w:rsidRPr="004952E3" w:rsidRDefault="00185971" w:rsidP="00185971">
      <w:pPr>
        <w:pStyle w:val="S-I"/>
        <w:outlineLvl w:val="1"/>
        <w:rPr>
          <w:rFonts w:cs="Times New Roman"/>
          <w:sz w:val="27"/>
          <w:szCs w:val="27"/>
          <w:lang w:val="vi-VN"/>
        </w:rPr>
      </w:pPr>
      <w:bookmarkStart w:id="48" w:name="_Toc140073468"/>
      <w:r w:rsidRPr="004952E3">
        <w:rPr>
          <w:rFonts w:cs="Times New Roman"/>
          <w:sz w:val="27"/>
          <w:szCs w:val="27"/>
          <w:lang w:val="vi-VN"/>
        </w:rPr>
        <w:t>TẦM NHÌN, TÍNH CHẤT</w:t>
      </w:r>
      <w:bookmarkEnd w:id="48"/>
      <w:r w:rsidRPr="004952E3">
        <w:rPr>
          <w:rFonts w:cs="Times New Roman"/>
          <w:sz w:val="27"/>
          <w:szCs w:val="27"/>
          <w:lang w:val="vi-VN"/>
        </w:rPr>
        <w:t xml:space="preserve"> </w:t>
      </w:r>
    </w:p>
    <w:p w14:paraId="2D29847B" w14:textId="3B35ACD6" w:rsidR="00FA6349" w:rsidRPr="004952E3" w:rsidRDefault="00FA6349" w:rsidP="00FA6349">
      <w:pPr>
        <w:pStyle w:val="S-I1"/>
        <w:outlineLvl w:val="2"/>
        <w:rPr>
          <w:rFonts w:cs="Times New Roman"/>
          <w:sz w:val="27"/>
          <w:szCs w:val="27"/>
        </w:rPr>
      </w:pPr>
      <w:bookmarkStart w:id="49" w:name="_Toc140073469"/>
      <w:r w:rsidRPr="004952E3">
        <w:rPr>
          <w:rFonts w:cs="Times New Roman"/>
          <w:sz w:val="27"/>
          <w:szCs w:val="27"/>
        </w:rPr>
        <w:t>Tầm nhìn</w:t>
      </w:r>
      <w:bookmarkEnd w:id="49"/>
      <w:r w:rsidRPr="004952E3">
        <w:rPr>
          <w:rFonts w:cs="Times New Roman"/>
          <w:sz w:val="27"/>
          <w:szCs w:val="27"/>
        </w:rPr>
        <w:t xml:space="preserve"> </w:t>
      </w:r>
    </w:p>
    <w:p w14:paraId="18626411" w14:textId="22DD0E59" w:rsidR="00655EE5" w:rsidRPr="004952E3" w:rsidRDefault="00655EE5" w:rsidP="00655EE5">
      <w:pPr>
        <w:pStyle w:val="S-gach"/>
        <w:rPr>
          <w:rFonts w:cs="Times New Roman"/>
          <w:color w:val="auto"/>
          <w:sz w:val="27"/>
          <w:szCs w:val="27"/>
        </w:rPr>
      </w:pPr>
      <w:r w:rsidRPr="004952E3">
        <w:rPr>
          <w:rFonts w:cs="Times New Roman"/>
          <w:color w:val="auto"/>
          <w:sz w:val="27"/>
          <w:szCs w:val="27"/>
        </w:rPr>
        <w:t>Khu kinh tế Định An phát triển thành một trong những trung tâm kinh tế biển năng động</w:t>
      </w:r>
      <w:r w:rsidR="006D1D15" w:rsidRPr="004952E3">
        <w:rPr>
          <w:rFonts w:cs="Times New Roman"/>
          <w:color w:val="auto"/>
          <w:sz w:val="27"/>
          <w:szCs w:val="27"/>
        </w:rPr>
        <w:t>, cửa ngõ giao thương hàng hải</w:t>
      </w:r>
      <w:r w:rsidRPr="004952E3">
        <w:rPr>
          <w:rFonts w:cs="Times New Roman"/>
          <w:color w:val="auto"/>
          <w:sz w:val="27"/>
          <w:szCs w:val="27"/>
        </w:rPr>
        <w:t xml:space="preserve">, với nền kinh tế tổng hợp đa ngành, đa lĩnh vực quan trọng của quốc gia; </w:t>
      </w:r>
      <w:r w:rsidR="00D23D44" w:rsidRPr="004952E3">
        <w:rPr>
          <w:rFonts w:cs="Times New Roman"/>
          <w:color w:val="auto"/>
          <w:sz w:val="27"/>
          <w:szCs w:val="27"/>
        </w:rPr>
        <w:t>trong đó trọng tâm phát triển kêu gọi đầu tư công nghiệp công nghệ cao, công nghiệp dịch vụ  Logistic, công nghiệp cơ khí đóng, sữa chữa tàu thuyền</w:t>
      </w:r>
      <w:r w:rsidR="008B77B9" w:rsidRPr="004952E3">
        <w:rPr>
          <w:rFonts w:cs="Times New Roman"/>
          <w:color w:val="auto"/>
          <w:sz w:val="27"/>
          <w:szCs w:val="27"/>
        </w:rPr>
        <w:t>, phát triển kinh tế biển gắn với</w:t>
      </w:r>
      <w:r w:rsidR="00E947B3" w:rsidRPr="004952E3">
        <w:rPr>
          <w:rFonts w:cs="Times New Roman"/>
          <w:color w:val="auto"/>
          <w:sz w:val="27"/>
          <w:szCs w:val="27"/>
          <w:lang w:val="vi-VN"/>
        </w:rPr>
        <w:t xml:space="preserve"> nuôi trồng thủy sản</w:t>
      </w:r>
      <w:r w:rsidR="008B77B9" w:rsidRPr="004952E3">
        <w:rPr>
          <w:rFonts w:cs="Times New Roman"/>
          <w:color w:val="auto"/>
          <w:sz w:val="27"/>
          <w:szCs w:val="27"/>
        </w:rPr>
        <w:t xml:space="preserve">, năng lượng sạch. </w:t>
      </w:r>
    </w:p>
    <w:p w14:paraId="135A54A1" w14:textId="29BED315" w:rsidR="00FA6349" w:rsidRPr="004952E3" w:rsidRDefault="00FA6349" w:rsidP="00FA6349">
      <w:pPr>
        <w:pStyle w:val="S-I1"/>
        <w:outlineLvl w:val="2"/>
        <w:rPr>
          <w:rFonts w:cs="Times New Roman"/>
          <w:sz w:val="27"/>
          <w:szCs w:val="27"/>
        </w:rPr>
      </w:pPr>
      <w:bookmarkStart w:id="50" w:name="_Toc140073470"/>
      <w:r w:rsidRPr="004952E3">
        <w:rPr>
          <w:rFonts w:cs="Times New Roman"/>
          <w:sz w:val="27"/>
          <w:szCs w:val="27"/>
        </w:rPr>
        <w:t>Tính chất</w:t>
      </w:r>
      <w:bookmarkEnd w:id="50"/>
      <w:r w:rsidRPr="004952E3">
        <w:rPr>
          <w:rFonts w:cs="Times New Roman"/>
          <w:sz w:val="27"/>
          <w:szCs w:val="27"/>
        </w:rPr>
        <w:t xml:space="preserve"> </w:t>
      </w:r>
    </w:p>
    <w:p w14:paraId="073A6FC5" w14:textId="77777777" w:rsidR="00844D59" w:rsidRPr="004952E3" w:rsidRDefault="00844D59" w:rsidP="00844D59">
      <w:pPr>
        <w:pStyle w:val="S-gach"/>
        <w:rPr>
          <w:rFonts w:cs="Times New Roman"/>
          <w:color w:val="auto"/>
          <w:sz w:val="27"/>
          <w:szCs w:val="27"/>
        </w:rPr>
      </w:pPr>
      <w:r w:rsidRPr="004952E3">
        <w:rPr>
          <w:rFonts w:cs="Times New Roman"/>
          <w:color w:val="auto"/>
          <w:sz w:val="27"/>
          <w:szCs w:val="27"/>
        </w:rPr>
        <w:t xml:space="preserve">Là khu kinh tế tổng hợp đa ngành, đa lĩnh vực, gồm công nghiệp - thương mại - dịch vụ - du lịch - đô thị ven biển và nông - lâm - ngư nghiệp gắn phát triển năng lượng tái tạo và kinh tế biển. </w:t>
      </w:r>
    </w:p>
    <w:p w14:paraId="67DE9E8C" w14:textId="7A637F77" w:rsidR="00844D59" w:rsidRPr="004952E3" w:rsidRDefault="00844D59" w:rsidP="00844D59">
      <w:pPr>
        <w:pStyle w:val="S-gach"/>
        <w:rPr>
          <w:rFonts w:cs="Times New Roman"/>
          <w:color w:val="auto"/>
          <w:sz w:val="27"/>
          <w:szCs w:val="27"/>
        </w:rPr>
      </w:pPr>
      <w:r w:rsidRPr="004952E3">
        <w:rPr>
          <w:rFonts w:cs="Times New Roman"/>
          <w:color w:val="auto"/>
          <w:sz w:val="27"/>
          <w:szCs w:val="27"/>
        </w:rPr>
        <w:t xml:space="preserve">Là một trong những trung tâm kinh tế biển, đô thị ven biển, năng lượng tái tạo, văn hóa, du lịch sinh thái rừng ngập mặn của tỉnh Trà Vinh và vùng đồng bằng sông Cửu Long. </w:t>
      </w:r>
    </w:p>
    <w:p w14:paraId="627553B9" w14:textId="5612D49B" w:rsidR="00844D59" w:rsidRPr="004952E3" w:rsidRDefault="00844D59" w:rsidP="00844D59">
      <w:pPr>
        <w:pStyle w:val="S-gach"/>
        <w:rPr>
          <w:rFonts w:cs="Times New Roman"/>
          <w:color w:val="auto"/>
          <w:sz w:val="27"/>
          <w:szCs w:val="27"/>
        </w:rPr>
      </w:pPr>
      <w:r w:rsidRPr="004952E3">
        <w:rPr>
          <w:rFonts w:cs="Times New Roman"/>
          <w:color w:val="auto"/>
          <w:sz w:val="27"/>
          <w:szCs w:val="27"/>
        </w:rPr>
        <w:t xml:space="preserve">Là cửa ngõ giao thương hàng hải quốc tế và đầu mối giao thông quan trọng của vùng đồng bằng sông Cửu Long và duyên hải Nam Bộ. </w:t>
      </w:r>
    </w:p>
    <w:p w14:paraId="4A19CB81" w14:textId="7AF08A46" w:rsidR="00844D59" w:rsidRPr="004952E3" w:rsidRDefault="00844D59" w:rsidP="00844D59">
      <w:pPr>
        <w:pStyle w:val="S-gach"/>
        <w:rPr>
          <w:rFonts w:cs="Times New Roman"/>
          <w:color w:val="auto"/>
          <w:sz w:val="27"/>
          <w:szCs w:val="27"/>
        </w:rPr>
      </w:pPr>
      <w:r w:rsidRPr="004952E3">
        <w:rPr>
          <w:rFonts w:cs="Times New Roman"/>
          <w:color w:val="auto"/>
          <w:sz w:val="27"/>
          <w:szCs w:val="27"/>
        </w:rPr>
        <w:lastRenderedPageBreak/>
        <w:t xml:space="preserve">Là khu vực bảo tồn và phát huy giá trị sinh thái, thích ứng hiệu quả với thiên tai và biến đổi khí hậu. </w:t>
      </w:r>
    </w:p>
    <w:p w14:paraId="42DFC35A" w14:textId="00420F77" w:rsidR="00844D59" w:rsidRPr="004952E3" w:rsidRDefault="00844D59" w:rsidP="00844D59">
      <w:pPr>
        <w:pStyle w:val="S-gach"/>
        <w:rPr>
          <w:rFonts w:cs="Times New Roman"/>
          <w:color w:val="auto"/>
          <w:sz w:val="27"/>
          <w:szCs w:val="27"/>
        </w:rPr>
      </w:pPr>
      <w:r w:rsidRPr="004952E3">
        <w:rPr>
          <w:rFonts w:cs="Times New Roman"/>
          <w:color w:val="auto"/>
          <w:sz w:val="27"/>
          <w:szCs w:val="27"/>
        </w:rPr>
        <w:t>Có vị trí quan trọng chiến lược về an ninh quốc phòng.</w:t>
      </w:r>
    </w:p>
    <w:p w14:paraId="3D544700" w14:textId="5C59A8BB" w:rsidR="00850FFD" w:rsidRPr="004952E3" w:rsidRDefault="00850FFD" w:rsidP="00850FFD">
      <w:pPr>
        <w:pStyle w:val="S-I"/>
        <w:outlineLvl w:val="1"/>
        <w:rPr>
          <w:rFonts w:cs="Times New Roman"/>
          <w:sz w:val="27"/>
          <w:szCs w:val="27"/>
          <w:lang w:val="vi-VN"/>
        </w:rPr>
      </w:pPr>
      <w:bookmarkStart w:id="51" w:name="_Toc140073471"/>
      <w:r w:rsidRPr="004952E3">
        <w:rPr>
          <w:rFonts w:cs="Times New Roman"/>
          <w:sz w:val="27"/>
          <w:szCs w:val="27"/>
          <w:lang w:val="vi-VN"/>
        </w:rPr>
        <w:t>CÁC TRỤ CỘT PHÁT TRIỂN</w:t>
      </w:r>
      <w:bookmarkEnd w:id="51"/>
      <w:r w:rsidRPr="004952E3">
        <w:rPr>
          <w:rFonts w:cs="Times New Roman"/>
          <w:sz w:val="27"/>
          <w:szCs w:val="27"/>
          <w:lang w:val="vi-VN"/>
        </w:rPr>
        <w:t xml:space="preserve"> </w:t>
      </w:r>
    </w:p>
    <w:p w14:paraId="3C928B58" w14:textId="77777777" w:rsidR="00850FFD" w:rsidRPr="004952E3" w:rsidRDefault="00850FFD" w:rsidP="00850FFD">
      <w:pPr>
        <w:pStyle w:val="S-I1"/>
        <w:outlineLvl w:val="2"/>
        <w:rPr>
          <w:rFonts w:cs="Times New Roman"/>
          <w:sz w:val="27"/>
          <w:szCs w:val="27"/>
        </w:rPr>
      </w:pPr>
      <w:bookmarkStart w:id="52" w:name="_Toc140073472"/>
      <w:r w:rsidRPr="004952E3">
        <w:rPr>
          <w:rFonts w:cs="Times New Roman"/>
          <w:sz w:val="27"/>
          <w:szCs w:val="27"/>
        </w:rPr>
        <w:t>Khu Kinh tế Định An trong mối liên kết nội – ngoại vùng</w:t>
      </w:r>
      <w:bookmarkEnd w:id="52"/>
    </w:p>
    <w:p w14:paraId="51F7344A" w14:textId="77777777" w:rsidR="00850FFD" w:rsidRPr="004952E3" w:rsidRDefault="00850FFD" w:rsidP="00850FFD">
      <w:pPr>
        <w:pStyle w:val="S-gach"/>
        <w:numPr>
          <w:ilvl w:val="0"/>
          <w:numId w:val="0"/>
        </w:numPr>
        <w:ind w:left="142" w:firstLine="425"/>
        <w:rPr>
          <w:rFonts w:cs="Times New Roman"/>
          <w:color w:val="auto"/>
          <w:sz w:val="27"/>
          <w:szCs w:val="27"/>
        </w:rPr>
      </w:pPr>
      <w:r w:rsidRPr="004952E3">
        <w:rPr>
          <w:rFonts w:cs="Times New Roman"/>
          <w:color w:val="auto"/>
          <w:sz w:val="27"/>
          <w:szCs w:val="27"/>
        </w:rPr>
        <w:t>Trà Vinh với cơ hội tham gia liên kết và hợp tác vùng Đồng bằng sông Cửu Long, trong đó Khu Kinh tế Định An là “quả đấm thép” trong chiến lược thực hiện có hiệu quả tính liên kết vùng trong đó, phân công phát triển là một yếu tố quan trọng:</w:t>
      </w:r>
    </w:p>
    <w:p w14:paraId="139DCEBB" w14:textId="77777777" w:rsidR="00850FFD" w:rsidRPr="004952E3" w:rsidRDefault="00850FFD" w:rsidP="00850FFD">
      <w:pPr>
        <w:pStyle w:val="S-gach"/>
        <w:rPr>
          <w:rFonts w:cs="Times New Roman"/>
          <w:color w:val="auto"/>
          <w:sz w:val="27"/>
          <w:szCs w:val="27"/>
        </w:rPr>
      </w:pPr>
      <w:r w:rsidRPr="004952E3">
        <w:rPr>
          <w:rFonts w:cs="Times New Roman"/>
          <w:color w:val="auto"/>
          <w:sz w:val="27"/>
          <w:szCs w:val="27"/>
        </w:rPr>
        <w:t>Liên kết sản xuất và chế biên dừa và sản phẩm từ dừa  trong chuỗi liên kết với Trung tâm đầu mối Bến tre</w:t>
      </w:r>
    </w:p>
    <w:p w14:paraId="2810993A" w14:textId="77777777" w:rsidR="00850FFD" w:rsidRPr="004952E3" w:rsidRDefault="00850FFD" w:rsidP="00850FFD">
      <w:pPr>
        <w:pStyle w:val="S-gach"/>
        <w:rPr>
          <w:rFonts w:cs="Times New Roman"/>
          <w:color w:val="auto"/>
          <w:sz w:val="27"/>
          <w:szCs w:val="27"/>
        </w:rPr>
      </w:pPr>
      <w:r w:rsidRPr="004952E3">
        <w:rPr>
          <w:rFonts w:cs="Times New Roman"/>
          <w:color w:val="auto"/>
          <w:sz w:val="27"/>
          <w:szCs w:val="27"/>
        </w:rPr>
        <w:t>Liên kết với Trung tâm đầu mối Cần Thơ trong phát triển thương mại, du lịch và KHCN.</w:t>
      </w:r>
    </w:p>
    <w:p w14:paraId="1FD30FE1" w14:textId="77777777" w:rsidR="00850FFD" w:rsidRPr="004952E3" w:rsidRDefault="00850FFD" w:rsidP="00850FFD">
      <w:pPr>
        <w:pStyle w:val="S-gach"/>
        <w:rPr>
          <w:rFonts w:cs="Times New Roman"/>
          <w:color w:val="auto"/>
          <w:sz w:val="27"/>
          <w:szCs w:val="27"/>
        </w:rPr>
      </w:pPr>
      <w:r w:rsidRPr="004952E3">
        <w:rPr>
          <w:rFonts w:cs="Times New Roman"/>
          <w:color w:val="auto"/>
          <w:sz w:val="27"/>
          <w:szCs w:val="27"/>
        </w:rPr>
        <w:t>Liên kết với Trung tâm đầu mối Sóc Trăng gắn với cảng biển Trần Đề trong đánh bắt cá, vận tải, logistics, cảng biển.</w:t>
      </w:r>
    </w:p>
    <w:p w14:paraId="7F14DAFD" w14:textId="77777777" w:rsidR="00850FFD" w:rsidRPr="004952E3" w:rsidRDefault="00850FFD" w:rsidP="00850FFD">
      <w:pPr>
        <w:pStyle w:val="S-gach"/>
        <w:rPr>
          <w:rFonts w:cs="Times New Roman"/>
          <w:color w:val="auto"/>
          <w:sz w:val="27"/>
          <w:szCs w:val="27"/>
        </w:rPr>
      </w:pPr>
      <w:r w:rsidRPr="004952E3">
        <w:rPr>
          <w:rFonts w:cs="Times New Roman"/>
          <w:color w:val="auto"/>
          <w:sz w:val="27"/>
          <w:szCs w:val="27"/>
        </w:rPr>
        <w:t>Liên kết trong phân công và hợp tác phát triển  với vùng sản xuất điện than khí, điện mặt trời, điện gió.</w:t>
      </w:r>
    </w:p>
    <w:p w14:paraId="5E221B36" w14:textId="77777777" w:rsidR="00850FFD" w:rsidRPr="004952E3" w:rsidRDefault="00850FFD" w:rsidP="00850FFD">
      <w:pPr>
        <w:pStyle w:val="S-gach"/>
        <w:rPr>
          <w:rFonts w:cs="Times New Roman"/>
          <w:color w:val="auto"/>
          <w:sz w:val="27"/>
          <w:szCs w:val="27"/>
        </w:rPr>
      </w:pPr>
      <w:r w:rsidRPr="004952E3">
        <w:rPr>
          <w:rFonts w:cs="Times New Roman"/>
          <w:color w:val="auto"/>
          <w:sz w:val="27"/>
          <w:szCs w:val="27"/>
        </w:rPr>
        <w:t>Liên kết không gian du lịch phía Đông của ĐBSCL bao gồm các tỉnh Long An, Tiền Giang, Bến Tre, Vĩnh Long và Trà Vinh với định hướng khai thác sản phẩm du lịch đặc trưng, đặc biệt là du lịch văn hóa dân tộc Khmer.</w:t>
      </w:r>
    </w:p>
    <w:p w14:paraId="5D7AD7D5" w14:textId="77777777" w:rsidR="00850FFD" w:rsidRPr="004952E3" w:rsidRDefault="00850FFD" w:rsidP="00850FFD">
      <w:pPr>
        <w:pStyle w:val="S-gach"/>
        <w:rPr>
          <w:rFonts w:cs="Times New Roman"/>
          <w:color w:val="auto"/>
          <w:sz w:val="27"/>
          <w:szCs w:val="27"/>
        </w:rPr>
      </w:pPr>
      <w:r w:rsidRPr="004952E3">
        <w:rPr>
          <w:rFonts w:cs="Times New Roman"/>
          <w:color w:val="auto"/>
          <w:sz w:val="27"/>
          <w:szCs w:val="27"/>
        </w:rPr>
        <w:t xml:space="preserve">Liên kết khai thác hải sản trên vùng không gian biển (vùng khai thác hải sản Nam bộ, Đông và Tây nam bộ); Liên kết trong cụm CN cơ khí đóng </w:t>
      </w:r>
      <w:proofErr w:type="spellStart"/>
      <w:r w:rsidRPr="004952E3">
        <w:rPr>
          <w:rFonts w:cs="Times New Roman"/>
          <w:color w:val="auto"/>
          <w:sz w:val="27"/>
          <w:szCs w:val="27"/>
        </w:rPr>
        <w:t>tầu</w:t>
      </w:r>
      <w:proofErr w:type="spellEnd"/>
      <w:r w:rsidRPr="004952E3">
        <w:rPr>
          <w:rFonts w:cs="Times New Roman"/>
          <w:color w:val="auto"/>
          <w:sz w:val="27"/>
          <w:szCs w:val="27"/>
        </w:rPr>
        <w:t xml:space="preserve"> và sửa chữa </w:t>
      </w:r>
      <w:proofErr w:type="spellStart"/>
      <w:r w:rsidRPr="004952E3">
        <w:rPr>
          <w:rFonts w:cs="Times New Roman"/>
          <w:color w:val="auto"/>
          <w:sz w:val="27"/>
          <w:szCs w:val="27"/>
        </w:rPr>
        <w:t>tầu</w:t>
      </w:r>
      <w:proofErr w:type="spellEnd"/>
      <w:r w:rsidRPr="004952E3">
        <w:rPr>
          <w:rFonts w:cs="Times New Roman"/>
          <w:color w:val="auto"/>
          <w:sz w:val="27"/>
          <w:szCs w:val="27"/>
        </w:rPr>
        <w:t xml:space="preserve"> thủy, gồm Cần Thơ, Trà Vinh, Sóc Trăng, Cà Mau.  giúp tăng cường khả năng chống chịu cùng nhau hợp tác để giải quyết các thách thức về môi trường và biến đổi khí hậu.</w:t>
      </w:r>
    </w:p>
    <w:p w14:paraId="1DFEBD4F" w14:textId="77777777" w:rsidR="006401C1" w:rsidRPr="004952E3" w:rsidRDefault="006401C1" w:rsidP="006401C1">
      <w:pPr>
        <w:pStyle w:val="S-I1"/>
        <w:outlineLvl w:val="2"/>
        <w:rPr>
          <w:rFonts w:cs="Times New Roman"/>
          <w:sz w:val="27"/>
          <w:szCs w:val="27"/>
        </w:rPr>
      </w:pPr>
      <w:bookmarkStart w:id="53" w:name="_Toc140073473"/>
      <w:r w:rsidRPr="004952E3">
        <w:rPr>
          <w:rFonts w:cs="Times New Roman"/>
          <w:sz w:val="27"/>
          <w:szCs w:val="27"/>
        </w:rPr>
        <w:t>Các trụ cột phát triển</w:t>
      </w:r>
      <w:bookmarkEnd w:id="53"/>
    </w:p>
    <w:p w14:paraId="68D9A2AF" w14:textId="77777777" w:rsidR="006401C1" w:rsidRPr="004952E3" w:rsidRDefault="006401C1" w:rsidP="006401C1">
      <w:pPr>
        <w:pStyle w:val="S-gach"/>
        <w:numPr>
          <w:ilvl w:val="0"/>
          <w:numId w:val="0"/>
        </w:numPr>
        <w:ind w:left="142" w:firstLine="425"/>
        <w:rPr>
          <w:rFonts w:eastAsiaTheme="minorEastAsia" w:cs="Times New Roman"/>
          <w:color w:val="auto"/>
        </w:rPr>
      </w:pPr>
      <w:r w:rsidRPr="004952E3">
        <w:rPr>
          <w:rFonts w:eastAsiaTheme="minorEastAsia" w:cs="Times New Roman"/>
          <w:color w:val="auto"/>
        </w:rPr>
        <w:t>Căn cứ các luận cứ liên kết phát triển, xác định các trụ cột chính trong phát triển Khu Kinh tế bao gồm các trụ cột sau:</w:t>
      </w:r>
    </w:p>
    <w:p w14:paraId="0042F0F0" w14:textId="3ED8DE3E" w:rsidR="006401C1" w:rsidRPr="004952E3" w:rsidRDefault="006401C1" w:rsidP="00CA142A">
      <w:pPr>
        <w:pStyle w:val="S-I1"/>
        <w:numPr>
          <w:ilvl w:val="0"/>
          <w:numId w:val="72"/>
        </w:numPr>
        <w:outlineLvl w:val="2"/>
        <w:rPr>
          <w:rFonts w:cs="Times New Roman"/>
          <w:sz w:val="27"/>
          <w:szCs w:val="27"/>
        </w:rPr>
      </w:pPr>
      <w:bookmarkStart w:id="54" w:name="_Toc140073474"/>
      <w:r w:rsidRPr="004952E3">
        <w:rPr>
          <w:rFonts w:cs="Times New Roman"/>
          <w:sz w:val="27"/>
          <w:szCs w:val="27"/>
        </w:rPr>
        <w:t>Công Nghiệp:</w:t>
      </w:r>
      <w:bookmarkEnd w:id="54"/>
      <w:r w:rsidRPr="004952E3">
        <w:rPr>
          <w:rFonts w:cs="Times New Roman"/>
          <w:sz w:val="27"/>
          <w:szCs w:val="27"/>
        </w:rPr>
        <w:t xml:space="preserve"> </w:t>
      </w:r>
    </w:p>
    <w:p w14:paraId="2321E71A" w14:textId="77777777" w:rsidR="006401C1" w:rsidRPr="004952E3" w:rsidRDefault="006401C1" w:rsidP="006401C1">
      <w:pPr>
        <w:pStyle w:val="S-gach"/>
        <w:rPr>
          <w:rFonts w:cs="Times New Roman"/>
          <w:color w:val="auto"/>
          <w:sz w:val="27"/>
          <w:szCs w:val="27"/>
        </w:rPr>
      </w:pPr>
      <w:r w:rsidRPr="004952E3">
        <w:rPr>
          <w:rFonts w:cs="Times New Roman"/>
          <w:color w:val="auto"/>
          <w:sz w:val="27"/>
          <w:szCs w:val="27"/>
        </w:rPr>
        <w:t xml:space="preserve">Phát triển công nghiệp chế biến gắn với vùng nguyên liệu, khai thác tiềm năng </w:t>
      </w:r>
      <w:proofErr w:type="spellStart"/>
      <w:r w:rsidRPr="004952E3">
        <w:rPr>
          <w:rFonts w:cs="Times New Roman"/>
          <w:color w:val="auto"/>
          <w:sz w:val="27"/>
          <w:szCs w:val="27"/>
        </w:rPr>
        <w:t>năng</w:t>
      </w:r>
      <w:proofErr w:type="spellEnd"/>
      <w:r w:rsidRPr="004952E3">
        <w:rPr>
          <w:rFonts w:cs="Times New Roman"/>
          <w:color w:val="auto"/>
          <w:sz w:val="27"/>
          <w:szCs w:val="27"/>
        </w:rPr>
        <w:t xml:space="preserve"> lượng sạch, năng lượng tái tạo gắn với bảo vệ bờ biển, công nghiệp chế biến h </w:t>
      </w:r>
      <w:proofErr w:type="spellStart"/>
      <w:r w:rsidRPr="004952E3">
        <w:rPr>
          <w:rFonts w:cs="Times New Roman"/>
          <w:color w:val="auto"/>
          <w:sz w:val="27"/>
          <w:szCs w:val="27"/>
        </w:rPr>
        <w:t>àng</w:t>
      </w:r>
      <w:proofErr w:type="spellEnd"/>
      <w:r w:rsidRPr="004952E3">
        <w:rPr>
          <w:rFonts w:cs="Times New Roman"/>
          <w:color w:val="auto"/>
          <w:sz w:val="27"/>
          <w:szCs w:val="27"/>
        </w:rPr>
        <w:t xml:space="preserve"> tiêu dùng và công nghiệp gắn với vận tải đa phương thức (đóng tàu, sửa chữa tàu, xây dựng kho bãi…)</w:t>
      </w:r>
    </w:p>
    <w:p w14:paraId="66ABA7F6" w14:textId="4FBDB309" w:rsidR="006401C1" w:rsidRPr="004952E3" w:rsidRDefault="006401C1" w:rsidP="00CA142A">
      <w:pPr>
        <w:pStyle w:val="S-I1"/>
        <w:numPr>
          <w:ilvl w:val="0"/>
          <w:numId w:val="72"/>
        </w:numPr>
        <w:outlineLvl w:val="2"/>
        <w:rPr>
          <w:rFonts w:cs="Times New Roman"/>
          <w:sz w:val="27"/>
          <w:szCs w:val="27"/>
        </w:rPr>
      </w:pPr>
      <w:bookmarkStart w:id="55" w:name="_Toc140073475"/>
      <w:r w:rsidRPr="004952E3">
        <w:rPr>
          <w:rFonts w:cs="Times New Roman"/>
          <w:sz w:val="27"/>
          <w:szCs w:val="27"/>
        </w:rPr>
        <w:t>Cảng và dịch vụ hàng hải (vận tải, phân phối - cung ứng):</w:t>
      </w:r>
      <w:bookmarkEnd w:id="55"/>
    </w:p>
    <w:p w14:paraId="62577696" w14:textId="77777777" w:rsidR="006401C1" w:rsidRPr="004952E3" w:rsidRDefault="006401C1" w:rsidP="006401C1">
      <w:pPr>
        <w:pStyle w:val="S-gach"/>
        <w:rPr>
          <w:rFonts w:cs="Times New Roman"/>
          <w:color w:val="auto"/>
          <w:sz w:val="27"/>
          <w:szCs w:val="27"/>
        </w:rPr>
      </w:pPr>
      <w:r w:rsidRPr="004952E3">
        <w:rPr>
          <w:rFonts w:cs="Times New Roman"/>
          <w:color w:val="auto"/>
          <w:sz w:val="27"/>
          <w:szCs w:val="27"/>
        </w:rPr>
        <w:t>Trụ cột này xoay quanh cảng tổng hợp Định An phát triển đồng bộ dịch vụ hỗ trợ vận tải, vận tải đa phương thức, đặc biệt là nâng cao chất lượng dịch vụ logistics để giảm chi phí, kết nối hiệu quả hệ thống hạ tầng giao thông, phát triển dịch vụ logistics thành một ngành dịch vụ đem lại giá trị tăng cao, góp phần tăng sức cạnh tranh cho nền kinh tế của tỉnh</w:t>
      </w:r>
    </w:p>
    <w:p w14:paraId="506D39C0" w14:textId="553F16C2" w:rsidR="006401C1" w:rsidRPr="004952E3" w:rsidRDefault="006401C1" w:rsidP="00CA142A">
      <w:pPr>
        <w:pStyle w:val="S-I1"/>
        <w:numPr>
          <w:ilvl w:val="0"/>
          <w:numId w:val="72"/>
        </w:numPr>
        <w:outlineLvl w:val="2"/>
        <w:rPr>
          <w:rFonts w:cs="Times New Roman"/>
          <w:sz w:val="27"/>
          <w:szCs w:val="27"/>
        </w:rPr>
      </w:pPr>
      <w:bookmarkStart w:id="56" w:name="_Toc140073476"/>
      <w:r w:rsidRPr="004952E3">
        <w:rPr>
          <w:rFonts w:cs="Times New Roman"/>
          <w:sz w:val="27"/>
          <w:szCs w:val="27"/>
        </w:rPr>
        <w:t>Thương mại và dịch vụ đô thị</w:t>
      </w:r>
      <w:bookmarkEnd w:id="56"/>
    </w:p>
    <w:p w14:paraId="094D4BC0" w14:textId="77777777" w:rsidR="006401C1" w:rsidRPr="004952E3" w:rsidRDefault="006401C1" w:rsidP="006401C1">
      <w:pPr>
        <w:pStyle w:val="S-gach"/>
        <w:rPr>
          <w:rFonts w:cs="Times New Roman"/>
          <w:color w:val="auto"/>
          <w:sz w:val="27"/>
          <w:szCs w:val="27"/>
        </w:rPr>
      </w:pPr>
      <w:r w:rsidRPr="004952E3">
        <w:rPr>
          <w:rFonts w:cs="Times New Roman"/>
          <w:color w:val="auto"/>
          <w:sz w:val="27"/>
          <w:szCs w:val="27"/>
        </w:rPr>
        <w:lastRenderedPageBreak/>
        <w:t>Phát triển các hình thức thương mại điện tử, vận tải logistic (nhằm đảm bảo sự vận hành xuyên suốt của chuỗi cung ứng) và hậu cần hỗ trợ xuất khẩu, phát triển thương mại dịch vụ đô thị</w:t>
      </w:r>
    </w:p>
    <w:p w14:paraId="755FC5C9" w14:textId="77777777" w:rsidR="006401C1" w:rsidRPr="004952E3" w:rsidRDefault="006401C1" w:rsidP="006401C1">
      <w:pPr>
        <w:pStyle w:val="S-gach"/>
        <w:rPr>
          <w:rFonts w:cs="Times New Roman"/>
          <w:color w:val="auto"/>
          <w:sz w:val="27"/>
          <w:szCs w:val="27"/>
        </w:rPr>
      </w:pPr>
      <w:r w:rsidRPr="004952E3">
        <w:rPr>
          <w:rFonts w:cs="Times New Roman"/>
          <w:color w:val="auto"/>
          <w:sz w:val="27"/>
          <w:szCs w:val="27"/>
        </w:rPr>
        <w:t xml:space="preserve">Phát triển Không gian đô thị và các khu vực  tiềm năng trên cơ sở bùng nổ về không gian kinh tế và không gian sản xuất công nghiệp. nông thôn vùng phát triển phía Đông (Khu vực ven biển ) gồm: Phát triển Thị xã Duyên Hải, huyện Duyên Hải, Huyện Trà Cú.  </w:t>
      </w:r>
    </w:p>
    <w:p w14:paraId="7633A355" w14:textId="0403556B" w:rsidR="006401C1" w:rsidRPr="004952E3" w:rsidRDefault="006401C1" w:rsidP="00CA142A">
      <w:pPr>
        <w:pStyle w:val="S-I1"/>
        <w:numPr>
          <w:ilvl w:val="0"/>
          <w:numId w:val="72"/>
        </w:numPr>
        <w:outlineLvl w:val="2"/>
        <w:rPr>
          <w:rFonts w:cs="Times New Roman"/>
          <w:sz w:val="27"/>
          <w:szCs w:val="27"/>
        </w:rPr>
      </w:pPr>
      <w:bookmarkStart w:id="57" w:name="_Toc140073477"/>
      <w:r w:rsidRPr="004952E3">
        <w:rPr>
          <w:rFonts w:cs="Times New Roman"/>
          <w:sz w:val="27"/>
          <w:szCs w:val="27"/>
        </w:rPr>
        <w:t>Du lịch</w:t>
      </w:r>
      <w:bookmarkEnd w:id="57"/>
    </w:p>
    <w:p w14:paraId="360DE2B3" w14:textId="77777777" w:rsidR="006401C1" w:rsidRPr="004952E3" w:rsidRDefault="006401C1" w:rsidP="006401C1">
      <w:pPr>
        <w:pStyle w:val="S-gach"/>
        <w:rPr>
          <w:rFonts w:cs="Times New Roman"/>
          <w:color w:val="auto"/>
          <w:sz w:val="27"/>
          <w:szCs w:val="27"/>
        </w:rPr>
      </w:pPr>
      <w:r w:rsidRPr="004952E3">
        <w:rPr>
          <w:rFonts w:cs="Times New Roman"/>
          <w:color w:val="auto"/>
          <w:sz w:val="27"/>
          <w:szCs w:val="27"/>
        </w:rPr>
        <w:t>Phát triển du lịch nội địa, tuyên du lịch kết nối nội địa, liên vùng quốc gia và quốc tế, phát triển cảng du lịch trên sông Hậu, du lịch biển, du lịch văn hóa, lịch sử.</w:t>
      </w:r>
    </w:p>
    <w:p w14:paraId="4DBEB961" w14:textId="5106C1BA" w:rsidR="006401C1" w:rsidRPr="004952E3" w:rsidRDefault="006401C1" w:rsidP="00CA142A">
      <w:pPr>
        <w:pStyle w:val="S-I1"/>
        <w:numPr>
          <w:ilvl w:val="0"/>
          <w:numId w:val="72"/>
        </w:numPr>
        <w:outlineLvl w:val="2"/>
        <w:rPr>
          <w:rFonts w:cs="Times New Roman"/>
          <w:sz w:val="27"/>
          <w:szCs w:val="27"/>
        </w:rPr>
      </w:pPr>
      <w:bookmarkStart w:id="58" w:name="_Toc140073478"/>
      <w:r w:rsidRPr="004952E3">
        <w:rPr>
          <w:rFonts w:cs="Times New Roman"/>
          <w:sz w:val="27"/>
          <w:szCs w:val="27"/>
        </w:rPr>
        <w:t>Nông lâm nghiệp và thủy sản</w:t>
      </w:r>
      <w:bookmarkEnd w:id="58"/>
    </w:p>
    <w:p w14:paraId="7B8CB772" w14:textId="2958A24A" w:rsidR="00850FFD" w:rsidRPr="004952E3" w:rsidRDefault="006401C1" w:rsidP="00850FFD">
      <w:pPr>
        <w:pStyle w:val="S-gach"/>
        <w:rPr>
          <w:rFonts w:cs="Times New Roman"/>
          <w:color w:val="auto"/>
          <w:sz w:val="27"/>
          <w:szCs w:val="27"/>
        </w:rPr>
      </w:pPr>
      <w:r w:rsidRPr="004952E3">
        <w:rPr>
          <w:rFonts w:cs="Times New Roman"/>
          <w:color w:val="auto"/>
          <w:sz w:val="27"/>
          <w:szCs w:val="27"/>
        </w:rPr>
        <w:t>Đẩy mạnh nuôi trồng , khai thác thủy sản tại khu vực ven biển theo hướng hiện đại, bền vững, đẩy mạnh chuyển đổi các khu vực trồng lúa tập trung và các mô hình sinh kế có giá trị thấp sang nuôi trồng thủy sản, tái tạo nguồn lợi thủy sản và đa dạng sinh học bờ biển.</w:t>
      </w:r>
    </w:p>
    <w:p w14:paraId="08834553" w14:textId="4744AAAC" w:rsidR="00185971" w:rsidRPr="004952E3" w:rsidRDefault="00185971" w:rsidP="00185971">
      <w:pPr>
        <w:pStyle w:val="S-I"/>
        <w:outlineLvl w:val="1"/>
        <w:rPr>
          <w:rFonts w:cs="Times New Roman"/>
          <w:sz w:val="27"/>
          <w:szCs w:val="27"/>
          <w:lang w:val="vi-VN"/>
        </w:rPr>
      </w:pPr>
      <w:bookmarkStart w:id="59" w:name="_Toc140073479"/>
      <w:r w:rsidRPr="004952E3">
        <w:rPr>
          <w:rFonts w:cs="Times New Roman"/>
          <w:sz w:val="27"/>
          <w:szCs w:val="27"/>
          <w:lang w:val="vi-VN"/>
        </w:rPr>
        <w:t>DỰ BÁO PHÁT TRIỂN</w:t>
      </w:r>
      <w:bookmarkEnd w:id="59"/>
      <w:r w:rsidRPr="004952E3">
        <w:rPr>
          <w:rFonts w:cs="Times New Roman"/>
          <w:sz w:val="27"/>
          <w:szCs w:val="27"/>
          <w:lang w:val="vi-VN"/>
        </w:rPr>
        <w:t xml:space="preserve"> </w:t>
      </w:r>
    </w:p>
    <w:p w14:paraId="1A3D1870" w14:textId="22D6CAA9" w:rsidR="00185971" w:rsidRPr="004952E3" w:rsidRDefault="00185971" w:rsidP="00185971">
      <w:pPr>
        <w:pStyle w:val="S-I1"/>
        <w:outlineLvl w:val="2"/>
        <w:rPr>
          <w:rFonts w:cs="Times New Roman"/>
          <w:sz w:val="27"/>
          <w:szCs w:val="27"/>
        </w:rPr>
      </w:pPr>
      <w:bookmarkStart w:id="60" w:name="_Toc140073480"/>
      <w:r w:rsidRPr="004952E3">
        <w:rPr>
          <w:rFonts w:cs="Times New Roman"/>
          <w:sz w:val="27"/>
          <w:szCs w:val="27"/>
        </w:rPr>
        <w:t>Dự báo dân số lao động</w:t>
      </w:r>
      <w:bookmarkEnd w:id="60"/>
      <w:r w:rsidRPr="004952E3">
        <w:rPr>
          <w:rFonts w:cs="Times New Roman"/>
          <w:sz w:val="27"/>
          <w:szCs w:val="27"/>
        </w:rPr>
        <w:t xml:space="preserve"> </w:t>
      </w:r>
    </w:p>
    <w:p w14:paraId="10A11889" w14:textId="098F4313" w:rsidR="0031047D" w:rsidRPr="004952E3" w:rsidRDefault="0031047D" w:rsidP="0031047D">
      <w:pPr>
        <w:pStyle w:val="S-gach"/>
        <w:rPr>
          <w:rFonts w:cs="Times New Roman"/>
          <w:color w:val="auto"/>
          <w:sz w:val="27"/>
          <w:szCs w:val="27"/>
        </w:rPr>
      </w:pPr>
      <w:r w:rsidRPr="004952E3">
        <w:rPr>
          <w:rFonts w:cs="Times New Roman"/>
          <w:color w:val="auto"/>
          <w:sz w:val="27"/>
          <w:szCs w:val="27"/>
        </w:rPr>
        <w:t xml:space="preserve">Hiện trạng (năm 2020): Tổng dân số toàn khu kinh tế khoảng 125.269 người trong đó chủ yếu là dân số thường trú, số ít quy đổi </w:t>
      </w:r>
      <w:proofErr w:type="spellStart"/>
      <w:r w:rsidRPr="004952E3">
        <w:rPr>
          <w:rFonts w:cs="Times New Roman"/>
          <w:color w:val="auto"/>
          <w:sz w:val="27"/>
          <w:szCs w:val="27"/>
        </w:rPr>
        <w:t>từkhách</w:t>
      </w:r>
      <w:proofErr w:type="spellEnd"/>
      <w:r w:rsidRPr="004952E3">
        <w:rPr>
          <w:rFonts w:cs="Times New Roman"/>
          <w:color w:val="auto"/>
          <w:sz w:val="27"/>
          <w:szCs w:val="27"/>
        </w:rPr>
        <w:t xml:space="preserve"> du lịch và dân số gia tăng cơ học còn hạn chế;</w:t>
      </w:r>
    </w:p>
    <w:tbl>
      <w:tblPr>
        <w:tblStyle w:val="TableGrid"/>
        <w:tblW w:w="4765" w:type="pct"/>
        <w:jc w:val="center"/>
        <w:tblLook w:val="04A0" w:firstRow="1" w:lastRow="0" w:firstColumn="1" w:lastColumn="0" w:noHBand="0" w:noVBand="1"/>
      </w:tblPr>
      <w:tblGrid>
        <w:gridCol w:w="676"/>
        <w:gridCol w:w="3258"/>
        <w:gridCol w:w="4659"/>
      </w:tblGrid>
      <w:tr w:rsidR="004952E3" w:rsidRPr="004952E3" w14:paraId="20B7EEA0" w14:textId="77777777" w:rsidTr="00E91065">
        <w:trPr>
          <w:jc w:val="center"/>
        </w:trPr>
        <w:tc>
          <w:tcPr>
            <w:tcW w:w="393" w:type="pct"/>
          </w:tcPr>
          <w:p w14:paraId="0F36ECBB" w14:textId="77777777" w:rsidR="0031047D" w:rsidRPr="004952E3" w:rsidRDefault="0031047D" w:rsidP="00E91065">
            <w:pPr>
              <w:spacing w:before="120"/>
              <w:jc w:val="both"/>
              <w:rPr>
                <w:sz w:val="27"/>
                <w:szCs w:val="27"/>
              </w:rPr>
            </w:pPr>
            <w:proofErr w:type="spellStart"/>
            <w:r w:rsidRPr="004952E3">
              <w:rPr>
                <w:sz w:val="27"/>
                <w:szCs w:val="27"/>
              </w:rPr>
              <w:t>Stt</w:t>
            </w:r>
            <w:proofErr w:type="spellEnd"/>
          </w:p>
        </w:tc>
        <w:tc>
          <w:tcPr>
            <w:tcW w:w="1896" w:type="pct"/>
          </w:tcPr>
          <w:p w14:paraId="49248BD0" w14:textId="77777777" w:rsidR="0031047D" w:rsidRPr="004952E3" w:rsidRDefault="0031047D" w:rsidP="00E91065">
            <w:pPr>
              <w:spacing w:before="120"/>
              <w:jc w:val="both"/>
              <w:rPr>
                <w:sz w:val="27"/>
                <w:szCs w:val="27"/>
              </w:rPr>
            </w:pPr>
            <w:r w:rsidRPr="004952E3">
              <w:rPr>
                <w:sz w:val="27"/>
                <w:szCs w:val="27"/>
              </w:rPr>
              <w:t>Huyện, thị xã</w:t>
            </w:r>
          </w:p>
        </w:tc>
        <w:tc>
          <w:tcPr>
            <w:tcW w:w="2712" w:type="pct"/>
          </w:tcPr>
          <w:p w14:paraId="1A148827" w14:textId="77777777" w:rsidR="0031047D" w:rsidRPr="004952E3" w:rsidRDefault="0031047D" w:rsidP="00E91065">
            <w:pPr>
              <w:spacing w:before="120"/>
              <w:jc w:val="center"/>
              <w:rPr>
                <w:sz w:val="27"/>
                <w:szCs w:val="27"/>
              </w:rPr>
            </w:pPr>
            <w:r w:rsidRPr="004952E3">
              <w:rPr>
                <w:sz w:val="27"/>
                <w:szCs w:val="27"/>
              </w:rPr>
              <w:t>dân số hiện hữu (người)</w:t>
            </w:r>
          </w:p>
        </w:tc>
      </w:tr>
      <w:tr w:rsidR="004952E3" w:rsidRPr="004952E3" w14:paraId="5C913DC1" w14:textId="77777777" w:rsidTr="00E91065">
        <w:trPr>
          <w:jc w:val="center"/>
        </w:trPr>
        <w:tc>
          <w:tcPr>
            <w:tcW w:w="393" w:type="pct"/>
          </w:tcPr>
          <w:p w14:paraId="4B4A3B47" w14:textId="77777777" w:rsidR="0031047D" w:rsidRPr="004952E3" w:rsidRDefault="0031047D" w:rsidP="00E91065">
            <w:pPr>
              <w:spacing w:before="120"/>
              <w:jc w:val="both"/>
              <w:rPr>
                <w:sz w:val="27"/>
                <w:szCs w:val="27"/>
              </w:rPr>
            </w:pPr>
            <w:r w:rsidRPr="004952E3">
              <w:rPr>
                <w:sz w:val="27"/>
                <w:szCs w:val="27"/>
              </w:rPr>
              <w:t>1</w:t>
            </w:r>
          </w:p>
        </w:tc>
        <w:tc>
          <w:tcPr>
            <w:tcW w:w="1896" w:type="pct"/>
          </w:tcPr>
          <w:p w14:paraId="79D0F3BF" w14:textId="77777777" w:rsidR="0031047D" w:rsidRPr="004952E3" w:rsidRDefault="0031047D" w:rsidP="00E91065">
            <w:pPr>
              <w:spacing w:before="120"/>
              <w:jc w:val="both"/>
              <w:rPr>
                <w:sz w:val="27"/>
                <w:szCs w:val="27"/>
              </w:rPr>
            </w:pPr>
            <w:r w:rsidRPr="004952E3">
              <w:rPr>
                <w:sz w:val="27"/>
                <w:szCs w:val="27"/>
              </w:rPr>
              <w:t>Khu vực huyện Trà Cú</w:t>
            </w:r>
          </w:p>
        </w:tc>
        <w:tc>
          <w:tcPr>
            <w:tcW w:w="2712" w:type="pct"/>
          </w:tcPr>
          <w:p w14:paraId="6023E83C" w14:textId="77777777" w:rsidR="0031047D" w:rsidRPr="004952E3" w:rsidRDefault="0031047D" w:rsidP="00E91065">
            <w:pPr>
              <w:spacing w:before="120"/>
              <w:jc w:val="center"/>
              <w:rPr>
                <w:sz w:val="27"/>
                <w:szCs w:val="27"/>
              </w:rPr>
            </w:pPr>
            <w:r w:rsidRPr="004952E3">
              <w:rPr>
                <w:sz w:val="27"/>
                <w:szCs w:val="27"/>
              </w:rPr>
              <w:t>27.815</w:t>
            </w:r>
          </w:p>
        </w:tc>
      </w:tr>
      <w:tr w:rsidR="004952E3" w:rsidRPr="004952E3" w14:paraId="0CFBEA1D" w14:textId="77777777" w:rsidTr="00E91065">
        <w:trPr>
          <w:jc w:val="center"/>
        </w:trPr>
        <w:tc>
          <w:tcPr>
            <w:tcW w:w="393" w:type="pct"/>
          </w:tcPr>
          <w:p w14:paraId="4AFB0DE6" w14:textId="77777777" w:rsidR="0031047D" w:rsidRPr="004952E3" w:rsidRDefault="0031047D" w:rsidP="00E91065">
            <w:pPr>
              <w:spacing w:before="120"/>
              <w:jc w:val="both"/>
              <w:rPr>
                <w:sz w:val="27"/>
                <w:szCs w:val="27"/>
              </w:rPr>
            </w:pPr>
            <w:r w:rsidRPr="004952E3">
              <w:rPr>
                <w:sz w:val="27"/>
                <w:szCs w:val="27"/>
              </w:rPr>
              <w:t>2</w:t>
            </w:r>
          </w:p>
        </w:tc>
        <w:tc>
          <w:tcPr>
            <w:tcW w:w="1896" w:type="pct"/>
          </w:tcPr>
          <w:p w14:paraId="1C5102E7" w14:textId="77777777" w:rsidR="0031047D" w:rsidRPr="004952E3" w:rsidRDefault="0031047D" w:rsidP="00E91065">
            <w:pPr>
              <w:spacing w:before="120"/>
              <w:jc w:val="both"/>
              <w:rPr>
                <w:sz w:val="27"/>
                <w:szCs w:val="27"/>
              </w:rPr>
            </w:pPr>
            <w:r w:rsidRPr="004952E3">
              <w:rPr>
                <w:sz w:val="27"/>
                <w:szCs w:val="27"/>
              </w:rPr>
              <w:t>Khu vực huyện Duyên Hải</w:t>
            </w:r>
          </w:p>
        </w:tc>
        <w:tc>
          <w:tcPr>
            <w:tcW w:w="2712" w:type="pct"/>
          </w:tcPr>
          <w:p w14:paraId="6AE9234B" w14:textId="77777777" w:rsidR="0031047D" w:rsidRPr="004952E3" w:rsidRDefault="0031047D" w:rsidP="00E91065">
            <w:pPr>
              <w:spacing w:before="120"/>
              <w:jc w:val="center"/>
              <w:rPr>
                <w:sz w:val="27"/>
                <w:szCs w:val="27"/>
              </w:rPr>
            </w:pPr>
            <w:r w:rsidRPr="004952E3">
              <w:rPr>
                <w:sz w:val="27"/>
                <w:szCs w:val="27"/>
              </w:rPr>
              <w:t>64.478</w:t>
            </w:r>
          </w:p>
        </w:tc>
      </w:tr>
      <w:tr w:rsidR="004952E3" w:rsidRPr="004952E3" w14:paraId="19D95CDE" w14:textId="77777777" w:rsidTr="00E91065">
        <w:trPr>
          <w:jc w:val="center"/>
        </w:trPr>
        <w:tc>
          <w:tcPr>
            <w:tcW w:w="393" w:type="pct"/>
          </w:tcPr>
          <w:p w14:paraId="3751035F" w14:textId="77777777" w:rsidR="0031047D" w:rsidRPr="004952E3" w:rsidRDefault="0031047D" w:rsidP="00E91065">
            <w:pPr>
              <w:spacing w:before="120"/>
              <w:jc w:val="both"/>
              <w:rPr>
                <w:sz w:val="27"/>
                <w:szCs w:val="27"/>
              </w:rPr>
            </w:pPr>
            <w:r w:rsidRPr="004952E3">
              <w:rPr>
                <w:sz w:val="27"/>
                <w:szCs w:val="27"/>
              </w:rPr>
              <w:t>3</w:t>
            </w:r>
          </w:p>
        </w:tc>
        <w:tc>
          <w:tcPr>
            <w:tcW w:w="1896" w:type="pct"/>
          </w:tcPr>
          <w:p w14:paraId="39FB2D20" w14:textId="77777777" w:rsidR="0031047D" w:rsidRPr="004952E3" w:rsidRDefault="0031047D" w:rsidP="00E91065">
            <w:pPr>
              <w:spacing w:before="120"/>
              <w:jc w:val="both"/>
              <w:rPr>
                <w:sz w:val="27"/>
                <w:szCs w:val="27"/>
              </w:rPr>
            </w:pPr>
            <w:r w:rsidRPr="004952E3">
              <w:rPr>
                <w:sz w:val="27"/>
                <w:szCs w:val="27"/>
              </w:rPr>
              <w:t>Khu vực thị xã Duyên Hải</w:t>
            </w:r>
          </w:p>
        </w:tc>
        <w:tc>
          <w:tcPr>
            <w:tcW w:w="2712" w:type="pct"/>
          </w:tcPr>
          <w:p w14:paraId="73FF07C1" w14:textId="77777777" w:rsidR="0031047D" w:rsidRPr="004952E3" w:rsidRDefault="0031047D" w:rsidP="00E91065">
            <w:pPr>
              <w:spacing w:before="120"/>
              <w:jc w:val="center"/>
              <w:rPr>
                <w:sz w:val="27"/>
                <w:szCs w:val="27"/>
              </w:rPr>
            </w:pPr>
            <w:r w:rsidRPr="004952E3">
              <w:rPr>
                <w:sz w:val="27"/>
                <w:szCs w:val="27"/>
              </w:rPr>
              <w:t>32.976</w:t>
            </w:r>
          </w:p>
        </w:tc>
      </w:tr>
      <w:tr w:rsidR="004952E3" w:rsidRPr="004952E3" w14:paraId="474FF5FA" w14:textId="77777777" w:rsidTr="00E91065">
        <w:trPr>
          <w:jc w:val="center"/>
        </w:trPr>
        <w:tc>
          <w:tcPr>
            <w:tcW w:w="393" w:type="pct"/>
          </w:tcPr>
          <w:p w14:paraId="42CC7DE6" w14:textId="77777777" w:rsidR="0031047D" w:rsidRPr="004952E3" w:rsidRDefault="0031047D" w:rsidP="00E91065">
            <w:pPr>
              <w:spacing w:before="120"/>
              <w:jc w:val="both"/>
              <w:rPr>
                <w:sz w:val="27"/>
                <w:szCs w:val="27"/>
              </w:rPr>
            </w:pPr>
          </w:p>
        </w:tc>
        <w:tc>
          <w:tcPr>
            <w:tcW w:w="1896" w:type="pct"/>
          </w:tcPr>
          <w:p w14:paraId="3A06C4CF" w14:textId="77777777" w:rsidR="0031047D" w:rsidRPr="004952E3" w:rsidRDefault="0031047D" w:rsidP="00E91065">
            <w:pPr>
              <w:spacing w:before="120"/>
              <w:jc w:val="both"/>
              <w:rPr>
                <w:sz w:val="27"/>
                <w:szCs w:val="27"/>
              </w:rPr>
            </w:pPr>
            <w:r w:rsidRPr="004952E3">
              <w:rPr>
                <w:sz w:val="27"/>
                <w:szCs w:val="27"/>
              </w:rPr>
              <w:t>Tổng cộng</w:t>
            </w:r>
          </w:p>
        </w:tc>
        <w:tc>
          <w:tcPr>
            <w:tcW w:w="2712" w:type="pct"/>
          </w:tcPr>
          <w:p w14:paraId="30B91463" w14:textId="77777777" w:rsidR="0031047D" w:rsidRPr="004952E3" w:rsidRDefault="0031047D" w:rsidP="00E91065">
            <w:pPr>
              <w:spacing w:before="120"/>
              <w:jc w:val="center"/>
              <w:rPr>
                <w:sz w:val="27"/>
                <w:szCs w:val="27"/>
              </w:rPr>
            </w:pPr>
            <w:r w:rsidRPr="004952E3">
              <w:rPr>
                <w:sz w:val="27"/>
                <w:szCs w:val="27"/>
              </w:rPr>
              <w:t>125.269</w:t>
            </w:r>
          </w:p>
        </w:tc>
      </w:tr>
    </w:tbl>
    <w:p w14:paraId="619C53C1" w14:textId="77777777" w:rsidR="0031047D" w:rsidRPr="004952E3" w:rsidRDefault="0031047D" w:rsidP="0031047D">
      <w:pPr>
        <w:pStyle w:val="S-gach"/>
        <w:rPr>
          <w:rFonts w:cs="Times New Roman"/>
          <w:color w:val="auto"/>
          <w:sz w:val="27"/>
          <w:szCs w:val="27"/>
        </w:rPr>
      </w:pPr>
      <w:r w:rsidRPr="004952E3">
        <w:rPr>
          <w:rFonts w:cs="Times New Roman"/>
          <w:color w:val="auto"/>
          <w:sz w:val="27"/>
          <w:szCs w:val="27"/>
        </w:rPr>
        <w:t xml:space="preserve">Theo các Quyết định số 2988/QĐ – UBND ngày 19/8/2020 của UBND tỉnh Trà Vinh về việc phê duyệt nhiệm vụ quy hoạch đồ án Quy hoạch xây dựng vùng huyện Duyên Hải đến năm 2040, quy mô dân số đến năm 2030 đạt 120.500 người; đến năm 2040 đạt 153.000 người; vùng nằm trong khu kinh tế hiện nay có dân số 64.478 người, chiếm  khoảng 82% dân số toàn huyện và Quyết định số 3582/QĐ – UBND ngày 30/10/2020 của UBND tỉnh Trà Vinh phê duyệt nhiệm vụ quy hoạch đồ án điều chỉnh tổng thể quy hoạch chung đô thị Duyên Hải đến năm 2040; có quy mô dân số </w:t>
      </w:r>
      <w:proofErr w:type="spellStart"/>
      <w:r w:rsidRPr="004952E3">
        <w:rPr>
          <w:rFonts w:cs="Times New Roman"/>
          <w:color w:val="auto"/>
          <w:sz w:val="27"/>
          <w:szCs w:val="27"/>
        </w:rPr>
        <w:t>dến</w:t>
      </w:r>
      <w:proofErr w:type="spellEnd"/>
      <w:r w:rsidRPr="004952E3">
        <w:rPr>
          <w:rFonts w:cs="Times New Roman"/>
          <w:color w:val="auto"/>
          <w:sz w:val="27"/>
          <w:szCs w:val="27"/>
        </w:rPr>
        <w:t xml:space="preserve"> năm 2030 khoảng 70.000 người; đến năm 2040 khoảng 100.000 người; vùng thuộc thị xã Duyên Hải nằm trong khu kinh tế gồm phường 1, một phần phường 2, các xã Long Toàn, Dân Thành, Trường Long Hòa hiện nay có khoảng 32.976 người (NGTK 2020) chiếm khoảng 68% dân số toàn thị xã.</w:t>
      </w:r>
    </w:p>
    <w:p w14:paraId="45460E72" w14:textId="77777777" w:rsidR="0031047D" w:rsidRPr="004952E3" w:rsidRDefault="0031047D" w:rsidP="0031047D">
      <w:pPr>
        <w:pStyle w:val="S-gach"/>
        <w:rPr>
          <w:rFonts w:cs="Times New Roman"/>
          <w:color w:val="auto"/>
          <w:sz w:val="27"/>
          <w:szCs w:val="27"/>
        </w:rPr>
      </w:pPr>
      <w:r w:rsidRPr="004952E3">
        <w:rPr>
          <w:rFonts w:cs="Times New Roman"/>
          <w:color w:val="auto"/>
          <w:sz w:val="27"/>
          <w:szCs w:val="27"/>
        </w:rPr>
        <w:lastRenderedPageBreak/>
        <w:t>Khu vực huyện Trà Cú thuộc Khu kinh tế hiện có dân số 27.815 người, chiếm 19,0% dân số toàn huyện.</w:t>
      </w:r>
    </w:p>
    <w:p w14:paraId="2BA50481" w14:textId="77777777" w:rsidR="0031047D" w:rsidRPr="004952E3" w:rsidRDefault="0031047D" w:rsidP="0031047D">
      <w:pPr>
        <w:pStyle w:val="S-gach"/>
        <w:rPr>
          <w:rFonts w:cs="Times New Roman"/>
          <w:color w:val="auto"/>
          <w:sz w:val="27"/>
          <w:szCs w:val="27"/>
        </w:rPr>
      </w:pPr>
      <w:r w:rsidRPr="004952E3">
        <w:rPr>
          <w:rFonts w:cs="Times New Roman"/>
          <w:color w:val="auto"/>
          <w:sz w:val="27"/>
          <w:szCs w:val="27"/>
        </w:rPr>
        <w:t>Quy mô dân số hiện nay trong khu kinh tế 125.269 người</w:t>
      </w:r>
    </w:p>
    <w:p w14:paraId="74AAA193" w14:textId="77777777" w:rsidR="0031047D" w:rsidRPr="004952E3" w:rsidRDefault="0031047D" w:rsidP="0031047D">
      <w:pPr>
        <w:pStyle w:val="S-gach"/>
        <w:rPr>
          <w:rFonts w:cs="Times New Roman"/>
          <w:color w:val="auto"/>
          <w:sz w:val="27"/>
          <w:szCs w:val="27"/>
        </w:rPr>
      </w:pPr>
      <w:r w:rsidRPr="004952E3">
        <w:rPr>
          <w:rFonts w:cs="Times New Roman"/>
          <w:color w:val="auto"/>
          <w:sz w:val="27"/>
          <w:szCs w:val="27"/>
        </w:rPr>
        <w:t>Dự kiến quy mô dân số đến các giai đoạn như sau</w:t>
      </w:r>
    </w:p>
    <w:p w14:paraId="51058700" w14:textId="203BA902" w:rsidR="0031047D" w:rsidRPr="004952E3" w:rsidRDefault="0031047D" w:rsidP="0031047D">
      <w:pPr>
        <w:pStyle w:val="S-Cong"/>
        <w:rPr>
          <w:rFonts w:cs="Times New Roman"/>
          <w:noProof/>
          <w:color w:val="auto"/>
          <w:sz w:val="27"/>
          <w:szCs w:val="27"/>
        </w:rPr>
      </w:pPr>
      <w:r w:rsidRPr="004952E3">
        <w:rPr>
          <w:rFonts w:cs="Times New Roman"/>
          <w:noProof/>
          <w:color w:val="auto"/>
          <w:sz w:val="27"/>
          <w:szCs w:val="27"/>
        </w:rPr>
        <w:t>Đến năm 2030: Tổng dân số khu kinh tế ước đạt khoảng 158– 160ngàn  người. Do sự hình thành và phát triển của đô thị Duyên Hải đạt tiêu chuẩn đô thị loại III, tỉ lệ tăng trung bìnhkhu vực đô thị đạt 2,8 – 3,0%; tỉ lệ tăng tự nhiên đạt1,2 – 1,3%, tỉ lệ tăng cơ học 1,8 - 2%; tỷ lệ dân số quy đổi từ khách du lịch, đến làm việc trong khu du lịch là 0,5 – 0,8%; Khu vực nông thôn tăng chậm hơn khu vực đô thị, tỷ lệ tăng chung khoảng 1,5-1,7%.</w:t>
      </w:r>
    </w:p>
    <w:p w14:paraId="5C18FBEA" w14:textId="5887C42A" w:rsidR="0031047D" w:rsidRPr="004952E3" w:rsidRDefault="0031047D" w:rsidP="0031047D">
      <w:pPr>
        <w:pStyle w:val="S-Cong"/>
        <w:rPr>
          <w:rFonts w:cs="Times New Roman"/>
          <w:noProof/>
          <w:color w:val="auto"/>
          <w:sz w:val="27"/>
          <w:szCs w:val="27"/>
        </w:rPr>
      </w:pPr>
      <w:r w:rsidRPr="004952E3">
        <w:rPr>
          <w:rFonts w:cs="Times New Roman"/>
          <w:noProof/>
          <w:color w:val="auto"/>
          <w:sz w:val="27"/>
          <w:szCs w:val="27"/>
        </w:rPr>
        <w:t xml:space="preserve"> Đến năm 2040: Tổng dân số ước đạt khoảng 190- 195ngàn  người; với sự phát triển về kinh tế biển, các hệ thống giao thông liên vùng đã được hình thành và ổn định, sự kết nối thông suốt các đô thị ven biển đông trên hành lang QL60 (Sóc Trăng – Trà Vinh – Bến Tre)., tuyến cao tốc Hồng Ngự - Trà Vinh được hình thành, sự kết nối giữa KKT và biên giới quốc gia ở phía tây được thông suốt, do đó kéo theo Tỉ lệ tăng trung bình khu vực đô thị 2,5 – 2,8% năm;trong đó tỉ lệ tăng tự nhiên từ 1,0 – 1,2%, tỉ lệ  tăng cơ học từ 1,3–1,6%; Còn lại là tỷ lệ dân số quy đổi từ khách du lịch, đến làm việc trong khu du lịch là 0,5 – 0,8%;Khu vực nông thôn tăng chậm hơn khu vực đô thị, tỷ lệ tăng chung khoảng 1,5-1,6%</w:t>
      </w:r>
    </w:p>
    <w:p w14:paraId="458535F2" w14:textId="2D3C512B" w:rsidR="0031047D" w:rsidRPr="004952E3" w:rsidRDefault="0031047D" w:rsidP="0031047D">
      <w:pPr>
        <w:jc w:val="center"/>
        <w:rPr>
          <w:rFonts w:ascii="Times New Roman" w:hAnsi="Times New Roman" w:cs="Times New Roman"/>
          <w:sz w:val="27"/>
          <w:szCs w:val="27"/>
        </w:rPr>
      </w:pPr>
      <w:r w:rsidRPr="004952E3">
        <w:rPr>
          <w:rFonts w:ascii="Times New Roman" w:hAnsi="Times New Roman" w:cs="Times New Roman"/>
          <w:sz w:val="27"/>
          <w:szCs w:val="27"/>
        </w:rPr>
        <w:t>Dự báo</w:t>
      </w:r>
      <w:r w:rsidRPr="004952E3">
        <w:rPr>
          <w:rFonts w:ascii="Times New Roman" w:hAnsi="Times New Roman" w:cs="Times New Roman"/>
          <w:sz w:val="27"/>
          <w:szCs w:val="27"/>
          <w:lang w:val="vi-VN"/>
        </w:rPr>
        <w:t xml:space="preserve"> </w:t>
      </w:r>
      <w:r w:rsidRPr="004952E3">
        <w:rPr>
          <w:rFonts w:ascii="Times New Roman" w:hAnsi="Times New Roman" w:cs="Times New Roman"/>
          <w:sz w:val="27"/>
          <w:szCs w:val="27"/>
        </w:rPr>
        <w:t>quy mô dân số khu kinh tế</w:t>
      </w:r>
    </w:p>
    <w:tbl>
      <w:tblPr>
        <w:tblW w:w="9180" w:type="dxa"/>
        <w:jc w:val="center"/>
        <w:tblLayout w:type="fixed"/>
        <w:tblLook w:val="04A0" w:firstRow="1" w:lastRow="0" w:firstColumn="1" w:lastColumn="0" w:noHBand="0" w:noVBand="1"/>
      </w:tblPr>
      <w:tblGrid>
        <w:gridCol w:w="540"/>
        <w:gridCol w:w="3060"/>
        <w:gridCol w:w="900"/>
        <w:gridCol w:w="990"/>
        <w:gridCol w:w="1890"/>
        <w:gridCol w:w="1800"/>
      </w:tblGrid>
      <w:tr w:rsidR="004952E3" w:rsidRPr="004952E3" w14:paraId="3FFB181A" w14:textId="77777777" w:rsidTr="00E91065">
        <w:trPr>
          <w:trHeight w:val="315"/>
          <w:jc w:val="center"/>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735B02"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STT</w:t>
            </w:r>
          </w:p>
        </w:tc>
        <w:tc>
          <w:tcPr>
            <w:tcW w:w="3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772A40"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Hạng mục</w:t>
            </w:r>
          </w:p>
        </w:tc>
        <w:tc>
          <w:tcPr>
            <w:tcW w:w="9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9CC0DF"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Đơn vị</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A0333C"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Hiện trạng </w:t>
            </w:r>
          </w:p>
        </w:tc>
        <w:tc>
          <w:tcPr>
            <w:tcW w:w="3690" w:type="dxa"/>
            <w:gridSpan w:val="2"/>
            <w:tcBorders>
              <w:top w:val="single" w:sz="4" w:space="0" w:color="auto"/>
              <w:left w:val="nil"/>
              <w:bottom w:val="single" w:sz="4" w:space="0" w:color="auto"/>
              <w:right w:val="single" w:sz="4" w:space="0" w:color="auto"/>
            </w:tcBorders>
            <w:shd w:val="clear" w:color="auto" w:fill="auto"/>
            <w:vAlign w:val="center"/>
            <w:hideMark/>
          </w:tcPr>
          <w:p w14:paraId="30DA40F7"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Quy hoạch</w:t>
            </w:r>
          </w:p>
        </w:tc>
      </w:tr>
      <w:tr w:rsidR="004952E3" w:rsidRPr="004952E3" w14:paraId="5E7DA932" w14:textId="77777777" w:rsidTr="00E91065">
        <w:trPr>
          <w:trHeight w:val="315"/>
          <w:jc w:val="center"/>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1ED86527" w14:textId="77777777" w:rsidR="0031047D" w:rsidRPr="004952E3" w:rsidRDefault="0031047D" w:rsidP="00E91065">
            <w:pPr>
              <w:spacing w:line="240" w:lineRule="auto"/>
              <w:rPr>
                <w:rFonts w:ascii="Times New Roman" w:eastAsia="Times New Roman" w:hAnsi="Times New Roman" w:cs="Times New Roman"/>
                <w:b/>
                <w:bCs/>
                <w:sz w:val="27"/>
                <w:szCs w:val="27"/>
              </w:rPr>
            </w:pPr>
          </w:p>
        </w:tc>
        <w:tc>
          <w:tcPr>
            <w:tcW w:w="3060" w:type="dxa"/>
            <w:vMerge/>
            <w:tcBorders>
              <w:top w:val="single" w:sz="4" w:space="0" w:color="auto"/>
              <w:left w:val="single" w:sz="4" w:space="0" w:color="auto"/>
              <w:bottom w:val="single" w:sz="4" w:space="0" w:color="auto"/>
              <w:right w:val="single" w:sz="4" w:space="0" w:color="auto"/>
            </w:tcBorders>
            <w:vAlign w:val="center"/>
            <w:hideMark/>
          </w:tcPr>
          <w:p w14:paraId="6EAD5C7C" w14:textId="77777777" w:rsidR="0031047D" w:rsidRPr="004952E3" w:rsidRDefault="0031047D" w:rsidP="00E91065">
            <w:pPr>
              <w:spacing w:line="240" w:lineRule="auto"/>
              <w:rPr>
                <w:rFonts w:ascii="Times New Roman" w:eastAsia="Times New Roman" w:hAnsi="Times New Roman" w:cs="Times New Roman"/>
                <w:b/>
                <w:bCs/>
                <w:sz w:val="27"/>
                <w:szCs w:val="27"/>
              </w:rPr>
            </w:pPr>
          </w:p>
        </w:tc>
        <w:tc>
          <w:tcPr>
            <w:tcW w:w="900" w:type="dxa"/>
            <w:vMerge/>
            <w:tcBorders>
              <w:top w:val="single" w:sz="4" w:space="0" w:color="auto"/>
              <w:left w:val="single" w:sz="4" w:space="0" w:color="auto"/>
              <w:bottom w:val="single" w:sz="4" w:space="0" w:color="000000"/>
              <w:right w:val="single" w:sz="4" w:space="0" w:color="auto"/>
            </w:tcBorders>
            <w:vAlign w:val="center"/>
            <w:hideMark/>
          </w:tcPr>
          <w:p w14:paraId="0BC200A7" w14:textId="77777777" w:rsidR="0031047D" w:rsidRPr="004952E3" w:rsidRDefault="0031047D" w:rsidP="00E91065">
            <w:pPr>
              <w:spacing w:line="240" w:lineRule="auto"/>
              <w:rPr>
                <w:rFonts w:ascii="Times New Roman" w:eastAsia="Times New Roman" w:hAnsi="Times New Roman" w:cs="Times New Roman"/>
                <w:b/>
                <w:bCs/>
                <w:sz w:val="27"/>
                <w:szCs w:val="27"/>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C9FC708" w14:textId="77777777" w:rsidR="0031047D" w:rsidRPr="004952E3" w:rsidRDefault="0031047D" w:rsidP="00E91065">
            <w:pPr>
              <w:spacing w:line="240" w:lineRule="auto"/>
              <w:rPr>
                <w:rFonts w:ascii="Times New Roman" w:eastAsia="Times New Roman" w:hAnsi="Times New Roman" w:cs="Times New Roman"/>
                <w:b/>
                <w:bCs/>
                <w:sz w:val="27"/>
                <w:szCs w:val="27"/>
              </w:rPr>
            </w:pPr>
          </w:p>
        </w:tc>
        <w:tc>
          <w:tcPr>
            <w:tcW w:w="1890" w:type="dxa"/>
            <w:tcBorders>
              <w:top w:val="nil"/>
              <w:left w:val="nil"/>
              <w:bottom w:val="single" w:sz="4" w:space="0" w:color="auto"/>
              <w:right w:val="single" w:sz="4" w:space="0" w:color="auto"/>
            </w:tcBorders>
            <w:shd w:val="clear" w:color="auto" w:fill="auto"/>
            <w:vAlign w:val="center"/>
            <w:hideMark/>
          </w:tcPr>
          <w:p w14:paraId="08A358DF"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2030</w:t>
            </w:r>
          </w:p>
        </w:tc>
        <w:tc>
          <w:tcPr>
            <w:tcW w:w="1800" w:type="dxa"/>
            <w:tcBorders>
              <w:top w:val="nil"/>
              <w:left w:val="nil"/>
              <w:bottom w:val="single" w:sz="4" w:space="0" w:color="auto"/>
              <w:right w:val="single" w:sz="4" w:space="0" w:color="auto"/>
            </w:tcBorders>
            <w:shd w:val="clear" w:color="auto" w:fill="auto"/>
            <w:vAlign w:val="center"/>
            <w:hideMark/>
          </w:tcPr>
          <w:p w14:paraId="7D952A1E"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2040</w:t>
            </w:r>
          </w:p>
        </w:tc>
      </w:tr>
      <w:tr w:rsidR="004952E3" w:rsidRPr="004952E3" w14:paraId="174F9012"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15D0DD60"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iCs/>
                <w:sz w:val="27"/>
                <w:szCs w:val="27"/>
              </w:rPr>
              <w:t>A</w:t>
            </w:r>
          </w:p>
        </w:tc>
        <w:tc>
          <w:tcPr>
            <w:tcW w:w="3060" w:type="dxa"/>
            <w:tcBorders>
              <w:top w:val="nil"/>
              <w:left w:val="nil"/>
              <w:bottom w:val="single" w:sz="4" w:space="0" w:color="auto"/>
              <w:right w:val="single" w:sz="4" w:space="0" w:color="auto"/>
            </w:tcBorders>
            <w:shd w:val="clear" w:color="auto" w:fill="auto"/>
            <w:vAlign w:val="center"/>
            <w:hideMark/>
          </w:tcPr>
          <w:p w14:paraId="08C9692C" w14:textId="77777777" w:rsidR="0031047D" w:rsidRPr="004952E3" w:rsidRDefault="0031047D" w:rsidP="00E91065">
            <w:pPr>
              <w:spacing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Tổng dân số (I+II+III) </w:t>
            </w:r>
          </w:p>
        </w:tc>
        <w:tc>
          <w:tcPr>
            <w:tcW w:w="900" w:type="dxa"/>
            <w:tcBorders>
              <w:top w:val="nil"/>
              <w:left w:val="nil"/>
              <w:bottom w:val="single" w:sz="4" w:space="0" w:color="auto"/>
              <w:right w:val="single" w:sz="4" w:space="0" w:color="auto"/>
            </w:tcBorders>
            <w:shd w:val="clear" w:color="auto" w:fill="auto"/>
            <w:vAlign w:val="center"/>
            <w:hideMark/>
          </w:tcPr>
          <w:p w14:paraId="31D4606D"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người</w:t>
            </w:r>
          </w:p>
        </w:tc>
        <w:tc>
          <w:tcPr>
            <w:tcW w:w="990" w:type="dxa"/>
            <w:tcBorders>
              <w:top w:val="nil"/>
              <w:left w:val="nil"/>
              <w:bottom w:val="single" w:sz="4" w:space="0" w:color="auto"/>
              <w:right w:val="single" w:sz="4" w:space="0" w:color="auto"/>
            </w:tcBorders>
            <w:shd w:val="clear" w:color="auto" w:fill="auto"/>
            <w:vAlign w:val="center"/>
            <w:hideMark/>
          </w:tcPr>
          <w:p w14:paraId="3B840C37"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125.269</w:t>
            </w:r>
          </w:p>
        </w:tc>
        <w:tc>
          <w:tcPr>
            <w:tcW w:w="1890" w:type="dxa"/>
            <w:tcBorders>
              <w:top w:val="nil"/>
              <w:left w:val="nil"/>
              <w:bottom w:val="single" w:sz="4" w:space="0" w:color="auto"/>
              <w:right w:val="single" w:sz="4" w:space="0" w:color="auto"/>
            </w:tcBorders>
            <w:shd w:val="clear" w:color="auto" w:fill="auto"/>
            <w:vAlign w:val="center"/>
            <w:hideMark/>
          </w:tcPr>
          <w:p w14:paraId="53D572EB"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158.000 – 160.000</w:t>
            </w:r>
          </w:p>
        </w:tc>
        <w:tc>
          <w:tcPr>
            <w:tcW w:w="1800" w:type="dxa"/>
            <w:tcBorders>
              <w:top w:val="nil"/>
              <w:left w:val="nil"/>
              <w:bottom w:val="single" w:sz="4" w:space="0" w:color="auto"/>
              <w:right w:val="single" w:sz="4" w:space="0" w:color="auto"/>
            </w:tcBorders>
            <w:shd w:val="clear" w:color="auto" w:fill="auto"/>
            <w:vAlign w:val="center"/>
            <w:hideMark/>
          </w:tcPr>
          <w:p w14:paraId="3EA69283"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190.000- 195.000</w:t>
            </w:r>
          </w:p>
        </w:tc>
      </w:tr>
      <w:tr w:rsidR="004952E3" w:rsidRPr="004952E3" w14:paraId="4554FC83"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256CC44"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I</w:t>
            </w:r>
          </w:p>
        </w:tc>
        <w:tc>
          <w:tcPr>
            <w:tcW w:w="3060" w:type="dxa"/>
            <w:tcBorders>
              <w:top w:val="nil"/>
              <w:left w:val="nil"/>
              <w:bottom w:val="single" w:sz="4" w:space="0" w:color="auto"/>
              <w:right w:val="single" w:sz="4" w:space="0" w:color="auto"/>
            </w:tcBorders>
            <w:shd w:val="clear" w:color="auto" w:fill="auto"/>
            <w:vAlign w:val="center"/>
            <w:hideMark/>
          </w:tcPr>
          <w:p w14:paraId="36E742B7" w14:textId="77777777" w:rsidR="0031047D" w:rsidRPr="004952E3" w:rsidRDefault="0031047D" w:rsidP="00E91065">
            <w:pPr>
              <w:spacing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Khu vực đô thị </w:t>
            </w:r>
          </w:p>
        </w:tc>
        <w:tc>
          <w:tcPr>
            <w:tcW w:w="900" w:type="dxa"/>
            <w:tcBorders>
              <w:top w:val="nil"/>
              <w:left w:val="nil"/>
              <w:bottom w:val="single" w:sz="4" w:space="0" w:color="auto"/>
              <w:right w:val="single" w:sz="4" w:space="0" w:color="auto"/>
            </w:tcBorders>
            <w:shd w:val="clear" w:color="auto" w:fill="auto"/>
            <w:vAlign w:val="center"/>
            <w:hideMark/>
          </w:tcPr>
          <w:p w14:paraId="60F7438A"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người</w:t>
            </w:r>
          </w:p>
        </w:tc>
        <w:tc>
          <w:tcPr>
            <w:tcW w:w="990" w:type="dxa"/>
            <w:tcBorders>
              <w:top w:val="nil"/>
              <w:left w:val="nil"/>
              <w:bottom w:val="single" w:sz="4" w:space="0" w:color="auto"/>
              <w:right w:val="single" w:sz="4" w:space="0" w:color="auto"/>
            </w:tcBorders>
            <w:shd w:val="clear" w:color="auto" w:fill="auto"/>
            <w:vAlign w:val="center"/>
            <w:hideMark/>
          </w:tcPr>
          <w:p w14:paraId="08E6F5E7"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37.851</w:t>
            </w:r>
          </w:p>
        </w:tc>
        <w:tc>
          <w:tcPr>
            <w:tcW w:w="1890" w:type="dxa"/>
            <w:tcBorders>
              <w:top w:val="nil"/>
              <w:left w:val="nil"/>
              <w:bottom w:val="single" w:sz="4" w:space="0" w:color="auto"/>
              <w:right w:val="single" w:sz="4" w:space="0" w:color="auto"/>
            </w:tcBorders>
            <w:shd w:val="clear" w:color="auto" w:fill="auto"/>
            <w:vAlign w:val="center"/>
            <w:hideMark/>
          </w:tcPr>
          <w:p w14:paraId="1F74608F"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75.000 - 83.000</w:t>
            </w:r>
          </w:p>
        </w:tc>
        <w:tc>
          <w:tcPr>
            <w:tcW w:w="1800" w:type="dxa"/>
            <w:tcBorders>
              <w:top w:val="nil"/>
              <w:left w:val="nil"/>
              <w:bottom w:val="single" w:sz="4" w:space="0" w:color="auto"/>
              <w:right w:val="single" w:sz="4" w:space="0" w:color="auto"/>
            </w:tcBorders>
            <w:shd w:val="clear" w:color="auto" w:fill="auto"/>
            <w:vAlign w:val="center"/>
            <w:hideMark/>
          </w:tcPr>
          <w:p w14:paraId="4EA905EC" w14:textId="77777777" w:rsidR="0031047D" w:rsidRPr="004952E3" w:rsidRDefault="0031047D" w:rsidP="00E91065">
            <w:pPr>
              <w:spacing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98.000 –101.000</w:t>
            </w:r>
          </w:p>
        </w:tc>
      </w:tr>
      <w:tr w:rsidR="004952E3" w:rsidRPr="004952E3" w14:paraId="6DF24658"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867F5E5"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3060" w:type="dxa"/>
            <w:tcBorders>
              <w:top w:val="nil"/>
              <w:left w:val="nil"/>
              <w:bottom w:val="single" w:sz="4" w:space="0" w:color="auto"/>
              <w:right w:val="single" w:sz="4" w:space="0" w:color="auto"/>
            </w:tcBorders>
            <w:shd w:val="clear" w:color="auto" w:fill="auto"/>
            <w:vAlign w:val="center"/>
            <w:hideMark/>
          </w:tcPr>
          <w:p w14:paraId="775136E4" w14:textId="77777777" w:rsidR="0031047D" w:rsidRPr="004952E3" w:rsidRDefault="0031047D" w:rsidP="00E91065">
            <w:pPr>
              <w:spacing w:line="240" w:lineRule="auto"/>
              <w:rPr>
                <w:rFonts w:ascii="Times New Roman" w:eastAsia="Times New Roman" w:hAnsi="Times New Roman" w:cs="Times New Roman"/>
                <w:sz w:val="27"/>
                <w:szCs w:val="27"/>
              </w:rPr>
            </w:pPr>
            <w:proofErr w:type="spellStart"/>
            <w:r w:rsidRPr="004952E3">
              <w:rPr>
                <w:rFonts w:ascii="Times New Roman" w:eastAsia="Times New Roman" w:hAnsi="Times New Roman" w:cs="Times New Roman"/>
                <w:sz w:val="27"/>
                <w:szCs w:val="27"/>
              </w:rPr>
              <w:t>Tỷ</w:t>
            </w:r>
            <w:proofErr w:type="spellEnd"/>
            <w:r w:rsidRPr="004952E3">
              <w:rPr>
                <w:rFonts w:ascii="Times New Roman" w:eastAsia="Times New Roman" w:hAnsi="Times New Roman" w:cs="Times New Roman"/>
                <w:sz w:val="27"/>
                <w:szCs w:val="27"/>
              </w:rPr>
              <w:t xml:space="preserve"> lệ tăng chung</w:t>
            </w:r>
          </w:p>
        </w:tc>
        <w:tc>
          <w:tcPr>
            <w:tcW w:w="900" w:type="dxa"/>
            <w:tcBorders>
              <w:top w:val="nil"/>
              <w:left w:val="nil"/>
              <w:bottom w:val="single" w:sz="4" w:space="0" w:color="auto"/>
              <w:right w:val="single" w:sz="4" w:space="0" w:color="auto"/>
            </w:tcBorders>
            <w:shd w:val="clear" w:color="auto" w:fill="auto"/>
            <w:vAlign w:val="center"/>
            <w:hideMark/>
          </w:tcPr>
          <w:p w14:paraId="01B3CDD4"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c>
          <w:tcPr>
            <w:tcW w:w="990" w:type="dxa"/>
            <w:tcBorders>
              <w:top w:val="nil"/>
              <w:left w:val="nil"/>
              <w:bottom w:val="single" w:sz="4" w:space="0" w:color="auto"/>
              <w:right w:val="single" w:sz="4" w:space="0" w:color="auto"/>
            </w:tcBorders>
            <w:shd w:val="clear" w:color="auto" w:fill="auto"/>
            <w:vAlign w:val="center"/>
            <w:hideMark/>
          </w:tcPr>
          <w:p w14:paraId="69EC0160"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1890" w:type="dxa"/>
            <w:tcBorders>
              <w:top w:val="nil"/>
              <w:left w:val="nil"/>
              <w:bottom w:val="single" w:sz="4" w:space="0" w:color="auto"/>
              <w:right w:val="single" w:sz="4" w:space="0" w:color="auto"/>
            </w:tcBorders>
            <w:shd w:val="clear" w:color="auto" w:fill="auto"/>
            <w:vAlign w:val="center"/>
            <w:hideMark/>
          </w:tcPr>
          <w:p w14:paraId="1DFDA508"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2.8 - 3.0</w:t>
            </w:r>
          </w:p>
        </w:tc>
        <w:tc>
          <w:tcPr>
            <w:tcW w:w="1800" w:type="dxa"/>
            <w:tcBorders>
              <w:top w:val="nil"/>
              <w:left w:val="nil"/>
              <w:bottom w:val="single" w:sz="4" w:space="0" w:color="auto"/>
              <w:right w:val="single" w:sz="4" w:space="0" w:color="auto"/>
            </w:tcBorders>
            <w:shd w:val="clear" w:color="auto" w:fill="auto"/>
            <w:vAlign w:val="center"/>
            <w:hideMark/>
          </w:tcPr>
          <w:p w14:paraId="26B0F6A1"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2.5 - 2.8</w:t>
            </w:r>
          </w:p>
        </w:tc>
      </w:tr>
      <w:tr w:rsidR="004952E3" w:rsidRPr="004952E3" w14:paraId="6CB1EED0"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2817F3B"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3060" w:type="dxa"/>
            <w:tcBorders>
              <w:top w:val="nil"/>
              <w:left w:val="nil"/>
              <w:bottom w:val="single" w:sz="4" w:space="0" w:color="auto"/>
              <w:right w:val="single" w:sz="4" w:space="0" w:color="auto"/>
            </w:tcBorders>
            <w:shd w:val="clear" w:color="auto" w:fill="auto"/>
            <w:vAlign w:val="center"/>
            <w:hideMark/>
          </w:tcPr>
          <w:p w14:paraId="3CFAA538" w14:textId="77777777" w:rsidR="0031047D" w:rsidRPr="004952E3" w:rsidRDefault="0031047D" w:rsidP="00E91065">
            <w:pPr>
              <w:spacing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Tăng tự nhiên</w:t>
            </w:r>
          </w:p>
        </w:tc>
        <w:tc>
          <w:tcPr>
            <w:tcW w:w="900" w:type="dxa"/>
            <w:tcBorders>
              <w:top w:val="nil"/>
              <w:left w:val="nil"/>
              <w:bottom w:val="single" w:sz="4" w:space="0" w:color="auto"/>
              <w:right w:val="single" w:sz="4" w:space="0" w:color="auto"/>
            </w:tcBorders>
            <w:shd w:val="clear" w:color="auto" w:fill="auto"/>
            <w:vAlign w:val="center"/>
            <w:hideMark/>
          </w:tcPr>
          <w:p w14:paraId="76A12451"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c>
          <w:tcPr>
            <w:tcW w:w="990" w:type="dxa"/>
            <w:tcBorders>
              <w:top w:val="nil"/>
              <w:left w:val="nil"/>
              <w:bottom w:val="single" w:sz="4" w:space="0" w:color="auto"/>
              <w:right w:val="single" w:sz="4" w:space="0" w:color="auto"/>
            </w:tcBorders>
            <w:shd w:val="clear" w:color="auto" w:fill="auto"/>
            <w:vAlign w:val="center"/>
            <w:hideMark/>
          </w:tcPr>
          <w:p w14:paraId="1EFB3981"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1.1 - 1.3</w:t>
            </w:r>
          </w:p>
        </w:tc>
        <w:tc>
          <w:tcPr>
            <w:tcW w:w="1890" w:type="dxa"/>
            <w:tcBorders>
              <w:top w:val="nil"/>
              <w:left w:val="nil"/>
              <w:bottom w:val="single" w:sz="4" w:space="0" w:color="auto"/>
              <w:right w:val="single" w:sz="4" w:space="0" w:color="auto"/>
            </w:tcBorders>
            <w:shd w:val="clear" w:color="auto" w:fill="auto"/>
            <w:vAlign w:val="center"/>
            <w:hideMark/>
          </w:tcPr>
          <w:p w14:paraId="26D9C9EE"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w:t>
            </w:r>
          </w:p>
        </w:tc>
        <w:tc>
          <w:tcPr>
            <w:tcW w:w="1800" w:type="dxa"/>
            <w:tcBorders>
              <w:top w:val="nil"/>
              <w:left w:val="nil"/>
              <w:bottom w:val="single" w:sz="4" w:space="0" w:color="auto"/>
              <w:right w:val="single" w:sz="4" w:space="0" w:color="auto"/>
            </w:tcBorders>
            <w:shd w:val="clear" w:color="auto" w:fill="auto"/>
            <w:vAlign w:val="center"/>
            <w:hideMark/>
          </w:tcPr>
          <w:p w14:paraId="0C246E8E"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r>
      <w:tr w:rsidR="004952E3" w:rsidRPr="004952E3" w14:paraId="72B28F0C"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123885E"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3060" w:type="dxa"/>
            <w:tcBorders>
              <w:top w:val="nil"/>
              <w:left w:val="nil"/>
              <w:bottom w:val="single" w:sz="4" w:space="0" w:color="auto"/>
              <w:right w:val="single" w:sz="4" w:space="0" w:color="auto"/>
            </w:tcBorders>
            <w:shd w:val="clear" w:color="auto" w:fill="auto"/>
            <w:vAlign w:val="center"/>
            <w:hideMark/>
          </w:tcPr>
          <w:p w14:paraId="4B3339B7" w14:textId="77777777" w:rsidR="0031047D" w:rsidRPr="004952E3" w:rsidRDefault="0031047D" w:rsidP="00E91065">
            <w:pPr>
              <w:spacing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Tăng cơ học</w:t>
            </w:r>
          </w:p>
        </w:tc>
        <w:tc>
          <w:tcPr>
            <w:tcW w:w="900" w:type="dxa"/>
            <w:tcBorders>
              <w:top w:val="nil"/>
              <w:left w:val="nil"/>
              <w:bottom w:val="single" w:sz="4" w:space="0" w:color="auto"/>
              <w:right w:val="single" w:sz="4" w:space="0" w:color="auto"/>
            </w:tcBorders>
            <w:shd w:val="clear" w:color="auto" w:fill="auto"/>
            <w:vAlign w:val="center"/>
            <w:hideMark/>
          </w:tcPr>
          <w:p w14:paraId="073A0AD6"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c>
          <w:tcPr>
            <w:tcW w:w="990" w:type="dxa"/>
            <w:tcBorders>
              <w:top w:val="nil"/>
              <w:left w:val="nil"/>
              <w:bottom w:val="single" w:sz="4" w:space="0" w:color="auto"/>
              <w:right w:val="single" w:sz="4" w:space="0" w:color="auto"/>
            </w:tcBorders>
            <w:shd w:val="clear" w:color="auto" w:fill="auto"/>
            <w:vAlign w:val="center"/>
            <w:hideMark/>
          </w:tcPr>
          <w:p w14:paraId="58BE5B27"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1890" w:type="dxa"/>
            <w:tcBorders>
              <w:top w:val="nil"/>
              <w:left w:val="nil"/>
              <w:bottom w:val="single" w:sz="4" w:space="0" w:color="auto"/>
              <w:right w:val="single" w:sz="4" w:space="0" w:color="auto"/>
            </w:tcBorders>
            <w:shd w:val="clear" w:color="auto" w:fill="auto"/>
            <w:vAlign w:val="center"/>
            <w:hideMark/>
          </w:tcPr>
          <w:p w14:paraId="19BBD5D7"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1.8 - 2.0</w:t>
            </w:r>
          </w:p>
        </w:tc>
        <w:tc>
          <w:tcPr>
            <w:tcW w:w="1800" w:type="dxa"/>
            <w:tcBorders>
              <w:top w:val="nil"/>
              <w:left w:val="nil"/>
              <w:bottom w:val="single" w:sz="4" w:space="0" w:color="auto"/>
              <w:right w:val="single" w:sz="4" w:space="0" w:color="auto"/>
            </w:tcBorders>
            <w:shd w:val="clear" w:color="auto" w:fill="auto"/>
            <w:vAlign w:val="center"/>
            <w:hideMark/>
          </w:tcPr>
          <w:p w14:paraId="56075772"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1.3 - 1.6</w:t>
            </w:r>
          </w:p>
        </w:tc>
      </w:tr>
      <w:tr w:rsidR="004952E3" w:rsidRPr="004952E3" w14:paraId="397754A1"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4726A902"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II</w:t>
            </w:r>
          </w:p>
        </w:tc>
        <w:tc>
          <w:tcPr>
            <w:tcW w:w="3060" w:type="dxa"/>
            <w:tcBorders>
              <w:top w:val="nil"/>
              <w:left w:val="nil"/>
              <w:bottom w:val="single" w:sz="4" w:space="0" w:color="auto"/>
              <w:right w:val="single" w:sz="4" w:space="0" w:color="auto"/>
            </w:tcBorders>
            <w:shd w:val="clear" w:color="auto" w:fill="auto"/>
            <w:vAlign w:val="center"/>
            <w:hideMark/>
          </w:tcPr>
          <w:p w14:paraId="312E9010" w14:textId="77777777" w:rsidR="0031047D" w:rsidRPr="004952E3" w:rsidRDefault="0031047D" w:rsidP="00E91065">
            <w:pPr>
              <w:spacing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Dân số khu vực nông thôn </w:t>
            </w:r>
          </w:p>
        </w:tc>
        <w:tc>
          <w:tcPr>
            <w:tcW w:w="900" w:type="dxa"/>
            <w:tcBorders>
              <w:top w:val="nil"/>
              <w:left w:val="nil"/>
              <w:bottom w:val="single" w:sz="4" w:space="0" w:color="auto"/>
              <w:right w:val="single" w:sz="4" w:space="0" w:color="auto"/>
            </w:tcBorders>
            <w:shd w:val="clear" w:color="auto" w:fill="auto"/>
            <w:vAlign w:val="center"/>
            <w:hideMark/>
          </w:tcPr>
          <w:p w14:paraId="62598396"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người</w:t>
            </w:r>
          </w:p>
        </w:tc>
        <w:tc>
          <w:tcPr>
            <w:tcW w:w="990" w:type="dxa"/>
            <w:tcBorders>
              <w:top w:val="nil"/>
              <w:left w:val="nil"/>
              <w:bottom w:val="single" w:sz="4" w:space="0" w:color="auto"/>
              <w:right w:val="single" w:sz="4" w:space="0" w:color="auto"/>
            </w:tcBorders>
            <w:shd w:val="clear" w:color="auto" w:fill="auto"/>
            <w:vAlign w:val="center"/>
            <w:hideMark/>
          </w:tcPr>
          <w:p w14:paraId="1F1A002A"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87.418</w:t>
            </w:r>
          </w:p>
        </w:tc>
        <w:tc>
          <w:tcPr>
            <w:tcW w:w="1890" w:type="dxa"/>
            <w:tcBorders>
              <w:top w:val="nil"/>
              <w:left w:val="nil"/>
              <w:bottom w:val="single" w:sz="4" w:space="0" w:color="auto"/>
              <w:right w:val="single" w:sz="4" w:space="0" w:color="auto"/>
            </w:tcBorders>
            <w:shd w:val="clear" w:color="auto" w:fill="auto"/>
            <w:vAlign w:val="center"/>
            <w:hideMark/>
          </w:tcPr>
          <w:p w14:paraId="43850999" w14:textId="77777777" w:rsidR="0031047D" w:rsidRPr="004952E3" w:rsidRDefault="0031047D" w:rsidP="00E91065">
            <w:pPr>
              <w:spacing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76.000 – 70.000</w:t>
            </w:r>
          </w:p>
        </w:tc>
        <w:tc>
          <w:tcPr>
            <w:tcW w:w="1800" w:type="dxa"/>
            <w:tcBorders>
              <w:top w:val="nil"/>
              <w:left w:val="nil"/>
              <w:bottom w:val="single" w:sz="4" w:space="0" w:color="auto"/>
              <w:right w:val="single" w:sz="4" w:space="0" w:color="auto"/>
            </w:tcBorders>
            <w:shd w:val="clear" w:color="auto" w:fill="auto"/>
            <w:vAlign w:val="center"/>
            <w:hideMark/>
          </w:tcPr>
          <w:p w14:paraId="61CE1137"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82.000-84.000</w:t>
            </w:r>
          </w:p>
        </w:tc>
      </w:tr>
      <w:tr w:rsidR="004952E3" w:rsidRPr="004952E3" w14:paraId="246DFB57"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31F682AD"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3060" w:type="dxa"/>
            <w:tcBorders>
              <w:top w:val="nil"/>
              <w:left w:val="nil"/>
              <w:bottom w:val="single" w:sz="4" w:space="0" w:color="auto"/>
              <w:right w:val="single" w:sz="4" w:space="0" w:color="auto"/>
            </w:tcBorders>
            <w:shd w:val="clear" w:color="auto" w:fill="auto"/>
            <w:vAlign w:val="center"/>
            <w:hideMark/>
          </w:tcPr>
          <w:p w14:paraId="58FFE6AF" w14:textId="77777777" w:rsidR="0031047D" w:rsidRPr="004952E3" w:rsidRDefault="0031047D" w:rsidP="00E91065">
            <w:pPr>
              <w:spacing w:line="240" w:lineRule="auto"/>
              <w:rPr>
                <w:rFonts w:ascii="Times New Roman" w:eastAsia="Times New Roman" w:hAnsi="Times New Roman" w:cs="Times New Roman"/>
                <w:sz w:val="27"/>
                <w:szCs w:val="27"/>
              </w:rPr>
            </w:pPr>
            <w:proofErr w:type="spellStart"/>
            <w:r w:rsidRPr="004952E3">
              <w:rPr>
                <w:rFonts w:ascii="Times New Roman" w:eastAsia="Times New Roman" w:hAnsi="Times New Roman" w:cs="Times New Roman"/>
                <w:sz w:val="27"/>
                <w:szCs w:val="27"/>
              </w:rPr>
              <w:t>Tỷ</w:t>
            </w:r>
            <w:proofErr w:type="spellEnd"/>
            <w:r w:rsidRPr="004952E3">
              <w:rPr>
                <w:rFonts w:ascii="Times New Roman" w:eastAsia="Times New Roman" w:hAnsi="Times New Roman" w:cs="Times New Roman"/>
                <w:sz w:val="27"/>
                <w:szCs w:val="27"/>
              </w:rPr>
              <w:t xml:space="preserve"> lệ tăng chung</w:t>
            </w:r>
          </w:p>
        </w:tc>
        <w:tc>
          <w:tcPr>
            <w:tcW w:w="900" w:type="dxa"/>
            <w:tcBorders>
              <w:top w:val="nil"/>
              <w:left w:val="nil"/>
              <w:bottom w:val="single" w:sz="4" w:space="0" w:color="auto"/>
              <w:right w:val="single" w:sz="4" w:space="0" w:color="auto"/>
            </w:tcBorders>
            <w:shd w:val="clear" w:color="auto" w:fill="auto"/>
            <w:vAlign w:val="center"/>
            <w:hideMark/>
          </w:tcPr>
          <w:p w14:paraId="6C41BE7C"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c>
          <w:tcPr>
            <w:tcW w:w="990" w:type="dxa"/>
            <w:tcBorders>
              <w:top w:val="nil"/>
              <w:left w:val="nil"/>
              <w:bottom w:val="single" w:sz="4" w:space="0" w:color="auto"/>
              <w:right w:val="single" w:sz="4" w:space="0" w:color="auto"/>
            </w:tcBorders>
            <w:shd w:val="clear" w:color="auto" w:fill="auto"/>
            <w:vAlign w:val="center"/>
            <w:hideMark/>
          </w:tcPr>
          <w:p w14:paraId="31357F01"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1890" w:type="dxa"/>
            <w:tcBorders>
              <w:top w:val="nil"/>
              <w:left w:val="nil"/>
              <w:bottom w:val="single" w:sz="4" w:space="0" w:color="auto"/>
              <w:right w:val="single" w:sz="4" w:space="0" w:color="auto"/>
            </w:tcBorders>
            <w:shd w:val="clear" w:color="auto" w:fill="auto"/>
            <w:vAlign w:val="center"/>
            <w:hideMark/>
          </w:tcPr>
          <w:p w14:paraId="6C5608D3"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w:t>
            </w:r>
          </w:p>
        </w:tc>
        <w:tc>
          <w:tcPr>
            <w:tcW w:w="1800" w:type="dxa"/>
            <w:tcBorders>
              <w:top w:val="nil"/>
              <w:left w:val="nil"/>
              <w:bottom w:val="single" w:sz="4" w:space="0" w:color="auto"/>
              <w:right w:val="single" w:sz="4" w:space="0" w:color="auto"/>
            </w:tcBorders>
            <w:shd w:val="clear" w:color="auto" w:fill="auto"/>
            <w:vAlign w:val="center"/>
            <w:hideMark/>
          </w:tcPr>
          <w:p w14:paraId="3B9D8116"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w:t>
            </w:r>
          </w:p>
        </w:tc>
      </w:tr>
      <w:tr w:rsidR="004952E3" w:rsidRPr="004952E3" w14:paraId="7F369791"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2A5003FC"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3060" w:type="dxa"/>
            <w:tcBorders>
              <w:top w:val="nil"/>
              <w:left w:val="nil"/>
              <w:bottom w:val="single" w:sz="4" w:space="0" w:color="auto"/>
              <w:right w:val="single" w:sz="4" w:space="0" w:color="auto"/>
            </w:tcBorders>
            <w:shd w:val="clear" w:color="auto" w:fill="auto"/>
            <w:vAlign w:val="center"/>
            <w:hideMark/>
          </w:tcPr>
          <w:p w14:paraId="5AB5AA0B" w14:textId="77777777" w:rsidR="0031047D" w:rsidRPr="004952E3" w:rsidRDefault="0031047D" w:rsidP="00E91065">
            <w:pPr>
              <w:spacing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Tăng tự nhiên</w:t>
            </w:r>
          </w:p>
        </w:tc>
        <w:tc>
          <w:tcPr>
            <w:tcW w:w="900" w:type="dxa"/>
            <w:tcBorders>
              <w:top w:val="nil"/>
              <w:left w:val="nil"/>
              <w:bottom w:val="single" w:sz="4" w:space="0" w:color="auto"/>
              <w:right w:val="single" w:sz="4" w:space="0" w:color="auto"/>
            </w:tcBorders>
            <w:shd w:val="clear" w:color="auto" w:fill="auto"/>
            <w:vAlign w:val="center"/>
            <w:hideMark/>
          </w:tcPr>
          <w:p w14:paraId="06495D7D"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c>
          <w:tcPr>
            <w:tcW w:w="990" w:type="dxa"/>
            <w:tcBorders>
              <w:top w:val="nil"/>
              <w:left w:val="nil"/>
              <w:bottom w:val="single" w:sz="4" w:space="0" w:color="auto"/>
              <w:right w:val="single" w:sz="4" w:space="0" w:color="auto"/>
            </w:tcBorders>
            <w:shd w:val="clear" w:color="auto" w:fill="auto"/>
            <w:vAlign w:val="center"/>
            <w:hideMark/>
          </w:tcPr>
          <w:p w14:paraId="479430B1"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1.3 - 1.4</w:t>
            </w:r>
          </w:p>
        </w:tc>
        <w:tc>
          <w:tcPr>
            <w:tcW w:w="1890" w:type="dxa"/>
            <w:tcBorders>
              <w:top w:val="nil"/>
              <w:left w:val="nil"/>
              <w:bottom w:val="single" w:sz="4" w:space="0" w:color="auto"/>
              <w:right w:val="single" w:sz="4" w:space="0" w:color="auto"/>
            </w:tcBorders>
            <w:shd w:val="clear" w:color="auto" w:fill="auto"/>
            <w:vAlign w:val="center"/>
            <w:hideMark/>
          </w:tcPr>
          <w:p w14:paraId="1B1CDD8E"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w:t>
            </w:r>
          </w:p>
        </w:tc>
        <w:tc>
          <w:tcPr>
            <w:tcW w:w="1800" w:type="dxa"/>
            <w:tcBorders>
              <w:top w:val="nil"/>
              <w:left w:val="nil"/>
              <w:bottom w:val="single" w:sz="4" w:space="0" w:color="auto"/>
              <w:right w:val="single" w:sz="4" w:space="0" w:color="auto"/>
            </w:tcBorders>
            <w:shd w:val="clear" w:color="auto" w:fill="auto"/>
            <w:vAlign w:val="center"/>
            <w:hideMark/>
          </w:tcPr>
          <w:p w14:paraId="3D6C4F9A"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w:t>
            </w:r>
          </w:p>
        </w:tc>
      </w:tr>
      <w:tr w:rsidR="004952E3" w:rsidRPr="004952E3" w14:paraId="7C54B9D4"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6C618099"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lastRenderedPageBreak/>
              <w:t> </w:t>
            </w:r>
          </w:p>
        </w:tc>
        <w:tc>
          <w:tcPr>
            <w:tcW w:w="3060" w:type="dxa"/>
            <w:tcBorders>
              <w:top w:val="nil"/>
              <w:left w:val="nil"/>
              <w:bottom w:val="single" w:sz="4" w:space="0" w:color="auto"/>
              <w:right w:val="single" w:sz="4" w:space="0" w:color="auto"/>
            </w:tcBorders>
            <w:shd w:val="clear" w:color="auto" w:fill="auto"/>
            <w:vAlign w:val="center"/>
            <w:hideMark/>
          </w:tcPr>
          <w:p w14:paraId="738F4F36" w14:textId="77777777" w:rsidR="0031047D" w:rsidRPr="004952E3" w:rsidRDefault="0031047D" w:rsidP="00E91065">
            <w:pPr>
              <w:spacing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   Tăng cơ học</w:t>
            </w:r>
          </w:p>
        </w:tc>
        <w:tc>
          <w:tcPr>
            <w:tcW w:w="900" w:type="dxa"/>
            <w:tcBorders>
              <w:top w:val="nil"/>
              <w:left w:val="nil"/>
              <w:bottom w:val="single" w:sz="4" w:space="0" w:color="auto"/>
              <w:right w:val="single" w:sz="4" w:space="0" w:color="auto"/>
            </w:tcBorders>
            <w:shd w:val="clear" w:color="auto" w:fill="auto"/>
            <w:vAlign w:val="center"/>
            <w:hideMark/>
          </w:tcPr>
          <w:p w14:paraId="5BDEBE88"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w:t>
            </w:r>
          </w:p>
        </w:tc>
        <w:tc>
          <w:tcPr>
            <w:tcW w:w="990" w:type="dxa"/>
            <w:tcBorders>
              <w:top w:val="nil"/>
              <w:left w:val="nil"/>
              <w:bottom w:val="nil"/>
              <w:right w:val="nil"/>
            </w:tcBorders>
            <w:shd w:val="clear" w:color="auto" w:fill="auto"/>
            <w:noWrap/>
            <w:vAlign w:val="bottom"/>
            <w:hideMark/>
          </w:tcPr>
          <w:p w14:paraId="0B404140" w14:textId="77777777" w:rsidR="0031047D" w:rsidRPr="004952E3" w:rsidRDefault="0031047D" w:rsidP="00E91065">
            <w:pPr>
              <w:spacing w:line="240" w:lineRule="auto"/>
              <w:rPr>
                <w:rFonts w:ascii="Times New Roman" w:eastAsia="Times New Roman" w:hAnsi="Times New Roman" w:cs="Times New Roman"/>
                <w:sz w:val="27"/>
                <w:szCs w:val="27"/>
              </w:rPr>
            </w:pPr>
          </w:p>
        </w:tc>
        <w:tc>
          <w:tcPr>
            <w:tcW w:w="1890" w:type="dxa"/>
            <w:tcBorders>
              <w:top w:val="nil"/>
              <w:left w:val="single" w:sz="4" w:space="0" w:color="auto"/>
              <w:bottom w:val="single" w:sz="4" w:space="0" w:color="auto"/>
              <w:right w:val="single" w:sz="4" w:space="0" w:color="auto"/>
            </w:tcBorders>
            <w:shd w:val="clear" w:color="auto" w:fill="auto"/>
            <w:vAlign w:val="center"/>
            <w:hideMark/>
          </w:tcPr>
          <w:p w14:paraId="3B13DF8F"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0.4</w:t>
            </w:r>
          </w:p>
        </w:tc>
        <w:tc>
          <w:tcPr>
            <w:tcW w:w="1800" w:type="dxa"/>
            <w:tcBorders>
              <w:top w:val="nil"/>
              <w:left w:val="nil"/>
              <w:bottom w:val="single" w:sz="4" w:space="0" w:color="auto"/>
              <w:right w:val="single" w:sz="4" w:space="0" w:color="auto"/>
            </w:tcBorders>
            <w:shd w:val="clear" w:color="auto" w:fill="auto"/>
            <w:vAlign w:val="center"/>
            <w:hideMark/>
          </w:tcPr>
          <w:p w14:paraId="04744A58"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0.5</w:t>
            </w:r>
          </w:p>
        </w:tc>
      </w:tr>
      <w:tr w:rsidR="004952E3" w:rsidRPr="004952E3" w14:paraId="06BB1D96" w14:textId="77777777" w:rsidTr="00E91065">
        <w:trPr>
          <w:trHeight w:val="315"/>
          <w:jc w:val="center"/>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5969EC21"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III</w:t>
            </w:r>
          </w:p>
        </w:tc>
        <w:tc>
          <w:tcPr>
            <w:tcW w:w="3060" w:type="dxa"/>
            <w:tcBorders>
              <w:top w:val="nil"/>
              <w:left w:val="nil"/>
              <w:bottom w:val="single" w:sz="4" w:space="0" w:color="auto"/>
              <w:right w:val="single" w:sz="4" w:space="0" w:color="auto"/>
            </w:tcBorders>
            <w:shd w:val="clear" w:color="auto" w:fill="auto"/>
            <w:vAlign w:val="center"/>
            <w:hideMark/>
          </w:tcPr>
          <w:p w14:paraId="4F94A067" w14:textId="77777777" w:rsidR="0031047D" w:rsidRPr="004952E3" w:rsidRDefault="0031047D" w:rsidP="00E91065">
            <w:pPr>
              <w:spacing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Dân số quy đổi </w:t>
            </w:r>
            <w:r w:rsidRPr="004952E3">
              <w:rPr>
                <w:rFonts w:ascii="Times New Roman" w:eastAsia="Times New Roman" w:hAnsi="Times New Roman" w:cs="Times New Roman"/>
                <w:sz w:val="27"/>
                <w:szCs w:val="27"/>
              </w:rPr>
              <w:t>(khách du lịch, chuyên gia lưu trú làm việc…)</w:t>
            </w:r>
          </w:p>
        </w:tc>
        <w:tc>
          <w:tcPr>
            <w:tcW w:w="900" w:type="dxa"/>
            <w:tcBorders>
              <w:top w:val="nil"/>
              <w:left w:val="nil"/>
              <w:bottom w:val="single" w:sz="4" w:space="0" w:color="auto"/>
              <w:right w:val="single" w:sz="4" w:space="0" w:color="auto"/>
            </w:tcBorders>
            <w:shd w:val="clear" w:color="auto" w:fill="auto"/>
            <w:vAlign w:val="center"/>
            <w:hideMark/>
          </w:tcPr>
          <w:p w14:paraId="13DA7746" w14:textId="77777777" w:rsidR="0031047D" w:rsidRPr="004952E3" w:rsidRDefault="0031047D" w:rsidP="00E91065">
            <w:pPr>
              <w:spacing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khách</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3F1E6277"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1890" w:type="dxa"/>
            <w:tcBorders>
              <w:top w:val="nil"/>
              <w:left w:val="nil"/>
              <w:bottom w:val="single" w:sz="4" w:space="0" w:color="auto"/>
              <w:right w:val="single" w:sz="4" w:space="0" w:color="auto"/>
            </w:tcBorders>
            <w:shd w:val="clear" w:color="auto" w:fill="auto"/>
            <w:vAlign w:val="center"/>
            <w:hideMark/>
          </w:tcPr>
          <w:p w14:paraId="0BB44540"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7.000</w:t>
            </w:r>
          </w:p>
        </w:tc>
        <w:tc>
          <w:tcPr>
            <w:tcW w:w="1800" w:type="dxa"/>
            <w:tcBorders>
              <w:top w:val="nil"/>
              <w:left w:val="nil"/>
              <w:bottom w:val="single" w:sz="4" w:space="0" w:color="auto"/>
              <w:right w:val="single" w:sz="4" w:space="0" w:color="auto"/>
            </w:tcBorders>
            <w:shd w:val="clear" w:color="auto" w:fill="auto"/>
            <w:vAlign w:val="center"/>
            <w:hideMark/>
          </w:tcPr>
          <w:p w14:paraId="1DD16FCF" w14:textId="77777777" w:rsidR="0031047D" w:rsidRPr="004952E3" w:rsidRDefault="0031047D" w:rsidP="00E91065">
            <w:pPr>
              <w:spacing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10.000</w:t>
            </w:r>
          </w:p>
        </w:tc>
      </w:tr>
    </w:tbl>
    <w:p w14:paraId="23A63A86" w14:textId="00968E8B" w:rsidR="0031047D" w:rsidRPr="004952E3" w:rsidRDefault="0031047D" w:rsidP="00D10074">
      <w:pPr>
        <w:pStyle w:val="S-gach"/>
        <w:rPr>
          <w:rFonts w:cs="Times New Roman"/>
          <w:color w:val="auto"/>
          <w:sz w:val="27"/>
          <w:szCs w:val="27"/>
        </w:rPr>
      </w:pPr>
      <w:r w:rsidRPr="004952E3">
        <w:rPr>
          <w:rFonts w:cs="Times New Roman"/>
          <w:color w:val="auto"/>
          <w:sz w:val="27"/>
          <w:szCs w:val="27"/>
        </w:rPr>
        <w:t>Số đơn vị hành chính cấp xã trong khu vực quy hoạch là 16, trong đó có 2 phường và 2 thị trấn loại V. Sơ bộ, theo định hướng phát triển thị xã Duyên Hải tại Nghị quyết số 01 – NQ/ĐH ngày 17/10/2020 của Đại hội Đảng bộ tỉnh Trà Vinh nhiệm kỳ 2020 – 2025 sẽ nâng cấp một số xã thuộc thị xã Duyên Hải trở thành phường, và xã thuộc huyện Duyên Hải trở thành đô thị loại V. Do đó, dự kiến đến năm 2030 Toàn khu Kinh tế sẽ có 4 phường nội  thị thuộc thị xã Duyên Hải; 03 thị trấn và 9 xã; Cơ cấu đô thị, nông thôn sẽ giữ nguyên đến năm 2040.</w:t>
      </w:r>
    </w:p>
    <w:p w14:paraId="44BF559C" w14:textId="22F0A821" w:rsidR="00185971" w:rsidRPr="004952E3" w:rsidRDefault="00185971" w:rsidP="00185971">
      <w:pPr>
        <w:pStyle w:val="S-I1"/>
        <w:outlineLvl w:val="2"/>
        <w:rPr>
          <w:rFonts w:cs="Times New Roman"/>
          <w:sz w:val="27"/>
          <w:szCs w:val="27"/>
        </w:rPr>
      </w:pPr>
      <w:bookmarkStart w:id="61" w:name="_Toc140073481"/>
      <w:r w:rsidRPr="004952E3">
        <w:rPr>
          <w:rFonts w:cs="Times New Roman"/>
          <w:sz w:val="27"/>
          <w:szCs w:val="27"/>
        </w:rPr>
        <w:t xml:space="preserve">Dự báo </w:t>
      </w:r>
      <w:proofErr w:type="spellStart"/>
      <w:r w:rsidRPr="004952E3">
        <w:rPr>
          <w:rFonts w:cs="Times New Roman"/>
          <w:sz w:val="27"/>
          <w:szCs w:val="27"/>
        </w:rPr>
        <w:t>tỷ</w:t>
      </w:r>
      <w:proofErr w:type="spellEnd"/>
      <w:r w:rsidRPr="004952E3">
        <w:rPr>
          <w:rFonts w:cs="Times New Roman"/>
          <w:sz w:val="27"/>
          <w:szCs w:val="27"/>
        </w:rPr>
        <w:t xml:space="preserve"> lệ đô thị hóa và mục tiêu phát triển</w:t>
      </w:r>
      <w:bookmarkEnd w:id="61"/>
      <w:r w:rsidRPr="004952E3">
        <w:rPr>
          <w:rFonts w:cs="Times New Roman"/>
          <w:sz w:val="27"/>
          <w:szCs w:val="27"/>
        </w:rPr>
        <w:t xml:space="preserve"> </w:t>
      </w:r>
    </w:p>
    <w:p w14:paraId="02A83868" w14:textId="7A3E83E1" w:rsidR="00185971" w:rsidRPr="004952E3" w:rsidRDefault="00185971" w:rsidP="00185971">
      <w:pPr>
        <w:pStyle w:val="S-I1"/>
        <w:outlineLvl w:val="2"/>
        <w:rPr>
          <w:rFonts w:cs="Times New Roman"/>
          <w:sz w:val="27"/>
          <w:szCs w:val="27"/>
        </w:rPr>
      </w:pPr>
      <w:bookmarkStart w:id="62" w:name="_Toc140073482"/>
      <w:r w:rsidRPr="004952E3">
        <w:rPr>
          <w:rFonts w:cs="Times New Roman"/>
          <w:sz w:val="27"/>
          <w:szCs w:val="27"/>
        </w:rPr>
        <w:t>Dự báo quy mô đất xây dựng KKT</w:t>
      </w:r>
      <w:bookmarkEnd w:id="62"/>
      <w:r w:rsidRPr="004952E3">
        <w:rPr>
          <w:rFonts w:cs="Times New Roman"/>
          <w:sz w:val="27"/>
          <w:szCs w:val="27"/>
        </w:rPr>
        <w:t xml:space="preserve"> </w:t>
      </w:r>
    </w:p>
    <w:p w14:paraId="13EF266F" w14:textId="77777777" w:rsidR="00516AC2" w:rsidRPr="004952E3" w:rsidRDefault="00516AC2" w:rsidP="00516AC2">
      <w:pPr>
        <w:pStyle w:val="S-gach"/>
        <w:rPr>
          <w:rFonts w:cs="Times New Roman"/>
          <w:color w:val="auto"/>
          <w:sz w:val="27"/>
          <w:szCs w:val="27"/>
        </w:rPr>
      </w:pPr>
      <w:r w:rsidRPr="004952E3">
        <w:rPr>
          <w:rFonts w:cs="Times New Roman"/>
          <w:color w:val="auto"/>
          <w:sz w:val="27"/>
          <w:szCs w:val="27"/>
        </w:rPr>
        <w:t>Cơ sở dự báo Dựa trên dự báo về quy mô phát triển dân số toàn KKT Trà Vinh</w:t>
      </w:r>
    </w:p>
    <w:p w14:paraId="58A21BEE" w14:textId="6CC15052" w:rsidR="00516AC2" w:rsidRPr="004952E3" w:rsidRDefault="00516AC2" w:rsidP="00516AC2">
      <w:pPr>
        <w:pStyle w:val="S-Cong"/>
        <w:rPr>
          <w:rFonts w:cs="Times New Roman"/>
          <w:noProof/>
          <w:color w:val="auto"/>
          <w:sz w:val="27"/>
          <w:szCs w:val="27"/>
        </w:rPr>
      </w:pPr>
      <w:r w:rsidRPr="004952E3">
        <w:rPr>
          <w:rFonts w:cs="Times New Roman"/>
          <w:noProof/>
          <w:color w:val="auto"/>
          <w:sz w:val="27"/>
          <w:szCs w:val="27"/>
        </w:rPr>
        <w:t>Năm 2030 là</w:t>
      </w:r>
      <w:r w:rsidR="00F7641A" w:rsidRPr="004952E3">
        <w:rPr>
          <w:rFonts w:cs="Times New Roman"/>
          <w:noProof/>
          <w:color w:val="auto"/>
          <w:sz w:val="27"/>
          <w:szCs w:val="27"/>
        </w:rPr>
        <w:t xml:space="preserve">: </w:t>
      </w:r>
      <w:r w:rsidRPr="004952E3">
        <w:rPr>
          <w:rFonts w:cs="Times New Roman"/>
          <w:noProof/>
          <w:color w:val="auto"/>
          <w:sz w:val="27"/>
          <w:szCs w:val="27"/>
        </w:rPr>
        <w:t>158.000 – 160.000người.</w:t>
      </w:r>
    </w:p>
    <w:p w14:paraId="5E166EB9" w14:textId="7DF98F12" w:rsidR="00516AC2" w:rsidRPr="004952E3" w:rsidRDefault="00516AC2" w:rsidP="00516AC2">
      <w:pPr>
        <w:pStyle w:val="S-Cong"/>
        <w:rPr>
          <w:rFonts w:cs="Times New Roman"/>
          <w:noProof/>
          <w:color w:val="auto"/>
          <w:sz w:val="27"/>
          <w:szCs w:val="27"/>
        </w:rPr>
      </w:pPr>
      <w:r w:rsidRPr="004952E3">
        <w:rPr>
          <w:rFonts w:cs="Times New Roman"/>
          <w:noProof/>
          <w:color w:val="auto"/>
          <w:sz w:val="27"/>
          <w:szCs w:val="27"/>
        </w:rPr>
        <w:t>Năm 2040 là</w:t>
      </w:r>
      <w:r w:rsidR="00F7641A" w:rsidRPr="004952E3">
        <w:rPr>
          <w:rFonts w:cs="Times New Roman"/>
          <w:noProof/>
          <w:color w:val="auto"/>
          <w:sz w:val="27"/>
          <w:szCs w:val="27"/>
        </w:rPr>
        <w:t xml:space="preserve">: </w:t>
      </w:r>
      <w:r w:rsidRPr="004952E3">
        <w:rPr>
          <w:rFonts w:cs="Times New Roman"/>
          <w:noProof/>
          <w:color w:val="auto"/>
          <w:sz w:val="27"/>
          <w:szCs w:val="27"/>
        </w:rPr>
        <w:t>190.000 - 195.000 người.</w:t>
      </w:r>
    </w:p>
    <w:p w14:paraId="1DA29350" w14:textId="0161603A" w:rsidR="00516AC2" w:rsidRPr="004952E3" w:rsidRDefault="00516AC2" w:rsidP="00516AC2">
      <w:pPr>
        <w:pStyle w:val="S-gach"/>
        <w:rPr>
          <w:rFonts w:cs="Times New Roman"/>
          <w:color w:val="auto"/>
          <w:sz w:val="27"/>
          <w:szCs w:val="27"/>
        </w:rPr>
      </w:pPr>
      <w:r w:rsidRPr="004952E3">
        <w:rPr>
          <w:rFonts w:cs="Times New Roman"/>
          <w:color w:val="auto"/>
          <w:sz w:val="27"/>
          <w:szCs w:val="27"/>
        </w:rPr>
        <w:t>Dựa trên tính toán và đánh giá khả năng dung nạp của đất đai có thể xây dựng được trong phạm vi quỹ đất xây dựng của Khu Kinh tế;</w:t>
      </w:r>
    </w:p>
    <w:p w14:paraId="00FA3151" w14:textId="3A77C4FD" w:rsidR="00516AC2" w:rsidRPr="004952E3" w:rsidRDefault="00516AC2" w:rsidP="00516AC2">
      <w:pPr>
        <w:pStyle w:val="S-gach"/>
        <w:rPr>
          <w:rFonts w:cs="Times New Roman"/>
          <w:color w:val="auto"/>
          <w:sz w:val="27"/>
          <w:szCs w:val="27"/>
        </w:rPr>
      </w:pPr>
      <w:r w:rsidRPr="004952E3">
        <w:rPr>
          <w:rFonts w:cs="Times New Roman"/>
          <w:color w:val="auto"/>
          <w:sz w:val="27"/>
          <w:szCs w:val="27"/>
        </w:rPr>
        <w:t>Dựa trên các chỉ tiêu sử dụng đất áp dụng cho đô thị loại III, IV và là đô thị có đặc thù về phát triển thương mại dịch vụ phi thuế quan, du lịch, công nghiệp.</w:t>
      </w:r>
    </w:p>
    <w:p w14:paraId="1942AE52" w14:textId="77777777" w:rsidR="00516AC2" w:rsidRPr="004952E3" w:rsidRDefault="00516AC2" w:rsidP="00BF73C8">
      <w:pPr>
        <w:pStyle w:val="ListParagraph"/>
        <w:numPr>
          <w:ilvl w:val="0"/>
          <w:numId w:val="48"/>
        </w:numPr>
        <w:spacing w:after="40" w:line="288" w:lineRule="auto"/>
        <w:rPr>
          <w:rFonts w:ascii="Times New Roman" w:hAnsi="Times New Roman"/>
          <w:sz w:val="27"/>
          <w:szCs w:val="27"/>
        </w:rPr>
      </w:pPr>
      <w:r w:rsidRPr="004952E3">
        <w:rPr>
          <w:rFonts w:ascii="Times New Roman" w:hAnsi="Times New Roman"/>
          <w:sz w:val="27"/>
          <w:szCs w:val="27"/>
        </w:rPr>
        <w:t>Quy mô sử dụng đất</w:t>
      </w:r>
    </w:p>
    <w:p w14:paraId="2E26349E" w14:textId="080F98B5" w:rsidR="00516AC2" w:rsidRPr="004952E3" w:rsidRDefault="00516AC2" w:rsidP="00516AC2">
      <w:pPr>
        <w:pStyle w:val="S-gach"/>
        <w:rPr>
          <w:rFonts w:cs="Times New Roman"/>
          <w:color w:val="auto"/>
          <w:sz w:val="27"/>
          <w:szCs w:val="27"/>
        </w:rPr>
      </w:pPr>
      <w:r w:rsidRPr="004952E3">
        <w:rPr>
          <w:rFonts w:cs="Times New Roman"/>
          <w:color w:val="auto"/>
          <w:sz w:val="27"/>
          <w:szCs w:val="27"/>
        </w:rPr>
        <w:t xml:space="preserve">Chỉ tiêu về đất xây dựng: </w:t>
      </w:r>
    </w:p>
    <w:p w14:paraId="0ABD528D" w14:textId="77777777" w:rsidR="00516AC2" w:rsidRPr="004952E3" w:rsidRDefault="00516AC2" w:rsidP="00516AC2">
      <w:pPr>
        <w:pStyle w:val="S-Cong"/>
        <w:rPr>
          <w:rFonts w:cs="Times New Roman"/>
          <w:noProof/>
          <w:color w:val="auto"/>
          <w:sz w:val="27"/>
          <w:szCs w:val="27"/>
        </w:rPr>
      </w:pPr>
      <w:r w:rsidRPr="004952E3">
        <w:rPr>
          <w:rFonts w:cs="Times New Roman"/>
          <w:noProof/>
          <w:color w:val="auto"/>
          <w:sz w:val="27"/>
          <w:szCs w:val="27"/>
        </w:rPr>
        <w:t xml:space="preserve">Giai đoạn đến năm 2030: tổng nhu cầu đất xây dựng khu kinh tế khoảng 6.320–6.800 ha; nhu cầu đất xây dựng đô thị khoảng 1700-1.800ha; Đất xây dựng các khu chức năng thuộc khu Kinh tế khoảng 3.000 – 3.200 ha;Đất phát triển các khu dân cư nông thôn khoảng 1620 – 1800 ha; </w:t>
      </w:r>
    </w:p>
    <w:p w14:paraId="1C14AF73" w14:textId="77777777" w:rsidR="00516AC2" w:rsidRPr="004952E3" w:rsidRDefault="00516AC2" w:rsidP="00516AC2">
      <w:pPr>
        <w:pStyle w:val="S-Cong"/>
        <w:rPr>
          <w:rFonts w:cs="Times New Roman"/>
          <w:noProof/>
          <w:color w:val="auto"/>
          <w:sz w:val="27"/>
          <w:szCs w:val="27"/>
        </w:rPr>
      </w:pPr>
      <w:r w:rsidRPr="004952E3">
        <w:rPr>
          <w:rFonts w:cs="Times New Roman"/>
          <w:noProof/>
          <w:color w:val="auto"/>
          <w:sz w:val="27"/>
          <w:szCs w:val="27"/>
        </w:rPr>
        <w:t>Giai đoạn đến năm 2040: tổng nhu cầu đất xây dựng khu kinh tế khoảng 7.200–7.800ha; Trong đó, đất xây dựng đô thị khoảng 2.000–2.200 ha; đất xây dựng các khu chức năng thuộc khu kinh tế 3.500 – 3.700 ha; Đất phát triển các khu dân cư nông thôn khoảng 1700 – 1900 ha.</w:t>
      </w:r>
    </w:p>
    <w:p w14:paraId="609B7DCB" w14:textId="77777777" w:rsidR="00516AC2" w:rsidRPr="004952E3" w:rsidRDefault="00516AC2" w:rsidP="00516AC2">
      <w:pPr>
        <w:spacing w:after="40" w:line="288" w:lineRule="auto"/>
        <w:ind w:firstLine="450"/>
        <w:jc w:val="center"/>
        <w:rPr>
          <w:rFonts w:ascii="Times New Roman" w:hAnsi="Times New Roman"/>
          <w:sz w:val="27"/>
          <w:szCs w:val="27"/>
        </w:rPr>
      </w:pPr>
      <w:r w:rsidRPr="004952E3">
        <w:rPr>
          <w:rFonts w:ascii="Times New Roman" w:hAnsi="Times New Roman"/>
          <w:sz w:val="27"/>
          <w:szCs w:val="27"/>
        </w:rPr>
        <w:t>Dự báo quy mô đất xây dựng cho nhu cầu phát triển</w:t>
      </w:r>
    </w:p>
    <w:tbl>
      <w:tblPr>
        <w:tblW w:w="9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3490"/>
        <w:gridCol w:w="1168"/>
        <w:gridCol w:w="2050"/>
        <w:gridCol w:w="1963"/>
      </w:tblGrid>
      <w:tr w:rsidR="004952E3" w:rsidRPr="004952E3" w14:paraId="549A5316" w14:textId="77777777" w:rsidTr="00E91065">
        <w:trPr>
          <w:trHeight w:val="410"/>
          <w:jc w:val="center"/>
        </w:trPr>
        <w:tc>
          <w:tcPr>
            <w:tcW w:w="473" w:type="dxa"/>
          </w:tcPr>
          <w:p w14:paraId="4835C0FB" w14:textId="77777777" w:rsidR="00516AC2" w:rsidRPr="004952E3" w:rsidRDefault="00516AC2" w:rsidP="00E91065">
            <w:pPr>
              <w:jc w:val="center"/>
              <w:rPr>
                <w:rFonts w:ascii="Times New Roman" w:hAnsi="Times New Roman" w:cs="Times New Roman"/>
                <w:b/>
                <w:bCs/>
                <w:sz w:val="27"/>
                <w:szCs w:val="27"/>
              </w:rPr>
            </w:pPr>
            <w:proofErr w:type="spellStart"/>
            <w:r w:rsidRPr="004952E3">
              <w:rPr>
                <w:rFonts w:ascii="Times New Roman" w:hAnsi="Times New Roman" w:cs="Times New Roman"/>
                <w:b/>
                <w:bCs/>
                <w:sz w:val="27"/>
                <w:szCs w:val="27"/>
              </w:rPr>
              <w:t>stt</w:t>
            </w:r>
            <w:proofErr w:type="spellEnd"/>
          </w:p>
        </w:tc>
        <w:tc>
          <w:tcPr>
            <w:tcW w:w="3532" w:type="dxa"/>
            <w:shd w:val="clear" w:color="auto" w:fill="auto"/>
            <w:vAlign w:val="center"/>
          </w:tcPr>
          <w:p w14:paraId="51393274" w14:textId="77777777" w:rsidR="00516AC2" w:rsidRPr="004952E3" w:rsidRDefault="00516AC2" w:rsidP="00E91065">
            <w:pPr>
              <w:jc w:val="center"/>
              <w:rPr>
                <w:rFonts w:ascii="Times New Roman" w:hAnsi="Times New Roman" w:cs="Times New Roman"/>
                <w:b/>
                <w:bCs/>
                <w:sz w:val="27"/>
                <w:szCs w:val="27"/>
              </w:rPr>
            </w:pPr>
            <w:r w:rsidRPr="004952E3">
              <w:rPr>
                <w:rFonts w:ascii="Times New Roman" w:hAnsi="Times New Roman" w:cs="Times New Roman"/>
                <w:b/>
                <w:bCs/>
                <w:sz w:val="27"/>
                <w:szCs w:val="27"/>
              </w:rPr>
              <w:t>Năm</w:t>
            </w:r>
          </w:p>
        </w:tc>
        <w:tc>
          <w:tcPr>
            <w:tcW w:w="1170" w:type="dxa"/>
            <w:shd w:val="clear" w:color="auto" w:fill="auto"/>
            <w:vAlign w:val="center"/>
          </w:tcPr>
          <w:p w14:paraId="1A515ABE" w14:textId="77777777" w:rsidR="00516AC2" w:rsidRPr="004952E3" w:rsidRDefault="00516AC2" w:rsidP="00E91065">
            <w:pPr>
              <w:jc w:val="center"/>
              <w:rPr>
                <w:rFonts w:ascii="Times New Roman" w:hAnsi="Times New Roman" w:cs="Times New Roman"/>
                <w:b/>
                <w:bCs/>
                <w:sz w:val="27"/>
                <w:szCs w:val="27"/>
              </w:rPr>
            </w:pPr>
            <w:r w:rsidRPr="004952E3">
              <w:rPr>
                <w:rFonts w:ascii="Times New Roman" w:hAnsi="Times New Roman" w:cs="Times New Roman"/>
                <w:b/>
                <w:bCs/>
                <w:sz w:val="27"/>
                <w:szCs w:val="27"/>
              </w:rPr>
              <w:t>2020</w:t>
            </w:r>
          </w:p>
        </w:tc>
        <w:tc>
          <w:tcPr>
            <w:tcW w:w="2070" w:type="dxa"/>
            <w:shd w:val="clear" w:color="auto" w:fill="auto"/>
            <w:vAlign w:val="center"/>
          </w:tcPr>
          <w:p w14:paraId="3E12F341" w14:textId="77777777" w:rsidR="00516AC2" w:rsidRPr="004952E3" w:rsidRDefault="00516AC2" w:rsidP="00E91065">
            <w:pPr>
              <w:jc w:val="center"/>
              <w:rPr>
                <w:rFonts w:ascii="Times New Roman" w:hAnsi="Times New Roman" w:cs="Times New Roman"/>
                <w:b/>
                <w:bCs/>
                <w:sz w:val="27"/>
                <w:szCs w:val="27"/>
              </w:rPr>
            </w:pPr>
            <w:r w:rsidRPr="004952E3">
              <w:rPr>
                <w:rFonts w:ascii="Times New Roman" w:hAnsi="Times New Roman" w:cs="Times New Roman"/>
                <w:b/>
                <w:bCs/>
                <w:sz w:val="27"/>
                <w:szCs w:val="27"/>
              </w:rPr>
              <w:t>2030</w:t>
            </w:r>
          </w:p>
        </w:tc>
        <w:tc>
          <w:tcPr>
            <w:tcW w:w="1980" w:type="dxa"/>
            <w:shd w:val="clear" w:color="auto" w:fill="auto"/>
            <w:vAlign w:val="center"/>
          </w:tcPr>
          <w:p w14:paraId="780AE258" w14:textId="77777777" w:rsidR="00516AC2" w:rsidRPr="004952E3" w:rsidRDefault="00516AC2" w:rsidP="00E91065">
            <w:pPr>
              <w:jc w:val="center"/>
              <w:rPr>
                <w:rFonts w:ascii="Times New Roman" w:hAnsi="Times New Roman" w:cs="Times New Roman"/>
                <w:b/>
                <w:bCs/>
                <w:sz w:val="27"/>
                <w:szCs w:val="27"/>
              </w:rPr>
            </w:pPr>
            <w:r w:rsidRPr="004952E3">
              <w:rPr>
                <w:rFonts w:ascii="Times New Roman" w:hAnsi="Times New Roman" w:cs="Times New Roman"/>
                <w:b/>
                <w:bCs/>
                <w:sz w:val="27"/>
                <w:szCs w:val="27"/>
              </w:rPr>
              <w:t>2040</w:t>
            </w:r>
          </w:p>
        </w:tc>
      </w:tr>
      <w:tr w:rsidR="004952E3" w:rsidRPr="004952E3" w14:paraId="2B75DEBD" w14:textId="77777777" w:rsidTr="00E91065">
        <w:trPr>
          <w:trHeight w:val="388"/>
          <w:jc w:val="center"/>
        </w:trPr>
        <w:tc>
          <w:tcPr>
            <w:tcW w:w="473" w:type="dxa"/>
          </w:tcPr>
          <w:p w14:paraId="3F725C6B"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t>1</w:t>
            </w:r>
          </w:p>
        </w:tc>
        <w:tc>
          <w:tcPr>
            <w:tcW w:w="3532" w:type="dxa"/>
            <w:shd w:val="clear" w:color="auto" w:fill="auto"/>
            <w:vAlign w:val="center"/>
          </w:tcPr>
          <w:p w14:paraId="21503E27"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t>Dân số toàn khu</w:t>
            </w:r>
          </w:p>
        </w:tc>
        <w:tc>
          <w:tcPr>
            <w:tcW w:w="1170" w:type="dxa"/>
            <w:shd w:val="clear" w:color="auto" w:fill="auto"/>
            <w:vAlign w:val="center"/>
          </w:tcPr>
          <w:p w14:paraId="1E6D2A5F" w14:textId="77777777" w:rsidR="00516AC2" w:rsidRPr="004952E3" w:rsidRDefault="00516AC2" w:rsidP="00E91065">
            <w:pPr>
              <w:jc w:val="center"/>
              <w:rPr>
                <w:rFonts w:ascii="Times New Roman" w:hAnsi="Times New Roman" w:cs="Times New Roman"/>
                <w:sz w:val="27"/>
                <w:szCs w:val="27"/>
              </w:rPr>
            </w:pPr>
            <w:r w:rsidRPr="004952E3">
              <w:rPr>
                <w:rFonts w:ascii="Times New Roman" w:hAnsi="Times New Roman" w:cs="Times New Roman"/>
                <w:sz w:val="27"/>
                <w:szCs w:val="27"/>
              </w:rPr>
              <w:t>125.269</w:t>
            </w:r>
          </w:p>
        </w:tc>
        <w:tc>
          <w:tcPr>
            <w:tcW w:w="2070" w:type="dxa"/>
            <w:shd w:val="clear" w:color="auto" w:fill="auto"/>
            <w:vAlign w:val="center"/>
          </w:tcPr>
          <w:p w14:paraId="5CFF4DEF" w14:textId="77777777" w:rsidR="00516AC2" w:rsidRPr="004952E3" w:rsidRDefault="00516AC2" w:rsidP="00E91065">
            <w:pPr>
              <w:jc w:val="center"/>
              <w:rPr>
                <w:rFonts w:ascii="Times New Roman" w:hAnsi="Times New Roman" w:cs="Times New Roman"/>
                <w:sz w:val="27"/>
                <w:szCs w:val="27"/>
              </w:rPr>
            </w:pPr>
            <w:r w:rsidRPr="004952E3">
              <w:rPr>
                <w:rFonts w:ascii="Times New Roman" w:eastAsia="Times New Roman" w:hAnsi="Times New Roman" w:cs="Times New Roman"/>
                <w:bCs/>
                <w:sz w:val="27"/>
                <w:szCs w:val="27"/>
              </w:rPr>
              <w:t>158.000 – 160.000</w:t>
            </w:r>
          </w:p>
        </w:tc>
        <w:tc>
          <w:tcPr>
            <w:tcW w:w="1980" w:type="dxa"/>
            <w:shd w:val="clear" w:color="auto" w:fill="auto"/>
            <w:vAlign w:val="center"/>
          </w:tcPr>
          <w:p w14:paraId="495DB858" w14:textId="77777777" w:rsidR="00516AC2" w:rsidRPr="004952E3" w:rsidRDefault="00516AC2" w:rsidP="00E91065">
            <w:pPr>
              <w:jc w:val="center"/>
              <w:rPr>
                <w:rFonts w:ascii="Times New Roman" w:hAnsi="Times New Roman" w:cs="Times New Roman"/>
                <w:sz w:val="27"/>
                <w:szCs w:val="27"/>
              </w:rPr>
            </w:pPr>
            <w:r w:rsidRPr="004952E3">
              <w:rPr>
                <w:rFonts w:ascii="Times New Roman" w:eastAsia="Times New Roman" w:hAnsi="Times New Roman" w:cs="Times New Roman"/>
                <w:bCs/>
                <w:sz w:val="27"/>
                <w:szCs w:val="27"/>
              </w:rPr>
              <w:t>190.000- 195.000</w:t>
            </w:r>
          </w:p>
        </w:tc>
      </w:tr>
      <w:tr w:rsidR="004952E3" w:rsidRPr="004952E3" w14:paraId="40067F21" w14:textId="77777777" w:rsidTr="00E91065">
        <w:trPr>
          <w:trHeight w:val="388"/>
          <w:jc w:val="center"/>
        </w:trPr>
        <w:tc>
          <w:tcPr>
            <w:tcW w:w="473" w:type="dxa"/>
          </w:tcPr>
          <w:p w14:paraId="63EEB92C"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t>2</w:t>
            </w:r>
          </w:p>
        </w:tc>
        <w:tc>
          <w:tcPr>
            <w:tcW w:w="3532" w:type="dxa"/>
            <w:shd w:val="clear" w:color="auto" w:fill="auto"/>
            <w:vAlign w:val="center"/>
          </w:tcPr>
          <w:p w14:paraId="5842B5E2"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t>Dân số đô thị và dự kiến trở thành đô thị (người)</w:t>
            </w:r>
          </w:p>
        </w:tc>
        <w:tc>
          <w:tcPr>
            <w:tcW w:w="1170" w:type="dxa"/>
            <w:shd w:val="clear" w:color="auto" w:fill="auto"/>
            <w:vAlign w:val="center"/>
          </w:tcPr>
          <w:p w14:paraId="12488455" w14:textId="77777777" w:rsidR="00516AC2" w:rsidRPr="004952E3" w:rsidRDefault="00516AC2" w:rsidP="00E91065">
            <w:pPr>
              <w:jc w:val="center"/>
              <w:rPr>
                <w:rFonts w:ascii="Times New Roman" w:hAnsi="Times New Roman" w:cs="Times New Roman"/>
                <w:bCs/>
                <w:sz w:val="27"/>
                <w:szCs w:val="27"/>
              </w:rPr>
            </w:pPr>
            <w:r w:rsidRPr="004952E3">
              <w:rPr>
                <w:rFonts w:ascii="Times New Roman" w:eastAsia="Times New Roman" w:hAnsi="Times New Roman" w:cs="Times New Roman"/>
                <w:bCs/>
                <w:sz w:val="27"/>
                <w:szCs w:val="27"/>
              </w:rPr>
              <w:t>37.851</w:t>
            </w:r>
          </w:p>
        </w:tc>
        <w:tc>
          <w:tcPr>
            <w:tcW w:w="2070" w:type="dxa"/>
            <w:shd w:val="clear" w:color="auto" w:fill="auto"/>
            <w:vAlign w:val="center"/>
          </w:tcPr>
          <w:p w14:paraId="03097392" w14:textId="77777777" w:rsidR="00516AC2" w:rsidRPr="004952E3" w:rsidRDefault="00516AC2" w:rsidP="00E91065">
            <w:pPr>
              <w:jc w:val="center"/>
              <w:rPr>
                <w:rFonts w:ascii="Times New Roman" w:hAnsi="Times New Roman" w:cs="Times New Roman"/>
                <w:bCs/>
                <w:sz w:val="27"/>
                <w:szCs w:val="27"/>
              </w:rPr>
            </w:pPr>
            <w:r w:rsidRPr="004952E3">
              <w:rPr>
                <w:rFonts w:ascii="Times New Roman" w:eastAsia="Times New Roman" w:hAnsi="Times New Roman" w:cs="Times New Roman"/>
                <w:bCs/>
                <w:sz w:val="27"/>
                <w:szCs w:val="27"/>
              </w:rPr>
              <w:t>48.000 – 50.000</w:t>
            </w:r>
          </w:p>
        </w:tc>
        <w:tc>
          <w:tcPr>
            <w:tcW w:w="1980" w:type="dxa"/>
            <w:shd w:val="clear" w:color="auto" w:fill="auto"/>
            <w:vAlign w:val="center"/>
          </w:tcPr>
          <w:p w14:paraId="1CA34E7B" w14:textId="77777777" w:rsidR="00516AC2" w:rsidRPr="004952E3" w:rsidRDefault="00516AC2" w:rsidP="00E91065">
            <w:pPr>
              <w:jc w:val="center"/>
              <w:rPr>
                <w:rFonts w:ascii="Times New Roman" w:hAnsi="Times New Roman" w:cs="Times New Roman"/>
                <w:bCs/>
                <w:sz w:val="27"/>
                <w:szCs w:val="27"/>
              </w:rPr>
            </w:pPr>
            <w:r w:rsidRPr="004952E3">
              <w:rPr>
                <w:rFonts w:ascii="Times New Roman" w:eastAsia="Times New Roman" w:hAnsi="Times New Roman" w:cs="Times New Roman"/>
                <w:bCs/>
                <w:sz w:val="27"/>
                <w:szCs w:val="27"/>
              </w:rPr>
              <w:t>62.000 - 65.000</w:t>
            </w:r>
          </w:p>
        </w:tc>
      </w:tr>
      <w:tr w:rsidR="004952E3" w:rsidRPr="004952E3" w14:paraId="508F1EE4" w14:textId="77777777" w:rsidTr="00E91065">
        <w:trPr>
          <w:trHeight w:val="388"/>
          <w:jc w:val="center"/>
        </w:trPr>
        <w:tc>
          <w:tcPr>
            <w:tcW w:w="473" w:type="dxa"/>
          </w:tcPr>
          <w:p w14:paraId="5447F98B"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lastRenderedPageBreak/>
              <w:t>3</w:t>
            </w:r>
          </w:p>
        </w:tc>
        <w:tc>
          <w:tcPr>
            <w:tcW w:w="3532" w:type="dxa"/>
            <w:shd w:val="clear" w:color="auto" w:fill="auto"/>
            <w:vAlign w:val="center"/>
          </w:tcPr>
          <w:p w14:paraId="683D1A31"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t>Dân số nông thôn(người)</w:t>
            </w:r>
          </w:p>
        </w:tc>
        <w:tc>
          <w:tcPr>
            <w:tcW w:w="1170" w:type="dxa"/>
            <w:shd w:val="clear" w:color="auto" w:fill="auto"/>
            <w:vAlign w:val="center"/>
          </w:tcPr>
          <w:p w14:paraId="0B22BBB2" w14:textId="77777777" w:rsidR="00516AC2" w:rsidRPr="004952E3" w:rsidRDefault="00516AC2" w:rsidP="00E91065">
            <w:pPr>
              <w:jc w:val="center"/>
              <w:rPr>
                <w:rFonts w:ascii="Times New Roman" w:hAnsi="Times New Roman" w:cs="Times New Roman"/>
                <w:bCs/>
                <w:sz w:val="27"/>
                <w:szCs w:val="27"/>
              </w:rPr>
            </w:pPr>
            <w:r w:rsidRPr="004952E3">
              <w:rPr>
                <w:rFonts w:ascii="Times New Roman" w:eastAsia="Times New Roman" w:hAnsi="Times New Roman" w:cs="Times New Roman"/>
                <w:bCs/>
                <w:sz w:val="27"/>
                <w:szCs w:val="27"/>
              </w:rPr>
              <w:t>87.418</w:t>
            </w:r>
          </w:p>
        </w:tc>
        <w:tc>
          <w:tcPr>
            <w:tcW w:w="2070" w:type="dxa"/>
            <w:shd w:val="clear" w:color="auto" w:fill="auto"/>
          </w:tcPr>
          <w:p w14:paraId="4E8752BC" w14:textId="77777777" w:rsidR="00516AC2" w:rsidRPr="004952E3" w:rsidRDefault="00516AC2" w:rsidP="00E91065">
            <w:pPr>
              <w:autoSpaceDE w:val="0"/>
              <w:autoSpaceDN w:val="0"/>
              <w:adjustRightInd w:val="0"/>
              <w:spacing w:before="20" w:after="20" w:line="240" w:lineRule="auto"/>
              <w:jc w:val="center"/>
              <w:rPr>
                <w:rFonts w:ascii="Times New Roman" w:hAnsi="Times New Roman" w:cs="Times New Roman"/>
                <w:bCs/>
                <w:sz w:val="27"/>
                <w:szCs w:val="27"/>
              </w:rPr>
            </w:pPr>
            <w:r w:rsidRPr="004952E3">
              <w:rPr>
                <w:rFonts w:ascii="Times New Roman" w:eastAsia="Times New Roman" w:hAnsi="Times New Roman" w:cs="Times New Roman"/>
                <w:bCs/>
                <w:sz w:val="27"/>
                <w:szCs w:val="27"/>
              </w:rPr>
              <w:t>101.000 - 105.000</w:t>
            </w:r>
          </w:p>
        </w:tc>
        <w:tc>
          <w:tcPr>
            <w:tcW w:w="1980" w:type="dxa"/>
            <w:shd w:val="clear" w:color="auto" w:fill="auto"/>
          </w:tcPr>
          <w:p w14:paraId="387DE38B" w14:textId="77777777" w:rsidR="00516AC2" w:rsidRPr="004952E3" w:rsidRDefault="00516AC2" w:rsidP="00E91065">
            <w:pPr>
              <w:autoSpaceDE w:val="0"/>
              <w:autoSpaceDN w:val="0"/>
              <w:adjustRightInd w:val="0"/>
              <w:spacing w:before="20" w:after="20" w:line="240" w:lineRule="auto"/>
              <w:rPr>
                <w:rFonts w:ascii="Times New Roman" w:hAnsi="Times New Roman" w:cs="Times New Roman"/>
                <w:bCs/>
                <w:sz w:val="27"/>
                <w:szCs w:val="27"/>
              </w:rPr>
            </w:pPr>
            <w:r w:rsidRPr="004952E3">
              <w:rPr>
                <w:rFonts w:ascii="Times New Roman" w:eastAsia="Times New Roman" w:hAnsi="Times New Roman" w:cs="Times New Roman"/>
                <w:bCs/>
                <w:sz w:val="27"/>
                <w:szCs w:val="27"/>
              </w:rPr>
              <w:t>115.000-123.000</w:t>
            </w:r>
          </w:p>
        </w:tc>
      </w:tr>
      <w:tr w:rsidR="004952E3" w:rsidRPr="004952E3" w14:paraId="6CDBE03B" w14:textId="77777777" w:rsidTr="00E91065">
        <w:trPr>
          <w:trHeight w:val="388"/>
          <w:jc w:val="center"/>
        </w:trPr>
        <w:tc>
          <w:tcPr>
            <w:tcW w:w="473" w:type="dxa"/>
          </w:tcPr>
          <w:p w14:paraId="1DA0F10A" w14:textId="77777777" w:rsidR="00516AC2" w:rsidRPr="004952E3" w:rsidRDefault="00516AC2" w:rsidP="00E91065">
            <w:pPr>
              <w:spacing w:before="120"/>
              <w:rPr>
                <w:rFonts w:ascii="Times New Roman" w:hAnsi="Times New Roman" w:cs="Times New Roman"/>
                <w:sz w:val="27"/>
                <w:szCs w:val="27"/>
              </w:rPr>
            </w:pPr>
            <w:r w:rsidRPr="004952E3">
              <w:rPr>
                <w:rFonts w:ascii="Times New Roman" w:hAnsi="Times New Roman" w:cs="Times New Roman"/>
                <w:sz w:val="27"/>
                <w:szCs w:val="27"/>
              </w:rPr>
              <w:t>4</w:t>
            </w:r>
          </w:p>
        </w:tc>
        <w:tc>
          <w:tcPr>
            <w:tcW w:w="3532" w:type="dxa"/>
            <w:shd w:val="clear" w:color="auto" w:fill="auto"/>
            <w:vAlign w:val="center"/>
          </w:tcPr>
          <w:p w14:paraId="424BC8CD" w14:textId="77777777" w:rsidR="00516AC2" w:rsidRPr="004952E3" w:rsidRDefault="00516AC2" w:rsidP="00E91065">
            <w:pPr>
              <w:rPr>
                <w:rFonts w:ascii="Times New Roman" w:hAnsi="Times New Roman" w:cs="Times New Roman"/>
                <w:sz w:val="27"/>
                <w:szCs w:val="27"/>
              </w:rPr>
            </w:pPr>
            <w:r w:rsidRPr="004952E3">
              <w:rPr>
                <w:rFonts w:ascii="Times New Roman" w:hAnsi="Times New Roman" w:cs="Times New Roman"/>
                <w:sz w:val="27"/>
                <w:szCs w:val="27"/>
              </w:rPr>
              <w:t>Dân số quy đổi</w:t>
            </w:r>
          </w:p>
        </w:tc>
        <w:tc>
          <w:tcPr>
            <w:tcW w:w="1170" w:type="dxa"/>
            <w:shd w:val="clear" w:color="auto" w:fill="auto"/>
            <w:vAlign w:val="center"/>
          </w:tcPr>
          <w:p w14:paraId="706334D7" w14:textId="77777777" w:rsidR="00516AC2" w:rsidRPr="004952E3" w:rsidRDefault="00516AC2" w:rsidP="00E91065">
            <w:pPr>
              <w:autoSpaceDE w:val="0"/>
              <w:autoSpaceDN w:val="0"/>
              <w:adjustRightInd w:val="0"/>
              <w:spacing w:before="20" w:after="20" w:line="240" w:lineRule="auto"/>
              <w:jc w:val="center"/>
              <w:rPr>
                <w:rFonts w:ascii="Times New Roman" w:hAnsi="Times New Roman" w:cs="Times New Roman"/>
                <w:b/>
                <w:bCs/>
                <w:sz w:val="27"/>
                <w:szCs w:val="27"/>
              </w:rPr>
            </w:pPr>
          </w:p>
        </w:tc>
        <w:tc>
          <w:tcPr>
            <w:tcW w:w="2070" w:type="dxa"/>
            <w:shd w:val="clear" w:color="auto" w:fill="auto"/>
          </w:tcPr>
          <w:p w14:paraId="28EF0A2D"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7.000</w:t>
            </w:r>
          </w:p>
        </w:tc>
        <w:tc>
          <w:tcPr>
            <w:tcW w:w="1980" w:type="dxa"/>
            <w:shd w:val="clear" w:color="auto" w:fill="auto"/>
          </w:tcPr>
          <w:p w14:paraId="756633BD"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10.000</w:t>
            </w:r>
          </w:p>
        </w:tc>
      </w:tr>
      <w:tr w:rsidR="004952E3" w:rsidRPr="004952E3" w14:paraId="1EA48354" w14:textId="77777777" w:rsidTr="00E91065">
        <w:trPr>
          <w:trHeight w:val="401"/>
          <w:jc w:val="center"/>
        </w:trPr>
        <w:tc>
          <w:tcPr>
            <w:tcW w:w="473" w:type="dxa"/>
          </w:tcPr>
          <w:p w14:paraId="4A3619F7"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5</w:t>
            </w:r>
          </w:p>
        </w:tc>
        <w:tc>
          <w:tcPr>
            <w:tcW w:w="3532" w:type="dxa"/>
            <w:shd w:val="clear" w:color="auto" w:fill="auto"/>
            <w:vAlign w:val="center"/>
          </w:tcPr>
          <w:p w14:paraId="188EED2D"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 xml:space="preserve">Quy mô đất xây dựng </w:t>
            </w:r>
          </w:p>
        </w:tc>
        <w:tc>
          <w:tcPr>
            <w:tcW w:w="1170" w:type="dxa"/>
            <w:shd w:val="clear" w:color="auto" w:fill="auto"/>
            <w:vAlign w:val="center"/>
          </w:tcPr>
          <w:p w14:paraId="3E2DA606" w14:textId="77777777" w:rsidR="00516AC2" w:rsidRPr="004952E3" w:rsidRDefault="00516AC2" w:rsidP="00E91065">
            <w:pPr>
              <w:jc w:val="center"/>
              <w:rPr>
                <w:rFonts w:ascii="Times New Roman" w:hAnsi="Times New Roman" w:cs="Times New Roman"/>
                <w:b/>
                <w:bCs/>
                <w:sz w:val="27"/>
                <w:szCs w:val="27"/>
              </w:rPr>
            </w:pPr>
            <w:r w:rsidRPr="004952E3">
              <w:rPr>
                <w:rFonts w:ascii="Times New Roman" w:hAnsi="Times New Roman" w:cs="Times New Roman"/>
                <w:b/>
                <w:bCs/>
                <w:sz w:val="27"/>
                <w:szCs w:val="27"/>
              </w:rPr>
              <w:t> </w:t>
            </w:r>
          </w:p>
        </w:tc>
        <w:tc>
          <w:tcPr>
            <w:tcW w:w="2070" w:type="dxa"/>
            <w:shd w:val="clear" w:color="auto" w:fill="auto"/>
            <w:vAlign w:val="center"/>
          </w:tcPr>
          <w:p w14:paraId="78470360"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6.320 – 6.800</w:t>
            </w:r>
          </w:p>
        </w:tc>
        <w:tc>
          <w:tcPr>
            <w:tcW w:w="1980" w:type="dxa"/>
            <w:shd w:val="clear" w:color="auto" w:fill="auto"/>
            <w:vAlign w:val="center"/>
          </w:tcPr>
          <w:p w14:paraId="575979DA"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7.200 – 8600</w:t>
            </w:r>
          </w:p>
        </w:tc>
      </w:tr>
      <w:tr w:rsidR="004952E3" w:rsidRPr="004952E3" w14:paraId="7DC45646" w14:textId="77777777" w:rsidTr="00E91065">
        <w:trPr>
          <w:trHeight w:val="450"/>
          <w:jc w:val="center"/>
        </w:trPr>
        <w:tc>
          <w:tcPr>
            <w:tcW w:w="473" w:type="dxa"/>
          </w:tcPr>
          <w:p w14:paraId="284EECE8"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5.1</w:t>
            </w:r>
          </w:p>
        </w:tc>
        <w:tc>
          <w:tcPr>
            <w:tcW w:w="3532" w:type="dxa"/>
            <w:shd w:val="clear" w:color="auto" w:fill="auto"/>
            <w:vAlign w:val="center"/>
          </w:tcPr>
          <w:p w14:paraId="76E34D61"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 Quy mô đất xây dựng đô thị (ha)</w:t>
            </w:r>
          </w:p>
        </w:tc>
        <w:tc>
          <w:tcPr>
            <w:tcW w:w="1170" w:type="dxa"/>
            <w:shd w:val="clear" w:color="auto" w:fill="auto"/>
            <w:vAlign w:val="center"/>
          </w:tcPr>
          <w:p w14:paraId="091C7EEC" w14:textId="77777777" w:rsidR="00516AC2" w:rsidRPr="004952E3" w:rsidRDefault="00516AC2" w:rsidP="00E91065">
            <w:pPr>
              <w:jc w:val="center"/>
              <w:rPr>
                <w:rFonts w:ascii="Times New Roman" w:hAnsi="Times New Roman" w:cs="Times New Roman"/>
                <w:b/>
                <w:bCs/>
                <w:sz w:val="27"/>
                <w:szCs w:val="27"/>
              </w:rPr>
            </w:pPr>
          </w:p>
        </w:tc>
        <w:tc>
          <w:tcPr>
            <w:tcW w:w="2070" w:type="dxa"/>
            <w:shd w:val="clear" w:color="auto" w:fill="auto"/>
            <w:vAlign w:val="center"/>
          </w:tcPr>
          <w:p w14:paraId="253DE0CE"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1.700 – 1.800</w:t>
            </w:r>
          </w:p>
        </w:tc>
        <w:tc>
          <w:tcPr>
            <w:tcW w:w="1980" w:type="dxa"/>
            <w:shd w:val="clear" w:color="auto" w:fill="auto"/>
            <w:vAlign w:val="center"/>
          </w:tcPr>
          <w:p w14:paraId="51E5F3BC"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2.000 – 2.200</w:t>
            </w:r>
          </w:p>
        </w:tc>
      </w:tr>
      <w:tr w:rsidR="004952E3" w:rsidRPr="004952E3" w14:paraId="150FA387" w14:textId="77777777" w:rsidTr="00E91065">
        <w:trPr>
          <w:trHeight w:val="416"/>
          <w:jc w:val="center"/>
        </w:trPr>
        <w:tc>
          <w:tcPr>
            <w:tcW w:w="473" w:type="dxa"/>
          </w:tcPr>
          <w:p w14:paraId="702EB99B"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5.2</w:t>
            </w:r>
          </w:p>
        </w:tc>
        <w:tc>
          <w:tcPr>
            <w:tcW w:w="3532" w:type="dxa"/>
            <w:shd w:val="clear" w:color="auto" w:fill="auto"/>
            <w:vAlign w:val="center"/>
          </w:tcPr>
          <w:p w14:paraId="4B936B04"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 Phát triển các KDC nông thôn (ha)</w:t>
            </w:r>
          </w:p>
        </w:tc>
        <w:tc>
          <w:tcPr>
            <w:tcW w:w="1170" w:type="dxa"/>
            <w:shd w:val="clear" w:color="auto" w:fill="auto"/>
            <w:vAlign w:val="center"/>
          </w:tcPr>
          <w:p w14:paraId="717D4E18" w14:textId="77777777" w:rsidR="00516AC2" w:rsidRPr="004952E3" w:rsidRDefault="00516AC2" w:rsidP="00E91065">
            <w:pPr>
              <w:rPr>
                <w:rFonts w:ascii="Times New Roman" w:hAnsi="Times New Roman" w:cs="Times New Roman"/>
                <w:b/>
                <w:bCs/>
                <w:sz w:val="27"/>
                <w:szCs w:val="27"/>
              </w:rPr>
            </w:pPr>
          </w:p>
        </w:tc>
        <w:tc>
          <w:tcPr>
            <w:tcW w:w="2070" w:type="dxa"/>
            <w:shd w:val="clear" w:color="auto" w:fill="auto"/>
            <w:vAlign w:val="center"/>
          </w:tcPr>
          <w:p w14:paraId="6F29E028"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1.620 – 1.800</w:t>
            </w:r>
          </w:p>
        </w:tc>
        <w:tc>
          <w:tcPr>
            <w:tcW w:w="1980" w:type="dxa"/>
            <w:shd w:val="clear" w:color="auto" w:fill="auto"/>
            <w:vAlign w:val="center"/>
          </w:tcPr>
          <w:p w14:paraId="34895F09"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1.700 – 1.900</w:t>
            </w:r>
          </w:p>
        </w:tc>
      </w:tr>
      <w:tr w:rsidR="006E1E9B" w:rsidRPr="004952E3" w14:paraId="2EC46AAD" w14:textId="77777777" w:rsidTr="00E91065">
        <w:trPr>
          <w:trHeight w:val="416"/>
          <w:jc w:val="center"/>
        </w:trPr>
        <w:tc>
          <w:tcPr>
            <w:tcW w:w="473" w:type="dxa"/>
          </w:tcPr>
          <w:p w14:paraId="140141EB"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5.3</w:t>
            </w:r>
          </w:p>
        </w:tc>
        <w:tc>
          <w:tcPr>
            <w:tcW w:w="3532" w:type="dxa"/>
            <w:shd w:val="clear" w:color="auto" w:fill="auto"/>
            <w:vAlign w:val="center"/>
          </w:tcPr>
          <w:p w14:paraId="0F4A9FFA" w14:textId="77777777" w:rsidR="00516AC2" w:rsidRPr="004952E3" w:rsidRDefault="00516AC2" w:rsidP="00E91065">
            <w:pPr>
              <w:spacing w:before="120" w:after="120" w:line="240" w:lineRule="auto"/>
              <w:rPr>
                <w:rFonts w:ascii="Times New Roman" w:hAnsi="Times New Roman" w:cs="Times New Roman"/>
                <w:sz w:val="27"/>
                <w:szCs w:val="27"/>
              </w:rPr>
            </w:pPr>
            <w:r w:rsidRPr="004952E3">
              <w:rPr>
                <w:rFonts w:ascii="Times New Roman" w:hAnsi="Times New Roman" w:cs="Times New Roman"/>
                <w:sz w:val="27"/>
                <w:szCs w:val="27"/>
              </w:rPr>
              <w:t xml:space="preserve">- Xây dựng các khu chức năng </w:t>
            </w:r>
          </w:p>
        </w:tc>
        <w:tc>
          <w:tcPr>
            <w:tcW w:w="1170" w:type="dxa"/>
            <w:shd w:val="clear" w:color="auto" w:fill="auto"/>
            <w:vAlign w:val="center"/>
          </w:tcPr>
          <w:p w14:paraId="3CE7F7DD" w14:textId="77777777" w:rsidR="00516AC2" w:rsidRPr="004952E3" w:rsidRDefault="00516AC2" w:rsidP="00E91065">
            <w:pPr>
              <w:rPr>
                <w:rFonts w:ascii="Times New Roman" w:hAnsi="Times New Roman" w:cs="Times New Roman"/>
                <w:b/>
                <w:bCs/>
                <w:sz w:val="27"/>
                <w:szCs w:val="27"/>
              </w:rPr>
            </w:pPr>
          </w:p>
        </w:tc>
        <w:tc>
          <w:tcPr>
            <w:tcW w:w="2070" w:type="dxa"/>
            <w:shd w:val="clear" w:color="auto" w:fill="auto"/>
            <w:vAlign w:val="center"/>
          </w:tcPr>
          <w:p w14:paraId="2A1C9C0C" w14:textId="77777777" w:rsidR="00516AC2" w:rsidRPr="004952E3" w:rsidRDefault="00516AC2" w:rsidP="00E91065">
            <w:pPr>
              <w:spacing w:before="120" w:after="120" w:line="240" w:lineRule="auto"/>
              <w:jc w:val="center"/>
              <w:rPr>
                <w:rFonts w:ascii="Times New Roman" w:hAnsi="Times New Roman" w:cs="Times New Roman"/>
                <w:sz w:val="27"/>
                <w:szCs w:val="27"/>
              </w:rPr>
            </w:pPr>
            <w:r w:rsidRPr="004952E3">
              <w:rPr>
                <w:rFonts w:ascii="Times New Roman" w:hAnsi="Times New Roman" w:cs="Times New Roman"/>
                <w:sz w:val="27"/>
                <w:szCs w:val="27"/>
              </w:rPr>
              <w:t>3.000 – 3.200</w:t>
            </w:r>
          </w:p>
        </w:tc>
        <w:tc>
          <w:tcPr>
            <w:tcW w:w="1980" w:type="dxa"/>
            <w:shd w:val="clear" w:color="auto" w:fill="auto"/>
            <w:vAlign w:val="center"/>
          </w:tcPr>
          <w:p w14:paraId="269B4C22" w14:textId="77777777" w:rsidR="00516AC2" w:rsidRPr="004952E3" w:rsidRDefault="00516AC2" w:rsidP="00E91065">
            <w:pPr>
              <w:spacing w:before="120" w:after="120" w:line="240" w:lineRule="auto"/>
              <w:jc w:val="center"/>
              <w:rPr>
                <w:rFonts w:ascii="Times New Roman" w:hAnsi="Times New Roman" w:cs="Times New Roman"/>
                <w:b/>
                <w:sz w:val="27"/>
                <w:szCs w:val="27"/>
              </w:rPr>
            </w:pPr>
            <w:r w:rsidRPr="004952E3">
              <w:rPr>
                <w:rFonts w:ascii="Times New Roman" w:hAnsi="Times New Roman" w:cs="Times New Roman"/>
                <w:b/>
                <w:sz w:val="27"/>
                <w:szCs w:val="27"/>
              </w:rPr>
              <w:t>3500 - 3700</w:t>
            </w:r>
          </w:p>
        </w:tc>
      </w:tr>
    </w:tbl>
    <w:p w14:paraId="0BCC4D10" w14:textId="77777777" w:rsidR="00516AC2" w:rsidRPr="004952E3" w:rsidRDefault="00516AC2" w:rsidP="00612EA1"/>
    <w:p w14:paraId="49C03E0E" w14:textId="01F33F46" w:rsidR="00185971" w:rsidRPr="004952E3" w:rsidRDefault="00185971" w:rsidP="00185971">
      <w:pPr>
        <w:pStyle w:val="S-I1"/>
        <w:outlineLvl w:val="2"/>
        <w:rPr>
          <w:rFonts w:cs="Times New Roman"/>
          <w:sz w:val="27"/>
          <w:szCs w:val="27"/>
        </w:rPr>
      </w:pPr>
      <w:bookmarkStart w:id="63" w:name="_Toc140073483"/>
      <w:r w:rsidRPr="004952E3">
        <w:rPr>
          <w:rFonts w:cs="Times New Roman"/>
          <w:sz w:val="27"/>
          <w:szCs w:val="27"/>
        </w:rPr>
        <w:t>Các chỉ tiêu kinh tế - kỹ thuật chủ yếu</w:t>
      </w:r>
      <w:bookmarkEnd w:id="63"/>
    </w:p>
    <w:p w14:paraId="604ABAA0" w14:textId="4CAA1176" w:rsidR="00E45617" w:rsidRPr="004952E3" w:rsidRDefault="00B66635" w:rsidP="00B66635">
      <w:pPr>
        <w:pStyle w:val="S-gach"/>
        <w:rPr>
          <w:rFonts w:cs="Times New Roman"/>
          <w:color w:val="auto"/>
          <w:sz w:val="27"/>
          <w:szCs w:val="27"/>
        </w:rPr>
      </w:pPr>
      <w:r w:rsidRPr="004952E3">
        <w:rPr>
          <w:rFonts w:cs="Times New Roman"/>
          <w:color w:val="auto"/>
          <w:sz w:val="27"/>
          <w:szCs w:val="27"/>
        </w:rPr>
        <w:t>Chỉ tiêu đất dân dụng phát triển mới áp dụng theo quy chuẩn kỹ thuật quốc gia về quy hoạch xây dựng hiện hành, ứng với từng cấp loại đô thị trên địa bàn KKT và phù hợp với từng giai đoạn phát triển, có xét đến các yếu tố chuyển tiếp của quá trình đô thị hóa.</w:t>
      </w:r>
    </w:p>
    <w:p w14:paraId="2719BD15" w14:textId="2E457EF2" w:rsidR="00B66635" w:rsidRPr="004952E3" w:rsidRDefault="00B66635" w:rsidP="00B66635">
      <w:pPr>
        <w:pStyle w:val="S-gach"/>
        <w:rPr>
          <w:rFonts w:cs="Times New Roman"/>
          <w:color w:val="auto"/>
          <w:sz w:val="27"/>
          <w:szCs w:val="27"/>
        </w:rPr>
      </w:pPr>
      <w:r w:rsidRPr="004952E3">
        <w:rPr>
          <w:rFonts w:cs="Times New Roman"/>
          <w:color w:val="auto"/>
          <w:sz w:val="27"/>
          <w:szCs w:val="27"/>
        </w:rPr>
        <w:t>Các chỉ tiêu về hạ tầng xã hội, hạ tầng kỹ thuật áp dụng theo yêu cầu của quy chuẩn quy hoạch xây dựng hiện hành</w:t>
      </w:r>
      <w:r w:rsidRPr="004952E3">
        <w:rPr>
          <w:rFonts w:cs="Times New Roman"/>
          <w:color w:val="auto"/>
          <w:sz w:val="27"/>
          <w:szCs w:val="27"/>
          <w:lang w:val="vi-VN"/>
        </w:rPr>
        <w:t xml:space="preserve"> tương đương</w:t>
      </w:r>
      <w:r w:rsidRPr="004952E3">
        <w:rPr>
          <w:rFonts w:cs="Times New Roman"/>
          <w:color w:val="auto"/>
          <w:sz w:val="27"/>
          <w:szCs w:val="27"/>
        </w:rPr>
        <w:t xml:space="preserve"> đô thị loại II</w:t>
      </w:r>
      <w:r w:rsidRPr="004952E3">
        <w:rPr>
          <w:rFonts w:cs="Times New Roman"/>
          <w:color w:val="auto"/>
          <w:sz w:val="27"/>
          <w:szCs w:val="27"/>
          <w:lang w:val="vi-VN"/>
        </w:rPr>
        <w:t>I</w:t>
      </w:r>
      <w:r w:rsidRPr="004952E3">
        <w:rPr>
          <w:rFonts w:cs="Times New Roman"/>
          <w:color w:val="auto"/>
          <w:sz w:val="27"/>
          <w:szCs w:val="27"/>
        </w:rPr>
        <w:t xml:space="preserve"> cho khu vực phát triển đô thị và quy chuẩn quy hoạch xây dựng hiện hành đối với các khu chức năng khác, có xét đến các yếu tố đặc thù</w:t>
      </w:r>
      <w:r w:rsidRPr="004952E3">
        <w:rPr>
          <w:rFonts w:cs="Times New Roman"/>
          <w:color w:val="auto"/>
          <w:sz w:val="27"/>
          <w:szCs w:val="27"/>
          <w:lang w:val="vi-VN"/>
        </w:rPr>
        <w:t xml:space="preserve"> của Khu kinh tế.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6"/>
        <w:gridCol w:w="2451"/>
        <w:gridCol w:w="2076"/>
        <w:gridCol w:w="1214"/>
        <w:gridCol w:w="1307"/>
        <w:gridCol w:w="1393"/>
      </w:tblGrid>
      <w:tr w:rsidR="004952E3" w:rsidRPr="004952E3" w14:paraId="0BF9001C" w14:textId="77777777" w:rsidTr="00EE4D29">
        <w:trPr>
          <w:trHeight w:val="195"/>
          <w:tblHeader/>
          <w:jc w:val="center"/>
        </w:trPr>
        <w:tc>
          <w:tcPr>
            <w:tcW w:w="341" w:type="pct"/>
            <w:vMerge w:val="restart"/>
          </w:tcPr>
          <w:p w14:paraId="7F2221EF"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b/>
                <w:bCs/>
                <w:spacing w:val="-1"/>
                <w:sz w:val="27"/>
                <w:szCs w:val="27"/>
              </w:rPr>
              <w:t>T</w:t>
            </w:r>
            <w:r w:rsidRPr="004952E3">
              <w:rPr>
                <w:rFonts w:ascii="Times New Roman" w:eastAsia="Calibri" w:hAnsi="Times New Roman" w:cs="Times New Roman"/>
                <w:b/>
                <w:bCs/>
                <w:sz w:val="27"/>
                <w:szCs w:val="27"/>
              </w:rPr>
              <w:t>T</w:t>
            </w:r>
          </w:p>
        </w:tc>
        <w:tc>
          <w:tcPr>
            <w:tcW w:w="1252" w:type="pct"/>
            <w:vMerge w:val="restart"/>
          </w:tcPr>
          <w:p w14:paraId="5B7CBB7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b/>
                <w:bCs/>
                <w:spacing w:val="-1"/>
                <w:sz w:val="27"/>
                <w:szCs w:val="27"/>
              </w:rPr>
              <w:t>C</w:t>
            </w:r>
            <w:r w:rsidRPr="004952E3">
              <w:rPr>
                <w:rFonts w:ascii="Times New Roman" w:eastAsia="Calibri" w:hAnsi="Times New Roman" w:cs="Times New Roman"/>
                <w:b/>
                <w:bCs/>
                <w:sz w:val="27"/>
                <w:szCs w:val="27"/>
              </w:rPr>
              <w:t>hỉ</w:t>
            </w:r>
            <w:r w:rsidRPr="004952E3">
              <w:rPr>
                <w:rFonts w:ascii="Times New Roman" w:eastAsia="Calibri" w:hAnsi="Times New Roman" w:cs="Times New Roman"/>
                <w:b/>
                <w:bCs/>
                <w:spacing w:val="1"/>
                <w:sz w:val="27"/>
                <w:szCs w:val="27"/>
              </w:rPr>
              <w:t xml:space="preserve"> t</w:t>
            </w:r>
            <w:r w:rsidRPr="004952E3">
              <w:rPr>
                <w:rFonts w:ascii="Times New Roman" w:eastAsia="Calibri" w:hAnsi="Times New Roman" w:cs="Times New Roman"/>
                <w:b/>
                <w:bCs/>
                <w:spacing w:val="-1"/>
                <w:sz w:val="27"/>
                <w:szCs w:val="27"/>
              </w:rPr>
              <w:t>i</w:t>
            </w:r>
            <w:r w:rsidRPr="004952E3">
              <w:rPr>
                <w:rFonts w:ascii="Times New Roman" w:eastAsia="Calibri" w:hAnsi="Times New Roman" w:cs="Times New Roman"/>
                <w:b/>
                <w:bCs/>
                <w:sz w:val="27"/>
                <w:szCs w:val="27"/>
              </w:rPr>
              <w:t>êu</w:t>
            </w:r>
          </w:p>
        </w:tc>
        <w:tc>
          <w:tcPr>
            <w:tcW w:w="876" w:type="pct"/>
            <w:vMerge w:val="restart"/>
          </w:tcPr>
          <w:p w14:paraId="5B2FD45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b/>
                <w:bCs/>
                <w:spacing w:val="-1"/>
                <w:sz w:val="27"/>
                <w:szCs w:val="27"/>
              </w:rPr>
              <w:t>Đ</w:t>
            </w:r>
            <w:r w:rsidRPr="004952E3">
              <w:rPr>
                <w:rFonts w:ascii="Times New Roman" w:eastAsia="Calibri" w:hAnsi="Times New Roman" w:cs="Times New Roman"/>
                <w:b/>
                <w:bCs/>
                <w:sz w:val="27"/>
                <w:szCs w:val="27"/>
              </w:rPr>
              <w:t>ơn vị</w:t>
            </w:r>
          </w:p>
        </w:tc>
        <w:tc>
          <w:tcPr>
            <w:tcW w:w="631" w:type="pct"/>
          </w:tcPr>
          <w:p w14:paraId="54F2C65B"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b/>
                <w:bCs/>
                <w:spacing w:val="1"/>
                <w:sz w:val="27"/>
                <w:szCs w:val="27"/>
              </w:rPr>
              <w:t>H</w:t>
            </w:r>
            <w:r w:rsidRPr="004952E3">
              <w:rPr>
                <w:rFonts w:ascii="Times New Roman" w:eastAsia="Calibri" w:hAnsi="Times New Roman" w:cs="Times New Roman"/>
                <w:b/>
                <w:bCs/>
                <w:spacing w:val="-1"/>
                <w:sz w:val="27"/>
                <w:szCs w:val="27"/>
              </w:rPr>
              <w:t>i</w:t>
            </w:r>
            <w:r w:rsidRPr="004952E3">
              <w:rPr>
                <w:rFonts w:ascii="Times New Roman" w:eastAsia="Calibri" w:hAnsi="Times New Roman" w:cs="Times New Roman"/>
                <w:b/>
                <w:bCs/>
                <w:sz w:val="27"/>
                <w:szCs w:val="27"/>
              </w:rPr>
              <w:t xml:space="preserve">ện </w:t>
            </w:r>
            <w:r w:rsidRPr="004952E3">
              <w:rPr>
                <w:rFonts w:ascii="Times New Roman" w:eastAsia="Calibri" w:hAnsi="Times New Roman" w:cs="Times New Roman"/>
                <w:b/>
                <w:bCs/>
                <w:spacing w:val="1"/>
                <w:sz w:val="27"/>
                <w:szCs w:val="27"/>
              </w:rPr>
              <w:t>t</w:t>
            </w:r>
            <w:r w:rsidRPr="004952E3">
              <w:rPr>
                <w:rFonts w:ascii="Times New Roman" w:eastAsia="Calibri" w:hAnsi="Times New Roman" w:cs="Times New Roman"/>
                <w:b/>
                <w:bCs/>
                <w:spacing w:val="-2"/>
                <w:sz w:val="27"/>
                <w:szCs w:val="27"/>
              </w:rPr>
              <w:t>r</w:t>
            </w:r>
            <w:r w:rsidRPr="004952E3">
              <w:rPr>
                <w:rFonts w:ascii="Times New Roman" w:eastAsia="Calibri" w:hAnsi="Times New Roman" w:cs="Times New Roman"/>
                <w:b/>
                <w:bCs/>
                <w:sz w:val="27"/>
                <w:szCs w:val="27"/>
              </w:rPr>
              <w:t>ạng</w:t>
            </w:r>
          </w:p>
        </w:tc>
        <w:tc>
          <w:tcPr>
            <w:tcW w:w="1900" w:type="pct"/>
            <w:gridSpan w:val="2"/>
          </w:tcPr>
          <w:p w14:paraId="00B0715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b/>
                <w:bCs/>
                <w:spacing w:val="1"/>
                <w:sz w:val="27"/>
                <w:szCs w:val="27"/>
              </w:rPr>
              <w:t>Q</w:t>
            </w:r>
            <w:r w:rsidRPr="004952E3">
              <w:rPr>
                <w:rFonts w:ascii="Times New Roman" w:eastAsia="Calibri" w:hAnsi="Times New Roman" w:cs="Times New Roman"/>
                <w:b/>
                <w:bCs/>
                <w:sz w:val="27"/>
                <w:szCs w:val="27"/>
              </w:rPr>
              <w:t>uy ho</w:t>
            </w:r>
            <w:r w:rsidRPr="004952E3">
              <w:rPr>
                <w:rFonts w:ascii="Times New Roman" w:eastAsia="Calibri" w:hAnsi="Times New Roman" w:cs="Times New Roman"/>
                <w:b/>
                <w:bCs/>
                <w:spacing w:val="-2"/>
                <w:sz w:val="27"/>
                <w:szCs w:val="27"/>
              </w:rPr>
              <w:t>ạ</w:t>
            </w:r>
            <w:r w:rsidRPr="004952E3">
              <w:rPr>
                <w:rFonts w:ascii="Times New Roman" w:eastAsia="Calibri" w:hAnsi="Times New Roman" w:cs="Times New Roman"/>
                <w:b/>
                <w:bCs/>
                <w:sz w:val="27"/>
                <w:szCs w:val="27"/>
              </w:rPr>
              <w:t>ch</w:t>
            </w:r>
          </w:p>
        </w:tc>
      </w:tr>
      <w:tr w:rsidR="004952E3" w:rsidRPr="004952E3" w14:paraId="505BF424" w14:textId="77777777" w:rsidTr="00EE4D29">
        <w:trPr>
          <w:trHeight w:val="195"/>
          <w:tblHeader/>
          <w:jc w:val="center"/>
        </w:trPr>
        <w:tc>
          <w:tcPr>
            <w:tcW w:w="341" w:type="pct"/>
            <w:vMerge/>
          </w:tcPr>
          <w:p w14:paraId="6A85DC0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1252" w:type="pct"/>
            <w:vMerge/>
          </w:tcPr>
          <w:p w14:paraId="2C57FF09"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876" w:type="pct"/>
            <w:vMerge/>
          </w:tcPr>
          <w:p w14:paraId="46DFB45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631" w:type="pct"/>
          </w:tcPr>
          <w:p w14:paraId="0F155C2C"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b/>
                <w:bCs/>
                <w:sz w:val="27"/>
                <w:szCs w:val="27"/>
              </w:rPr>
              <w:t>2020</w:t>
            </w:r>
          </w:p>
        </w:tc>
        <w:tc>
          <w:tcPr>
            <w:tcW w:w="976" w:type="pct"/>
          </w:tcPr>
          <w:p w14:paraId="417DC82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b/>
                <w:bCs/>
                <w:sz w:val="27"/>
                <w:szCs w:val="27"/>
              </w:rPr>
              <w:t>Năm20</w:t>
            </w:r>
            <w:r w:rsidRPr="004952E3">
              <w:rPr>
                <w:rFonts w:ascii="Times New Roman" w:eastAsia="Calibri" w:hAnsi="Times New Roman" w:cs="Times New Roman"/>
                <w:b/>
                <w:bCs/>
                <w:spacing w:val="-2"/>
                <w:sz w:val="27"/>
                <w:szCs w:val="27"/>
              </w:rPr>
              <w:t>30</w:t>
            </w:r>
          </w:p>
        </w:tc>
        <w:tc>
          <w:tcPr>
            <w:tcW w:w="924" w:type="pct"/>
          </w:tcPr>
          <w:p w14:paraId="1174FEB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b/>
                <w:bCs/>
                <w:sz w:val="27"/>
                <w:szCs w:val="27"/>
              </w:rPr>
              <w:t>Năm20</w:t>
            </w:r>
            <w:r w:rsidRPr="004952E3">
              <w:rPr>
                <w:rFonts w:ascii="Times New Roman" w:eastAsia="Calibri" w:hAnsi="Times New Roman" w:cs="Times New Roman"/>
                <w:b/>
                <w:bCs/>
                <w:spacing w:val="-2"/>
                <w:sz w:val="27"/>
                <w:szCs w:val="27"/>
              </w:rPr>
              <w:t>40</w:t>
            </w:r>
          </w:p>
        </w:tc>
      </w:tr>
      <w:tr w:rsidR="004952E3" w:rsidRPr="004952E3" w14:paraId="57B9C60C" w14:textId="77777777" w:rsidTr="00EE4D29">
        <w:trPr>
          <w:trHeight w:val="195"/>
          <w:jc w:val="center"/>
        </w:trPr>
        <w:tc>
          <w:tcPr>
            <w:tcW w:w="341" w:type="pct"/>
          </w:tcPr>
          <w:p w14:paraId="72B1DE1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sz w:val="27"/>
                <w:szCs w:val="27"/>
              </w:rPr>
            </w:pPr>
            <w:r w:rsidRPr="004952E3">
              <w:rPr>
                <w:rFonts w:ascii="Times New Roman" w:eastAsia="Calibri" w:hAnsi="Times New Roman" w:cs="Times New Roman"/>
                <w:b/>
                <w:sz w:val="27"/>
                <w:szCs w:val="27"/>
              </w:rPr>
              <w:t>A</w:t>
            </w:r>
          </w:p>
        </w:tc>
        <w:tc>
          <w:tcPr>
            <w:tcW w:w="1252" w:type="pct"/>
          </w:tcPr>
          <w:p w14:paraId="2CA32B52"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b/>
                <w:bCs/>
                <w:spacing w:val="-1"/>
                <w:position w:val="-1"/>
                <w:sz w:val="27"/>
                <w:szCs w:val="27"/>
              </w:rPr>
              <w:t>D</w:t>
            </w:r>
            <w:r w:rsidRPr="004952E3">
              <w:rPr>
                <w:rFonts w:ascii="Times New Roman" w:eastAsia="Calibri" w:hAnsi="Times New Roman" w:cs="Times New Roman"/>
                <w:b/>
                <w:bCs/>
                <w:position w:val="-1"/>
                <w:sz w:val="27"/>
                <w:szCs w:val="27"/>
              </w:rPr>
              <w:t>ân số</w:t>
            </w:r>
          </w:p>
        </w:tc>
        <w:tc>
          <w:tcPr>
            <w:tcW w:w="876" w:type="pct"/>
            <w:vAlign w:val="center"/>
          </w:tcPr>
          <w:p w14:paraId="0AC1BD8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n</w:t>
            </w:r>
            <w:r w:rsidRPr="004952E3">
              <w:rPr>
                <w:rFonts w:ascii="Times New Roman" w:eastAsia="Calibri" w:hAnsi="Times New Roman" w:cs="Times New Roman"/>
                <w:spacing w:val="-2"/>
                <w:sz w:val="27"/>
                <w:szCs w:val="27"/>
              </w:rPr>
              <w:t>g</w:t>
            </w:r>
            <w:r w:rsidRPr="004952E3">
              <w:rPr>
                <w:rFonts w:ascii="Times New Roman" w:eastAsia="Calibri" w:hAnsi="Times New Roman" w:cs="Times New Roman"/>
                <w:sz w:val="27"/>
                <w:szCs w:val="27"/>
              </w:rPr>
              <w:t>ư</w:t>
            </w:r>
            <w:r w:rsidRPr="004952E3">
              <w:rPr>
                <w:rFonts w:ascii="Times New Roman" w:eastAsia="Calibri" w:hAnsi="Times New Roman" w:cs="Times New Roman"/>
                <w:spacing w:val="1"/>
                <w:sz w:val="27"/>
                <w:szCs w:val="27"/>
              </w:rPr>
              <w:t>ờ</w:t>
            </w:r>
            <w:r w:rsidRPr="004952E3">
              <w:rPr>
                <w:rFonts w:ascii="Times New Roman" w:eastAsia="Calibri" w:hAnsi="Times New Roman" w:cs="Times New Roman"/>
                <w:sz w:val="27"/>
                <w:szCs w:val="27"/>
              </w:rPr>
              <w:t>i</w:t>
            </w:r>
          </w:p>
        </w:tc>
        <w:tc>
          <w:tcPr>
            <w:tcW w:w="631" w:type="pct"/>
            <w:vAlign w:val="center"/>
          </w:tcPr>
          <w:p w14:paraId="4590F4F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p>
        </w:tc>
        <w:tc>
          <w:tcPr>
            <w:tcW w:w="976" w:type="pct"/>
            <w:vAlign w:val="center"/>
          </w:tcPr>
          <w:p w14:paraId="651219B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p>
        </w:tc>
        <w:tc>
          <w:tcPr>
            <w:tcW w:w="924" w:type="pct"/>
            <w:vAlign w:val="center"/>
          </w:tcPr>
          <w:p w14:paraId="027182F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p>
        </w:tc>
      </w:tr>
      <w:tr w:rsidR="004952E3" w:rsidRPr="004952E3" w14:paraId="747D7A52" w14:textId="77777777" w:rsidTr="00EE4D29">
        <w:trPr>
          <w:trHeight w:val="195"/>
          <w:jc w:val="center"/>
        </w:trPr>
        <w:tc>
          <w:tcPr>
            <w:tcW w:w="341" w:type="pct"/>
          </w:tcPr>
          <w:p w14:paraId="0CEF9A6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1</w:t>
            </w:r>
          </w:p>
        </w:tc>
        <w:tc>
          <w:tcPr>
            <w:tcW w:w="1252" w:type="pct"/>
          </w:tcPr>
          <w:p w14:paraId="5F03E677"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pacing w:val="-1"/>
                <w:sz w:val="27"/>
                <w:szCs w:val="27"/>
              </w:rPr>
              <w:t>D</w:t>
            </w:r>
            <w:r w:rsidRPr="004952E3">
              <w:rPr>
                <w:rFonts w:ascii="Times New Roman" w:eastAsia="Calibri" w:hAnsi="Times New Roman" w:cs="Times New Roman"/>
                <w:sz w:val="27"/>
                <w:szCs w:val="27"/>
              </w:rPr>
              <w:t xml:space="preserve">ân số </w:t>
            </w:r>
            <w:proofErr w:type="spellStart"/>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z w:val="27"/>
                <w:szCs w:val="27"/>
              </w:rPr>
              <w:t>oàn</w:t>
            </w:r>
            <w:r w:rsidRPr="004952E3">
              <w:rPr>
                <w:rFonts w:ascii="Times New Roman" w:eastAsia="Calibri" w:hAnsi="Times New Roman" w:cs="Times New Roman"/>
                <w:spacing w:val="-1"/>
                <w:sz w:val="27"/>
                <w:szCs w:val="27"/>
              </w:rPr>
              <w:t>KK</w:t>
            </w:r>
            <w:r w:rsidRPr="004952E3">
              <w:rPr>
                <w:rFonts w:ascii="Times New Roman" w:eastAsia="Calibri" w:hAnsi="Times New Roman" w:cs="Times New Roman"/>
                <w:spacing w:val="2"/>
                <w:sz w:val="27"/>
                <w:szCs w:val="27"/>
              </w:rPr>
              <w:t>T</w:t>
            </w:r>
            <w:proofErr w:type="spellEnd"/>
          </w:p>
        </w:tc>
        <w:tc>
          <w:tcPr>
            <w:tcW w:w="876" w:type="pct"/>
            <w:vAlign w:val="center"/>
          </w:tcPr>
          <w:p w14:paraId="33AD5D2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n</w:t>
            </w:r>
            <w:r w:rsidRPr="004952E3">
              <w:rPr>
                <w:rFonts w:ascii="Times New Roman" w:eastAsia="Calibri" w:hAnsi="Times New Roman" w:cs="Times New Roman"/>
                <w:spacing w:val="-2"/>
                <w:sz w:val="27"/>
                <w:szCs w:val="27"/>
              </w:rPr>
              <w:t>g</w:t>
            </w:r>
            <w:r w:rsidRPr="004952E3">
              <w:rPr>
                <w:rFonts w:ascii="Times New Roman" w:eastAsia="Calibri" w:hAnsi="Times New Roman" w:cs="Times New Roman"/>
                <w:sz w:val="27"/>
                <w:szCs w:val="27"/>
              </w:rPr>
              <w:t>ư</w:t>
            </w:r>
            <w:r w:rsidRPr="004952E3">
              <w:rPr>
                <w:rFonts w:ascii="Times New Roman" w:eastAsia="Calibri" w:hAnsi="Times New Roman" w:cs="Times New Roman"/>
                <w:spacing w:val="1"/>
                <w:sz w:val="27"/>
                <w:szCs w:val="27"/>
              </w:rPr>
              <w:t>ờ</w:t>
            </w:r>
            <w:r w:rsidRPr="004952E3">
              <w:rPr>
                <w:rFonts w:ascii="Times New Roman" w:eastAsia="Calibri" w:hAnsi="Times New Roman" w:cs="Times New Roman"/>
                <w:sz w:val="27"/>
                <w:szCs w:val="27"/>
              </w:rPr>
              <w:t>i</w:t>
            </w:r>
          </w:p>
        </w:tc>
        <w:tc>
          <w:tcPr>
            <w:tcW w:w="631" w:type="pct"/>
            <w:vAlign w:val="center"/>
          </w:tcPr>
          <w:p w14:paraId="1CDAF5DD"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hAnsi="Times New Roman" w:cs="Times New Roman"/>
                <w:sz w:val="27"/>
                <w:szCs w:val="27"/>
              </w:rPr>
              <w:t>125.269</w:t>
            </w:r>
          </w:p>
        </w:tc>
        <w:tc>
          <w:tcPr>
            <w:tcW w:w="976" w:type="pct"/>
            <w:vAlign w:val="center"/>
          </w:tcPr>
          <w:p w14:paraId="1716D337"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158.000 – 160.000</w:t>
            </w:r>
          </w:p>
        </w:tc>
        <w:tc>
          <w:tcPr>
            <w:tcW w:w="924" w:type="pct"/>
            <w:vAlign w:val="center"/>
          </w:tcPr>
          <w:p w14:paraId="61B193BC"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190.000- 195.000</w:t>
            </w:r>
          </w:p>
        </w:tc>
      </w:tr>
      <w:tr w:rsidR="004952E3" w:rsidRPr="004952E3" w14:paraId="6341C072" w14:textId="77777777" w:rsidTr="00EE4D29">
        <w:trPr>
          <w:trHeight w:val="195"/>
          <w:jc w:val="center"/>
        </w:trPr>
        <w:tc>
          <w:tcPr>
            <w:tcW w:w="341" w:type="pct"/>
          </w:tcPr>
          <w:p w14:paraId="0CCA92A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w:t>
            </w:r>
          </w:p>
        </w:tc>
        <w:tc>
          <w:tcPr>
            <w:tcW w:w="1252" w:type="pct"/>
          </w:tcPr>
          <w:p w14:paraId="5267E143"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roofErr w:type="spellStart"/>
            <w:r w:rsidRPr="004952E3">
              <w:rPr>
                <w:rFonts w:ascii="Times New Roman" w:eastAsia="Calibri" w:hAnsi="Times New Roman" w:cs="Times New Roman"/>
                <w:sz w:val="27"/>
                <w:szCs w:val="27"/>
              </w:rPr>
              <w:t>Tỷ</w:t>
            </w:r>
            <w:proofErr w:type="spellEnd"/>
            <w:r w:rsidRPr="004952E3">
              <w:rPr>
                <w:rFonts w:ascii="Times New Roman" w:eastAsia="Calibri" w:hAnsi="Times New Roman" w:cs="Times New Roman"/>
                <w:sz w:val="27"/>
                <w:szCs w:val="27"/>
              </w:rPr>
              <w:t xml:space="preserve"> lệ tăng dân số </w:t>
            </w:r>
            <w:proofErr w:type="spellStart"/>
            <w:r w:rsidRPr="004952E3">
              <w:rPr>
                <w:rFonts w:ascii="Times New Roman" w:eastAsia="Calibri" w:hAnsi="Times New Roman" w:cs="Times New Roman"/>
                <w:sz w:val="27"/>
                <w:szCs w:val="27"/>
              </w:rPr>
              <w:t>chungtoàn</w:t>
            </w:r>
            <w:proofErr w:type="spellEnd"/>
            <w:r w:rsidRPr="004952E3">
              <w:rPr>
                <w:rFonts w:ascii="Times New Roman" w:eastAsia="Calibri" w:hAnsi="Times New Roman" w:cs="Times New Roman"/>
                <w:sz w:val="27"/>
                <w:szCs w:val="27"/>
              </w:rPr>
              <w:t xml:space="preserve"> KKT</w:t>
            </w:r>
          </w:p>
        </w:tc>
        <w:tc>
          <w:tcPr>
            <w:tcW w:w="876" w:type="pct"/>
            <w:vAlign w:val="center"/>
          </w:tcPr>
          <w:p w14:paraId="763998B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w:t>
            </w:r>
          </w:p>
        </w:tc>
        <w:tc>
          <w:tcPr>
            <w:tcW w:w="631" w:type="pct"/>
            <w:vAlign w:val="center"/>
          </w:tcPr>
          <w:p w14:paraId="1AA4620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sz w:val="27"/>
                <w:szCs w:val="27"/>
              </w:rPr>
            </w:pPr>
            <w:r w:rsidRPr="004952E3">
              <w:rPr>
                <w:rFonts w:ascii="Times New Roman" w:hAnsi="Times New Roman" w:cs="Times New Roman"/>
                <w:sz w:val="27"/>
                <w:szCs w:val="27"/>
              </w:rPr>
              <w:t>1,2</w:t>
            </w:r>
          </w:p>
        </w:tc>
        <w:tc>
          <w:tcPr>
            <w:tcW w:w="976" w:type="pct"/>
            <w:vAlign w:val="center"/>
          </w:tcPr>
          <w:p w14:paraId="2F50526C"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sz w:val="27"/>
                <w:szCs w:val="27"/>
              </w:rPr>
            </w:pPr>
            <w:r w:rsidRPr="004952E3">
              <w:rPr>
                <w:rFonts w:ascii="Times New Roman" w:hAnsi="Times New Roman" w:cs="Times New Roman"/>
                <w:sz w:val="27"/>
                <w:szCs w:val="27"/>
              </w:rPr>
              <w:t>2,7 – 2,8</w:t>
            </w:r>
          </w:p>
        </w:tc>
        <w:tc>
          <w:tcPr>
            <w:tcW w:w="924" w:type="pct"/>
            <w:vAlign w:val="center"/>
          </w:tcPr>
          <w:p w14:paraId="3776CA7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sz w:val="27"/>
                <w:szCs w:val="27"/>
              </w:rPr>
            </w:pPr>
            <w:r w:rsidRPr="004952E3">
              <w:rPr>
                <w:rFonts w:ascii="Times New Roman" w:hAnsi="Times New Roman" w:cs="Times New Roman"/>
                <w:sz w:val="27"/>
                <w:szCs w:val="27"/>
              </w:rPr>
              <w:t>2 – 2,2</w:t>
            </w:r>
          </w:p>
        </w:tc>
      </w:tr>
      <w:tr w:rsidR="004952E3" w:rsidRPr="004952E3" w14:paraId="555E27FE" w14:textId="77777777" w:rsidTr="00EE4D29">
        <w:trPr>
          <w:trHeight w:val="195"/>
          <w:jc w:val="center"/>
        </w:trPr>
        <w:tc>
          <w:tcPr>
            <w:tcW w:w="341" w:type="pct"/>
          </w:tcPr>
          <w:p w14:paraId="6C80BC5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2.1</w:t>
            </w:r>
          </w:p>
        </w:tc>
        <w:tc>
          <w:tcPr>
            <w:tcW w:w="1252" w:type="pct"/>
          </w:tcPr>
          <w:p w14:paraId="21C72BA8"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roofErr w:type="spellStart"/>
            <w:r w:rsidRPr="004952E3">
              <w:rPr>
                <w:rFonts w:ascii="Times New Roman" w:eastAsia="Calibri" w:hAnsi="Times New Roman" w:cs="Times New Roman"/>
                <w:spacing w:val="2"/>
                <w:sz w:val="27"/>
                <w:szCs w:val="27"/>
              </w:rPr>
              <w:t>T</w:t>
            </w:r>
            <w:r w:rsidRPr="004952E3">
              <w:rPr>
                <w:rFonts w:ascii="Times New Roman" w:eastAsia="Calibri" w:hAnsi="Times New Roman" w:cs="Times New Roman"/>
                <w:sz w:val="27"/>
                <w:szCs w:val="27"/>
              </w:rPr>
              <w:t>ỷ</w:t>
            </w:r>
            <w:r w:rsidRPr="004952E3">
              <w:rPr>
                <w:rFonts w:ascii="Times New Roman" w:eastAsia="Calibri" w:hAnsi="Times New Roman" w:cs="Times New Roman"/>
                <w:spacing w:val="1"/>
                <w:sz w:val="27"/>
                <w:szCs w:val="27"/>
              </w:rPr>
              <w:t>l</w:t>
            </w:r>
            <w:r w:rsidRPr="004952E3">
              <w:rPr>
                <w:rFonts w:ascii="Times New Roman" w:eastAsia="Calibri" w:hAnsi="Times New Roman" w:cs="Times New Roman"/>
                <w:sz w:val="27"/>
                <w:szCs w:val="27"/>
              </w:rPr>
              <w:t>ệ</w:t>
            </w:r>
            <w:proofErr w:type="spellEnd"/>
            <w:r w:rsidRPr="004952E3">
              <w:rPr>
                <w:rFonts w:ascii="Times New Roman" w:eastAsia="Calibri" w:hAnsi="Times New Roman" w:cs="Times New Roman"/>
                <w:spacing w:val="1"/>
                <w:sz w:val="27"/>
                <w:szCs w:val="27"/>
              </w:rPr>
              <w:t xml:space="preserve"> </w:t>
            </w:r>
            <w:proofErr w:type="spellStart"/>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z w:val="27"/>
                <w:szCs w:val="27"/>
              </w:rPr>
              <w:t>ăngdân</w:t>
            </w:r>
            <w:proofErr w:type="spellEnd"/>
            <w:r w:rsidRPr="004952E3">
              <w:rPr>
                <w:rFonts w:ascii="Times New Roman" w:eastAsia="Calibri" w:hAnsi="Times New Roman" w:cs="Times New Roman"/>
                <w:sz w:val="27"/>
                <w:szCs w:val="27"/>
              </w:rPr>
              <w:t xml:space="preserve"> </w:t>
            </w:r>
            <w:r w:rsidRPr="004952E3">
              <w:rPr>
                <w:rFonts w:ascii="Times New Roman" w:eastAsia="Calibri" w:hAnsi="Times New Roman" w:cs="Times New Roman"/>
                <w:spacing w:val="-2"/>
                <w:sz w:val="27"/>
                <w:szCs w:val="27"/>
              </w:rPr>
              <w:t>s</w:t>
            </w:r>
            <w:r w:rsidRPr="004952E3">
              <w:rPr>
                <w:rFonts w:ascii="Times New Roman" w:eastAsia="Calibri" w:hAnsi="Times New Roman" w:cs="Times New Roman"/>
                <w:sz w:val="27"/>
                <w:szCs w:val="27"/>
              </w:rPr>
              <w:t xml:space="preserve">ố cơ học                     </w:t>
            </w:r>
          </w:p>
        </w:tc>
        <w:tc>
          <w:tcPr>
            <w:tcW w:w="876" w:type="pct"/>
            <w:vAlign w:val="center"/>
          </w:tcPr>
          <w:p w14:paraId="70E286D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w:t>
            </w:r>
          </w:p>
        </w:tc>
        <w:tc>
          <w:tcPr>
            <w:tcW w:w="631" w:type="pct"/>
            <w:vAlign w:val="center"/>
          </w:tcPr>
          <w:p w14:paraId="3D5C233A"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p>
        </w:tc>
        <w:tc>
          <w:tcPr>
            <w:tcW w:w="976" w:type="pct"/>
            <w:vAlign w:val="center"/>
          </w:tcPr>
          <w:p w14:paraId="12C02D3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1,5</w:t>
            </w:r>
          </w:p>
        </w:tc>
        <w:tc>
          <w:tcPr>
            <w:tcW w:w="924" w:type="pct"/>
            <w:vAlign w:val="center"/>
          </w:tcPr>
          <w:p w14:paraId="7193FD02"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1,2</w:t>
            </w:r>
          </w:p>
        </w:tc>
      </w:tr>
      <w:tr w:rsidR="004952E3" w:rsidRPr="004952E3" w14:paraId="74030841" w14:textId="77777777" w:rsidTr="00EE4D29">
        <w:trPr>
          <w:trHeight w:val="195"/>
          <w:jc w:val="center"/>
        </w:trPr>
        <w:tc>
          <w:tcPr>
            <w:tcW w:w="341" w:type="pct"/>
          </w:tcPr>
          <w:p w14:paraId="18311544"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2.2</w:t>
            </w:r>
          </w:p>
        </w:tc>
        <w:tc>
          <w:tcPr>
            <w:tcW w:w="1252" w:type="pct"/>
          </w:tcPr>
          <w:p w14:paraId="2E098AF3"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roofErr w:type="spellStart"/>
            <w:r w:rsidRPr="004952E3">
              <w:rPr>
                <w:rFonts w:ascii="Times New Roman" w:eastAsia="Calibri" w:hAnsi="Times New Roman" w:cs="Times New Roman"/>
                <w:spacing w:val="2"/>
                <w:sz w:val="27"/>
                <w:szCs w:val="27"/>
              </w:rPr>
              <w:t>T</w:t>
            </w:r>
            <w:r w:rsidRPr="004952E3">
              <w:rPr>
                <w:rFonts w:ascii="Times New Roman" w:eastAsia="Calibri" w:hAnsi="Times New Roman" w:cs="Times New Roman"/>
                <w:sz w:val="27"/>
                <w:szCs w:val="27"/>
              </w:rPr>
              <w:t>ỷ</w:t>
            </w:r>
            <w:r w:rsidRPr="004952E3">
              <w:rPr>
                <w:rFonts w:ascii="Times New Roman" w:eastAsia="Calibri" w:hAnsi="Times New Roman" w:cs="Times New Roman"/>
                <w:spacing w:val="1"/>
                <w:sz w:val="27"/>
                <w:szCs w:val="27"/>
              </w:rPr>
              <w:t>l</w:t>
            </w:r>
            <w:r w:rsidRPr="004952E3">
              <w:rPr>
                <w:rFonts w:ascii="Times New Roman" w:eastAsia="Calibri" w:hAnsi="Times New Roman" w:cs="Times New Roman"/>
                <w:sz w:val="27"/>
                <w:szCs w:val="27"/>
              </w:rPr>
              <w:t>ệ</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z w:val="27"/>
                <w:szCs w:val="27"/>
              </w:rPr>
              <w:t>ăngdân</w:t>
            </w:r>
            <w:proofErr w:type="spellEnd"/>
            <w:r w:rsidRPr="004952E3">
              <w:rPr>
                <w:rFonts w:ascii="Times New Roman" w:eastAsia="Calibri" w:hAnsi="Times New Roman" w:cs="Times New Roman"/>
                <w:sz w:val="27"/>
                <w:szCs w:val="27"/>
              </w:rPr>
              <w:t xml:space="preserve"> </w:t>
            </w:r>
            <w:r w:rsidRPr="004952E3">
              <w:rPr>
                <w:rFonts w:ascii="Times New Roman" w:eastAsia="Calibri" w:hAnsi="Times New Roman" w:cs="Times New Roman"/>
                <w:spacing w:val="-2"/>
                <w:sz w:val="27"/>
                <w:szCs w:val="27"/>
              </w:rPr>
              <w:t>s</w:t>
            </w:r>
            <w:r w:rsidRPr="004952E3">
              <w:rPr>
                <w:rFonts w:ascii="Times New Roman" w:eastAsia="Calibri" w:hAnsi="Times New Roman" w:cs="Times New Roman"/>
                <w:sz w:val="27"/>
                <w:szCs w:val="27"/>
              </w:rPr>
              <w:t xml:space="preserve">ố </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z w:val="27"/>
                <w:szCs w:val="27"/>
              </w:rPr>
              <w:t>ự nh</w:t>
            </w:r>
            <w:r w:rsidRPr="004952E3">
              <w:rPr>
                <w:rFonts w:ascii="Times New Roman" w:eastAsia="Calibri" w:hAnsi="Times New Roman" w:cs="Times New Roman"/>
                <w:spacing w:val="-1"/>
                <w:sz w:val="27"/>
                <w:szCs w:val="27"/>
              </w:rPr>
              <w:t>i</w:t>
            </w:r>
            <w:r w:rsidRPr="004952E3">
              <w:rPr>
                <w:rFonts w:ascii="Times New Roman" w:eastAsia="Calibri" w:hAnsi="Times New Roman" w:cs="Times New Roman"/>
                <w:sz w:val="27"/>
                <w:szCs w:val="27"/>
              </w:rPr>
              <w:t xml:space="preserve">ên                                          </w:t>
            </w:r>
          </w:p>
        </w:tc>
        <w:tc>
          <w:tcPr>
            <w:tcW w:w="876" w:type="pct"/>
            <w:vAlign w:val="center"/>
          </w:tcPr>
          <w:p w14:paraId="3F245D6D"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w:t>
            </w:r>
          </w:p>
        </w:tc>
        <w:tc>
          <w:tcPr>
            <w:tcW w:w="631" w:type="pct"/>
            <w:vAlign w:val="center"/>
          </w:tcPr>
          <w:p w14:paraId="7120ED92"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1,2</w:t>
            </w:r>
          </w:p>
        </w:tc>
        <w:tc>
          <w:tcPr>
            <w:tcW w:w="976" w:type="pct"/>
            <w:vAlign w:val="center"/>
          </w:tcPr>
          <w:p w14:paraId="1746E51D"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1,0</w:t>
            </w:r>
          </w:p>
        </w:tc>
        <w:tc>
          <w:tcPr>
            <w:tcW w:w="924" w:type="pct"/>
            <w:vAlign w:val="center"/>
          </w:tcPr>
          <w:p w14:paraId="15D052BE"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1,0</w:t>
            </w:r>
          </w:p>
        </w:tc>
      </w:tr>
      <w:tr w:rsidR="004952E3" w:rsidRPr="004952E3" w14:paraId="4E293F96" w14:textId="77777777" w:rsidTr="00EE4D29">
        <w:trPr>
          <w:trHeight w:val="195"/>
          <w:jc w:val="center"/>
        </w:trPr>
        <w:tc>
          <w:tcPr>
            <w:tcW w:w="341" w:type="pct"/>
          </w:tcPr>
          <w:p w14:paraId="33609F86"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w:t>
            </w:r>
          </w:p>
        </w:tc>
        <w:tc>
          <w:tcPr>
            <w:tcW w:w="1252" w:type="pct"/>
          </w:tcPr>
          <w:p w14:paraId="1CD49F8A"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2"/>
                <w:sz w:val="27"/>
                <w:szCs w:val="27"/>
              </w:rPr>
            </w:pPr>
            <w:r w:rsidRPr="004952E3">
              <w:rPr>
                <w:rFonts w:ascii="Times New Roman" w:eastAsia="Calibri" w:hAnsi="Times New Roman" w:cs="Times New Roman"/>
                <w:spacing w:val="-1"/>
                <w:sz w:val="27"/>
                <w:szCs w:val="27"/>
              </w:rPr>
              <w:t>D</w:t>
            </w:r>
            <w:r w:rsidRPr="004952E3">
              <w:rPr>
                <w:rFonts w:ascii="Times New Roman" w:eastAsia="Calibri" w:hAnsi="Times New Roman" w:cs="Times New Roman"/>
                <w:sz w:val="27"/>
                <w:szCs w:val="27"/>
              </w:rPr>
              <w:t xml:space="preserve">ân số đô </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pacing w:val="-2"/>
                <w:sz w:val="27"/>
                <w:szCs w:val="27"/>
              </w:rPr>
              <w:t>h</w:t>
            </w:r>
            <w:r w:rsidRPr="004952E3">
              <w:rPr>
                <w:rFonts w:ascii="Times New Roman" w:eastAsia="Calibri" w:hAnsi="Times New Roman" w:cs="Times New Roman"/>
                <w:sz w:val="27"/>
                <w:szCs w:val="27"/>
              </w:rPr>
              <w:t xml:space="preserve">ị                                                            </w:t>
            </w:r>
          </w:p>
        </w:tc>
        <w:tc>
          <w:tcPr>
            <w:tcW w:w="876" w:type="pct"/>
            <w:vAlign w:val="center"/>
          </w:tcPr>
          <w:p w14:paraId="23F92C0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n</w:t>
            </w:r>
            <w:r w:rsidRPr="004952E3">
              <w:rPr>
                <w:rFonts w:ascii="Times New Roman" w:eastAsia="Calibri" w:hAnsi="Times New Roman" w:cs="Times New Roman"/>
                <w:spacing w:val="-2"/>
                <w:sz w:val="27"/>
                <w:szCs w:val="27"/>
              </w:rPr>
              <w:t>g</w:t>
            </w:r>
            <w:r w:rsidRPr="004952E3">
              <w:rPr>
                <w:rFonts w:ascii="Times New Roman" w:eastAsia="Calibri" w:hAnsi="Times New Roman" w:cs="Times New Roman"/>
                <w:sz w:val="27"/>
                <w:szCs w:val="27"/>
              </w:rPr>
              <w:t>ư</w:t>
            </w:r>
            <w:r w:rsidRPr="004952E3">
              <w:rPr>
                <w:rFonts w:ascii="Times New Roman" w:eastAsia="Calibri" w:hAnsi="Times New Roman" w:cs="Times New Roman"/>
                <w:spacing w:val="1"/>
                <w:sz w:val="27"/>
                <w:szCs w:val="27"/>
              </w:rPr>
              <w:t>ờ</w:t>
            </w:r>
            <w:r w:rsidRPr="004952E3">
              <w:rPr>
                <w:rFonts w:ascii="Times New Roman" w:eastAsia="Calibri" w:hAnsi="Times New Roman" w:cs="Times New Roman"/>
                <w:sz w:val="27"/>
                <w:szCs w:val="27"/>
              </w:rPr>
              <w:t>i</w:t>
            </w:r>
          </w:p>
        </w:tc>
        <w:tc>
          <w:tcPr>
            <w:tcW w:w="631" w:type="pct"/>
            <w:vAlign w:val="center"/>
          </w:tcPr>
          <w:p w14:paraId="291AD98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vertAlign w:val="superscript"/>
              </w:rPr>
            </w:pPr>
            <w:r w:rsidRPr="004952E3">
              <w:rPr>
                <w:rFonts w:ascii="Times New Roman" w:eastAsia="Times New Roman" w:hAnsi="Times New Roman" w:cs="Times New Roman"/>
                <w:bCs/>
                <w:sz w:val="27"/>
                <w:szCs w:val="27"/>
              </w:rPr>
              <w:t>37.851</w:t>
            </w:r>
            <w:r w:rsidRPr="004952E3">
              <w:rPr>
                <w:rFonts w:ascii="Times New Roman" w:eastAsia="Times New Roman" w:hAnsi="Times New Roman" w:cs="Times New Roman"/>
                <w:bCs/>
                <w:sz w:val="27"/>
                <w:szCs w:val="27"/>
                <w:vertAlign w:val="superscript"/>
              </w:rPr>
              <w:t>(</w:t>
            </w:r>
            <w:r w:rsidRPr="004952E3">
              <w:rPr>
                <w:rFonts w:ascii="Times New Roman" w:eastAsia="Times New Roman" w:hAnsi="Times New Roman" w:cs="Times New Roman"/>
                <w:bCs/>
                <w:sz w:val="27"/>
                <w:szCs w:val="27"/>
              </w:rPr>
              <w:t>*</w:t>
            </w:r>
            <w:r w:rsidRPr="004952E3">
              <w:rPr>
                <w:rFonts w:ascii="Times New Roman" w:eastAsia="Times New Roman" w:hAnsi="Times New Roman" w:cs="Times New Roman"/>
                <w:bCs/>
                <w:sz w:val="27"/>
                <w:szCs w:val="27"/>
                <w:vertAlign w:val="superscript"/>
              </w:rPr>
              <w:t>)</w:t>
            </w:r>
          </w:p>
        </w:tc>
        <w:tc>
          <w:tcPr>
            <w:tcW w:w="976" w:type="pct"/>
            <w:vAlign w:val="center"/>
          </w:tcPr>
          <w:p w14:paraId="06186A8A"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75.000 - 83.000</w:t>
            </w:r>
          </w:p>
        </w:tc>
        <w:tc>
          <w:tcPr>
            <w:tcW w:w="924" w:type="pct"/>
            <w:vAlign w:val="center"/>
          </w:tcPr>
          <w:p w14:paraId="71BBD6B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98.000 – 101.000</w:t>
            </w:r>
          </w:p>
        </w:tc>
      </w:tr>
      <w:tr w:rsidR="004952E3" w:rsidRPr="004952E3" w14:paraId="1A3BA49E" w14:textId="77777777" w:rsidTr="00EE4D29">
        <w:trPr>
          <w:trHeight w:val="195"/>
          <w:jc w:val="center"/>
        </w:trPr>
        <w:tc>
          <w:tcPr>
            <w:tcW w:w="341" w:type="pct"/>
          </w:tcPr>
          <w:p w14:paraId="1F79495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lastRenderedPageBreak/>
              <w:t>4</w:t>
            </w:r>
          </w:p>
        </w:tc>
        <w:tc>
          <w:tcPr>
            <w:tcW w:w="1252" w:type="pct"/>
          </w:tcPr>
          <w:p w14:paraId="0AFE6A84"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i/>
                <w:iCs/>
                <w:sz w:val="27"/>
                <w:szCs w:val="27"/>
              </w:rPr>
            </w:pPr>
            <w:r w:rsidRPr="004952E3">
              <w:rPr>
                <w:rFonts w:ascii="Times New Roman" w:eastAsia="Calibri" w:hAnsi="Times New Roman" w:cs="Times New Roman"/>
                <w:spacing w:val="-1"/>
                <w:sz w:val="27"/>
                <w:szCs w:val="27"/>
              </w:rPr>
              <w:t>D</w:t>
            </w:r>
            <w:r w:rsidRPr="004952E3">
              <w:rPr>
                <w:rFonts w:ascii="Times New Roman" w:eastAsia="Calibri" w:hAnsi="Times New Roman" w:cs="Times New Roman"/>
                <w:sz w:val="27"/>
                <w:szCs w:val="27"/>
              </w:rPr>
              <w:t xml:space="preserve">ân số nông </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pacing w:val="-2"/>
                <w:sz w:val="27"/>
                <w:szCs w:val="27"/>
              </w:rPr>
              <w:t>h</w:t>
            </w:r>
            <w:r w:rsidRPr="004952E3">
              <w:rPr>
                <w:rFonts w:ascii="Times New Roman" w:eastAsia="Calibri" w:hAnsi="Times New Roman" w:cs="Times New Roman"/>
                <w:sz w:val="27"/>
                <w:szCs w:val="27"/>
              </w:rPr>
              <w:t xml:space="preserve">ôn                                       </w:t>
            </w:r>
          </w:p>
        </w:tc>
        <w:tc>
          <w:tcPr>
            <w:tcW w:w="876" w:type="pct"/>
            <w:vAlign w:val="center"/>
          </w:tcPr>
          <w:p w14:paraId="5D49055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n</w:t>
            </w:r>
            <w:r w:rsidRPr="004952E3">
              <w:rPr>
                <w:rFonts w:ascii="Times New Roman" w:eastAsia="Calibri" w:hAnsi="Times New Roman" w:cs="Times New Roman"/>
                <w:spacing w:val="-2"/>
                <w:sz w:val="27"/>
                <w:szCs w:val="27"/>
              </w:rPr>
              <w:t>g</w:t>
            </w:r>
            <w:r w:rsidRPr="004952E3">
              <w:rPr>
                <w:rFonts w:ascii="Times New Roman" w:eastAsia="Calibri" w:hAnsi="Times New Roman" w:cs="Times New Roman"/>
                <w:sz w:val="27"/>
                <w:szCs w:val="27"/>
              </w:rPr>
              <w:t>ư</w:t>
            </w:r>
            <w:r w:rsidRPr="004952E3">
              <w:rPr>
                <w:rFonts w:ascii="Times New Roman" w:eastAsia="Calibri" w:hAnsi="Times New Roman" w:cs="Times New Roman"/>
                <w:spacing w:val="1"/>
                <w:sz w:val="27"/>
                <w:szCs w:val="27"/>
              </w:rPr>
              <w:t>ờ</w:t>
            </w:r>
            <w:r w:rsidRPr="004952E3">
              <w:rPr>
                <w:rFonts w:ascii="Times New Roman" w:eastAsia="Calibri" w:hAnsi="Times New Roman" w:cs="Times New Roman"/>
                <w:sz w:val="27"/>
                <w:szCs w:val="27"/>
              </w:rPr>
              <w:t>i</w:t>
            </w:r>
          </w:p>
        </w:tc>
        <w:tc>
          <w:tcPr>
            <w:tcW w:w="631" w:type="pct"/>
            <w:vAlign w:val="center"/>
          </w:tcPr>
          <w:p w14:paraId="555FE8EC"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87.418</w:t>
            </w:r>
          </w:p>
        </w:tc>
        <w:tc>
          <w:tcPr>
            <w:tcW w:w="976" w:type="pct"/>
            <w:vAlign w:val="center"/>
          </w:tcPr>
          <w:p w14:paraId="5B7796A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76.000 – 70.000</w:t>
            </w:r>
          </w:p>
        </w:tc>
        <w:tc>
          <w:tcPr>
            <w:tcW w:w="924" w:type="pct"/>
            <w:vAlign w:val="center"/>
          </w:tcPr>
          <w:p w14:paraId="15DB543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Times New Roman" w:hAnsi="Times New Roman" w:cs="Times New Roman"/>
                <w:bCs/>
                <w:sz w:val="27"/>
                <w:szCs w:val="27"/>
              </w:rPr>
              <w:t>82.000-84.000</w:t>
            </w:r>
          </w:p>
        </w:tc>
      </w:tr>
      <w:tr w:rsidR="004952E3" w:rsidRPr="004952E3" w14:paraId="37679508" w14:textId="77777777" w:rsidTr="00EE4D29">
        <w:trPr>
          <w:trHeight w:val="449"/>
          <w:jc w:val="center"/>
        </w:trPr>
        <w:tc>
          <w:tcPr>
            <w:tcW w:w="341" w:type="pct"/>
          </w:tcPr>
          <w:p w14:paraId="7D270FEB"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sz w:val="27"/>
                <w:szCs w:val="27"/>
              </w:rPr>
            </w:pPr>
            <w:r w:rsidRPr="004952E3">
              <w:rPr>
                <w:rFonts w:ascii="Times New Roman" w:eastAsia="Calibri" w:hAnsi="Times New Roman" w:cs="Times New Roman"/>
                <w:b/>
                <w:sz w:val="27"/>
                <w:szCs w:val="27"/>
              </w:rPr>
              <w:t>B</w:t>
            </w:r>
          </w:p>
        </w:tc>
        <w:tc>
          <w:tcPr>
            <w:tcW w:w="1252" w:type="pct"/>
          </w:tcPr>
          <w:p w14:paraId="5E9AB85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b/>
                <w:bCs/>
                <w:spacing w:val="-1"/>
                <w:sz w:val="27"/>
                <w:szCs w:val="27"/>
              </w:rPr>
              <w:t>C</w:t>
            </w:r>
            <w:r w:rsidRPr="004952E3">
              <w:rPr>
                <w:rFonts w:ascii="Times New Roman" w:eastAsia="Calibri" w:hAnsi="Times New Roman" w:cs="Times New Roman"/>
                <w:b/>
                <w:bCs/>
                <w:sz w:val="27"/>
                <w:szCs w:val="27"/>
              </w:rPr>
              <w:t>hỉ</w:t>
            </w:r>
            <w:r w:rsidRPr="004952E3">
              <w:rPr>
                <w:rFonts w:ascii="Times New Roman" w:eastAsia="Calibri" w:hAnsi="Times New Roman" w:cs="Times New Roman"/>
                <w:b/>
                <w:bCs/>
                <w:spacing w:val="1"/>
                <w:sz w:val="27"/>
                <w:szCs w:val="27"/>
              </w:rPr>
              <w:t xml:space="preserve"> t</w:t>
            </w:r>
            <w:r w:rsidRPr="004952E3">
              <w:rPr>
                <w:rFonts w:ascii="Times New Roman" w:eastAsia="Calibri" w:hAnsi="Times New Roman" w:cs="Times New Roman"/>
                <w:b/>
                <w:bCs/>
                <w:spacing w:val="-1"/>
                <w:sz w:val="27"/>
                <w:szCs w:val="27"/>
              </w:rPr>
              <w:t>i</w:t>
            </w:r>
            <w:r w:rsidRPr="004952E3">
              <w:rPr>
                <w:rFonts w:ascii="Times New Roman" w:eastAsia="Calibri" w:hAnsi="Times New Roman" w:cs="Times New Roman"/>
                <w:b/>
                <w:bCs/>
                <w:sz w:val="27"/>
                <w:szCs w:val="27"/>
              </w:rPr>
              <w:t xml:space="preserve">êu </w:t>
            </w:r>
            <w:proofErr w:type="spellStart"/>
            <w:r w:rsidRPr="004952E3">
              <w:rPr>
                <w:rFonts w:ascii="Times New Roman" w:eastAsia="Calibri" w:hAnsi="Times New Roman" w:cs="Times New Roman"/>
                <w:b/>
                <w:bCs/>
                <w:sz w:val="27"/>
                <w:szCs w:val="27"/>
              </w:rPr>
              <w:t>đấtđai</w:t>
            </w:r>
            <w:proofErr w:type="spellEnd"/>
            <w:r w:rsidRPr="004952E3">
              <w:rPr>
                <w:rFonts w:ascii="Times New Roman" w:eastAsia="Calibri" w:hAnsi="Times New Roman" w:cs="Times New Roman"/>
                <w:b/>
                <w:bCs/>
                <w:sz w:val="27"/>
                <w:szCs w:val="27"/>
              </w:rPr>
              <w:t>, HTKT</w:t>
            </w:r>
          </w:p>
        </w:tc>
        <w:tc>
          <w:tcPr>
            <w:tcW w:w="876" w:type="pct"/>
          </w:tcPr>
          <w:p w14:paraId="709F835A"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631" w:type="pct"/>
          </w:tcPr>
          <w:p w14:paraId="327EFD0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976" w:type="pct"/>
          </w:tcPr>
          <w:p w14:paraId="4CBE77D2"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924" w:type="pct"/>
          </w:tcPr>
          <w:p w14:paraId="4207918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r>
      <w:tr w:rsidR="004952E3" w:rsidRPr="004952E3" w14:paraId="00C05441" w14:textId="77777777" w:rsidTr="00EE4D29">
        <w:trPr>
          <w:trHeight w:val="195"/>
          <w:jc w:val="center"/>
        </w:trPr>
        <w:tc>
          <w:tcPr>
            <w:tcW w:w="341" w:type="pct"/>
          </w:tcPr>
          <w:p w14:paraId="1BCD2056"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sz w:val="27"/>
                <w:szCs w:val="27"/>
              </w:rPr>
            </w:pPr>
            <w:r w:rsidRPr="004952E3">
              <w:rPr>
                <w:rFonts w:ascii="Times New Roman" w:eastAsia="Calibri" w:hAnsi="Times New Roman" w:cs="Times New Roman"/>
                <w:b/>
                <w:sz w:val="27"/>
                <w:szCs w:val="27"/>
              </w:rPr>
              <w:t>1</w:t>
            </w:r>
          </w:p>
        </w:tc>
        <w:tc>
          <w:tcPr>
            <w:tcW w:w="1252" w:type="pct"/>
          </w:tcPr>
          <w:p w14:paraId="275E4136"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b/>
                <w:bCs/>
                <w:spacing w:val="-1"/>
                <w:sz w:val="27"/>
                <w:szCs w:val="27"/>
              </w:rPr>
              <w:t>T</w:t>
            </w:r>
            <w:r w:rsidRPr="004952E3">
              <w:rPr>
                <w:rFonts w:ascii="Times New Roman" w:eastAsia="Calibri" w:hAnsi="Times New Roman" w:cs="Times New Roman"/>
                <w:b/>
                <w:bCs/>
                <w:sz w:val="27"/>
                <w:szCs w:val="27"/>
              </w:rPr>
              <w:t xml:space="preserve">ổng </w:t>
            </w:r>
            <w:proofErr w:type="spellStart"/>
            <w:r w:rsidRPr="004952E3">
              <w:rPr>
                <w:rFonts w:ascii="Times New Roman" w:eastAsia="Calibri" w:hAnsi="Times New Roman" w:cs="Times New Roman"/>
                <w:b/>
                <w:bCs/>
                <w:sz w:val="27"/>
                <w:szCs w:val="27"/>
              </w:rPr>
              <w:t>d</w:t>
            </w:r>
            <w:r w:rsidRPr="004952E3">
              <w:rPr>
                <w:rFonts w:ascii="Times New Roman" w:eastAsia="Calibri" w:hAnsi="Times New Roman" w:cs="Times New Roman"/>
                <w:b/>
                <w:bCs/>
                <w:spacing w:val="1"/>
                <w:sz w:val="27"/>
                <w:szCs w:val="27"/>
              </w:rPr>
              <w:t>i</w:t>
            </w:r>
            <w:r w:rsidRPr="004952E3">
              <w:rPr>
                <w:rFonts w:ascii="Times New Roman" w:eastAsia="Calibri" w:hAnsi="Times New Roman" w:cs="Times New Roman"/>
                <w:b/>
                <w:bCs/>
                <w:sz w:val="27"/>
                <w:szCs w:val="27"/>
              </w:rPr>
              <w:t>ện</w:t>
            </w:r>
            <w:r w:rsidRPr="004952E3">
              <w:rPr>
                <w:rFonts w:ascii="Times New Roman" w:eastAsia="Calibri" w:hAnsi="Times New Roman" w:cs="Times New Roman"/>
                <w:b/>
                <w:bCs/>
                <w:spacing w:val="1"/>
                <w:sz w:val="27"/>
                <w:szCs w:val="27"/>
              </w:rPr>
              <w:t>t</w:t>
            </w:r>
            <w:r w:rsidRPr="004952E3">
              <w:rPr>
                <w:rFonts w:ascii="Times New Roman" w:eastAsia="Calibri" w:hAnsi="Times New Roman" w:cs="Times New Roman"/>
                <w:b/>
                <w:bCs/>
                <w:spacing w:val="-1"/>
                <w:sz w:val="27"/>
                <w:szCs w:val="27"/>
              </w:rPr>
              <w:t>í</w:t>
            </w:r>
            <w:r w:rsidRPr="004952E3">
              <w:rPr>
                <w:rFonts w:ascii="Times New Roman" w:eastAsia="Calibri" w:hAnsi="Times New Roman" w:cs="Times New Roman"/>
                <w:b/>
                <w:bCs/>
                <w:sz w:val="27"/>
                <w:szCs w:val="27"/>
              </w:rPr>
              <w:t>ch</w:t>
            </w:r>
            <w:proofErr w:type="spellEnd"/>
            <w:r w:rsidRPr="004952E3">
              <w:rPr>
                <w:rFonts w:ascii="Times New Roman" w:eastAsia="Calibri" w:hAnsi="Times New Roman" w:cs="Times New Roman"/>
                <w:b/>
                <w:bCs/>
                <w:sz w:val="27"/>
                <w:szCs w:val="27"/>
              </w:rPr>
              <w:t xml:space="preserve"> </w:t>
            </w:r>
            <w:proofErr w:type="spellStart"/>
            <w:r w:rsidRPr="004952E3">
              <w:rPr>
                <w:rFonts w:ascii="Times New Roman" w:eastAsia="Calibri" w:hAnsi="Times New Roman" w:cs="Times New Roman"/>
                <w:b/>
                <w:bCs/>
                <w:sz w:val="27"/>
                <w:szCs w:val="27"/>
              </w:rPr>
              <w:t>đất</w:t>
            </w:r>
            <w:r w:rsidRPr="004952E3">
              <w:rPr>
                <w:rFonts w:ascii="Times New Roman" w:eastAsia="Calibri" w:hAnsi="Times New Roman" w:cs="Times New Roman"/>
                <w:b/>
                <w:bCs/>
                <w:spacing w:val="1"/>
                <w:sz w:val="27"/>
                <w:szCs w:val="27"/>
              </w:rPr>
              <w:t>t</w:t>
            </w:r>
            <w:r w:rsidRPr="004952E3">
              <w:rPr>
                <w:rFonts w:ascii="Times New Roman" w:eastAsia="Calibri" w:hAnsi="Times New Roman" w:cs="Times New Roman"/>
                <w:b/>
                <w:bCs/>
                <w:sz w:val="27"/>
                <w:szCs w:val="27"/>
              </w:rPr>
              <w:t>ự</w:t>
            </w:r>
            <w:proofErr w:type="spellEnd"/>
            <w:r w:rsidRPr="004952E3">
              <w:rPr>
                <w:rFonts w:ascii="Times New Roman" w:eastAsia="Calibri" w:hAnsi="Times New Roman" w:cs="Times New Roman"/>
                <w:b/>
                <w:bCs/>
                <w:sz w:val="27"/>
                <w:szCs w:val="27"/>
              </w:rPr>
              <w:t xml:space="preserve"> nh</w:t>
            </w:r>
            <w:r w:rsidRPr="004952E3">
              <w:rPr>
                <w:rFonts w:ascii="Times New Roman" w:eastAsia="Calibri" w:hAnsi="Times New Roman" w:cs="Times New Roman"/>
                <w:b/>
                <w:bCs/>
                <w:spacing w:val="-1"/>
                <w:sz w:val="27"/>
                <w:szCs w:val="27"/>
              </w:rPr>
              <w:t>i</w:t>
            </w:r>
            <w:r w:rsidRPr="004952E3">
              <w:rPr>
                <w:rFonts w:ascii="Times New Roman" w:eastAsia="Calibri" w:hAnsi="Times New Roman" w:cs="Times New Roman"/>
                <w:b/>
                <w:bCs/>
                <w:spacing w:val="-2"/>
                <w:sz w:val="27"/>
                <w:szCs w:val="27"/>
              </w:rPr>
              <w:t>ê</w:t>
            </w:r>
            <w:r w:rsidRPr="004952E3">
              <w:rPr>
                <w:rFonts w:ascii="Times New Roman" w:eastAsia="Calibri" w:hAnsi="Times New Roman" w:cs="Times New Roman"/>
                <w:b/>
                <w:bCs/>
                <w:sz w:val="27"/>
                <w:szCs w:val="27"/>
              </w:rPr>
              <w:t xml:space="preserve">n                  </w:t>
            </w:r>
          </w:p>
        </w:tc>
        <w:tc>
          <w:tcPr>
            <w:tcW w:w="876" w:type="pct"/>
            <w:vAlign w:val="center"/>
          </w:tcPr>
          <w:p w14:paraId="65F8706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r w:rsidRPr="004952E3">
              <w:rPr>
                <w:rFonts w:ascii="Times New Roman" w:eastAsia="Calibri" w:hAnsi="Times New Roman" w:cs="Times New Roman"/>
                <w:b/>
                <w:bCs/>
                <w:spacing w:val="1"/>
                <w:sz w:val="27"/>
                <w:szCs w:val="27"/>
              </w:rPr>
              <w:t>h</w:t>
            </w:r>
            <w:r w:rsidRPr="004952E3">
              <w:rPr>
                <w:rFonts w:ascii="Times New Roman" w:eastAsia="Calibri" w:hAnsi="Times New Roman" w:cs="Times New Roman"/>
                <w:b/>
                <w:bCs/>
                <w:sz w:val="27"/>
                <w:szCs w:val="27"/>
              </w:rPr>
              <w:t>a</w:t>
            </w:r>
          </w:p>
        </w:tc>
        <w:tc>
          <w:tcPr>
            <w:tcW w:w="631" w:type="pct"/>
            <w:vAlign w:val="center"/>
          </w:tcPr>
          <w:p w14:paraId="06FD440A"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bCs/>
                <w:sz w:val="27"/>
                <w:szCs w:val="27"/>
              </w:rPr>
            </w:pPr>
            <w:r w:rsidRPr="004952E3">
              <w:rPr>
                <w:rFonts w:ascii="Times New Roman" w:hAnsi="Times New Roman" w:cs="Times New Roman"/>
                <w:b/>
                <w:bCs/>
                <w:sz w:val="27"/>
                <w:szCs w:val="27"/>
              </w:rPr>
              <w:t xml:space="preserve">39.020 </w:t>
            </w:r>
          </w:p>
        </w:tc>
        <w:tc>
          <w:tcPr>
            <w:tcW w:w="976" w:type="pct"/>
            <w:vAlign w:val="center"/>
          </w:tcPr>
          <w:p w14:paraId="3D27E99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bCs/>
                <w:sz w:val="27"/>
                <w:szCs w:val="27"/>
              </w:rPr>
            </w:pPr>
            <w:r w:rsidRPr="004952E3">
              <w:rPr>
                <w:rFonts w:ascii="Times New Roman" w:hAnsi="Times New Roman" w:cs="Times New Roman"/>
                <w:b/>
                <w:bCs/>
                <w:sz w:val="27"/>
                <w:szCs w:val="27"/>
              </w:rPr>
              <w:t xml:space="preserve">39.020 </w:t>
            </w:r>
          </w:p>
        </w:tc>
        <w:tc>
          <w:tcPr>
            <w:tcW w:w="924" w:type="pct"/>
            <w:vAlign w:val="center"/>
          </w:tcPr>
          <w:p w14:paraId="3F38CA9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bCs/>
                <w:sz w:val="27"/>
                <w:szCs w:val="27"/>
              </w:rPr>
            </w:pPr>
            <w:r w:rsidRPr="004952E3">
              <w:rPr>
                <w:rFonts w:ascii="Times New Roman" w:hAnsi="Times New Roman" w:cs="Times New Roman"/>
                <w:b/>
                <w:bCs/>
                <w:sz w:val="27"/>
                <w:szCs w:val="27"/>
              </w:rPr>
              <w:t xml:space="preserve">39.020 </w:t>
            </w:r>
          </w:p>
        </w:tc>
      </w:tr>
      <w:tr w:rsidR="004952E3" w:rsidRPr="004952E3" w14:paraId="571DB7DC" w14:textId="77777777" w:rsidTr="00EE4D29">
        <w:trPr>
          <w:trHeight w:val="195"/>
          <w:jc w:val="center"/>
        </w:trPr>
        <w:tc>
          <w:tcPr>
            <w:tcW w:w="341" w:type="pct"/>
          </w:tcPr>
          <w:p w14:paraId="6D6CF5D6"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sz w:val="27"/>
                <w:szCs w:val="27"/>
              </w:rPr>
            </w:pPr>
            <w:r w:rsidRPr="004952E3">
              <w:rPr>
                <w:rFonts w:ascii="Times New Roman" w:eastAsia="Calibri" w:hAnsi="Times New Roman" w:cs="Times New Roman"/>
                <w:b/>
                <w:sz w:val="27"/>
                <w:szCs w:val="27"/>
              </w:rPr>
              <w:t>1.1</w:t>
            </w:r>
          </w:p>
        </w:tc>
        <w:tc>
          <w:tcPr>
            <w:tcW w:w="1252" w:type="pct"/>
          </w:tcPr>
          <w:p w14:paraId="082003B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pacing w:val="-1"/>
                <w:sz w:val="27"/>
                <w:szCs w:val="27"/>
              </w:rPr>
            </w:pPr>
            <w:r w:rsidRPr="004952E3">
              <w:rPr>
                <w:rFonts w:ascii="Times New Roman" w:eastAsia="Calibri" w:hAnsi="Times New Roman" w:cs="Times New Roman"/>
                <w:b/>
                <w:bCs/>
                <w:spacing w:val="-1"/>
                <w:sz w:val="27"/>
                <w:szCs w:val="27"/>
              </w:rPr>
              <w:t xml:space="preserve">Đất xây </w:t>
            </w:r>
            <w:proofErr w:type="spellStart"/>
            <w:r w:rsidRPr="004952E3">
              <w:rPr>
                <w:rFonts w:ascii="Times New Roman" w:eastAsia="Calibri" w:hAnsi="Times New Roman" w:cs="Times New Roman"/>
                <w:b/>
                <w:bCs/>
                <w:spacing w:val="-1"/>
                <w:sz w:val="27"/>
                <w:szCs w:val="27"/>
              </w:rPr>
              <w:t>dựngcác</w:t>
            </w:r>
            <w:proofErr w:type="spellEnd"/>
            <w:r w:rsidRPr="004952E3">
              <w:rPr>
                <w:rFonts w:ascii="Times New Roman" w:eastAsia="Calibri" w:hAnsi="Times New Roman" w:cs="Times New Roman"/>
                <w:b/>
                <w:bCs/>
                <w:spacing w:val="-1"/>
                <w:sz w:val="27"/>
                <w:szCs w:val="27"/>
              </w:rPr>
              <w:t xml:space="preserve"> khu chức năng thuộc khu kinh tế</w:t>
            </w:r>
          </w:p>
        </w:tc>
        <w:tc>
          <w:tcPr>
            <w:tcW w:w="876" w:type="pct"/>
            <w:vAlign w:val="center"/>
          </w:tcPr>
          <w:p w14:paraId="4F3C2561"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bCs/>
                <w:spacing w:val="1"/>
                <w:sz w:val="27"/>
                <w:szCs w:val="27"/>
              </w:rPr>
            </w:pPr>
            <w:r w:rsidRPr="004952E3">
              <w:rPr>
                <w:rFonts w:ascii="Times New Roman" w:eastAsia="Calibri" w:hAnsi="Times New Roman" w:cs="Times New Roman"/>
                <w:b/>
                <w:bCs/>
                <w:spacing w:val="1"/>
                <w:sz w:val="27"/>
                <w:szCs w:val="27"/>
              </w:rPr>
              <w:t>ha</w:t>
            </w:r>
          </w:p>
        </w:tc>
        <w:tc>
          <w:tcPr>
            <w:tcW w:w="631" w:type="pct"/>
            <w:vAlign w:val="center"/>
          </w:tcPr>
          <w:p w14:paraId="5172CB2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bCs/>
                <w:sz w:val="27"/>
                <w:szCs w:val="27"/>
              </w:rPr>
            </w:pPr>
          </w:p>
        </w:tc>
        <w:tc>
          <w:tcPr>
            <w:tcW w:w="976" w:type="pct"/>
            <w:vAlign w:val="center"/>
          </w:tcPr>
          <w:p w14:paraId="3BE8C45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bCs/>
                <w:sz w:val="27"/>
                <w:szCs w:val="27"/>
              </w:rPr>
            </w:pPr>
            <w:r w:rsidRPr="004952E3">
              <w:rPr>
                <w:rFonts w:ascii="Times New Roman" w:hAnsi="Times New Roman" w:cs="Times New Roman"/>
                <w:b/>
                <w:bCs/>
                <w:sz w:val="27"/>
                <w:szCs w:val="27"/>
              </w:rPr>
              <w:t>3.000 – 3.200</w:t>
            </w:r>
          </w:p>
        </w:tc>
        <w:tc>
          <w:tcPr>
            <w:tcW w:w="924" w:type="pct"/>
            <w:vAlign w:val="center"/>
          </w:tcPr>
          <w:p w14:paraId="6BC09B9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bCs/>
                <w:sz w:val="27"/>
                <w:szCs w:val="27"/>
              </w:rPr>
            </w:pPr>
            <w:r w:rsidRPr="004952E3">
              <w:rPr>
                <w:rFonts w:ascii="Times New Roman" w:hAnsi="Times New Roman" w:cs="Times New Roman"/>
                <w:b/>
                <w:sz w:val="27"/>
                <w:szCs w:val="27"/>
              </w:rPr>
              <w:t>3500 - 3700</w:t>
            </w:r>
          </w:p>
        </w:tc>
      </w:tr>
      <w:tr w:rsidR="004952E3" w:rsidRPr="004952E3" w14:paraId="3E21A377" w14:textId="77777777" w:rsidTr="00EE4D29">
        <w:trPr>
          <w:trHeight w:val="195"/>
          <w:jc w:val="center"/>
        </w:trPr>
        <w:tc>
          <w:tcPr>
            <w:tcW w:w="341" w:type="pct"/>
          </w:tcPr>
          <w:p w14:paraId="2A23623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sz w:val="27"/>
                <w:szCs w:val="27"/>
              </w:rPr>
            </w:pPr>
            <w:r w:rsidRPr="004952E3">
              <w:rPr>
                <w:rFonts w:ascii="Times New Roman" w:eastAsia="Calibri" w:hAnsi="Times New Roman" w:cs="Times New Roman"/>
                <w:b/>
                <w:sz w:val="27"/>
                <w:szCs w:val="27"/>
              </w:rPr>
              <w:t>1.2</w:t>
            </w:r>
          </w:p>
        </w:tc>
        <w:tc>
          <w:tcPr>
            <w:tcW w:w="1252" w:type="pct"/>
          </w:tcPr>
          <w:p w14:paraId="2A7AC187"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pacing w:val="-1"/>
                <w:sz w:val="27"/>
                <w:szCs w:val="27"/>
              </w:rPr>
            </w:pPr>
            <w:r w:rsidRPr="004952E3">
              <w:rPr>
                <w:rFonts w:ascii="Times New Roman" w:eastAsia="Calibri" w:hAnsi="Times New Roman" w:cs="Times New Roman"/>
                <w:b/>
                <w:bCs/>
                <w:spacing w:val="-1"/>
                <w:sz w:val="27"/>
                <w:szCs w:val="27"/>
              </w:rPr>
              <w:t>Đ</w:t>
            </w:r>
            <w:r w:rsidRPr="004952E3">
              <w:rPr>
                <w:rFonts w:ascii="Times New Roman" w:eastAsia="Calibri" w:hAnsi="Times New Roman" w:cs="Times New Roman"/>
                <w:b/>
                <w:bCs/>
                <w:sz w:val="27"/>
                <w:szCs w:val="27"/>
              </w:rPr>
              <w:t xml:space="preserve">ất </w:t>
            </w:r>
            <w:r w:rsidRPr="004952E3">
              <w:rPr>
                <w:rFonts w:ascii="Times New Roman" w:eastAsia="Calibri" w:hAnsi="Times New Roman" w:cs="Times New Roman"/>
                <w:b/>
                <w:bCs/>
                <w:spacing w:val="-2"/>
                <w:sz w:val="27"/>
                <w:szCs w:val="27"/>
              </w:rPr>
              <w:t>x</w:t>
            </w:r>
            <w:r w:rsidRPr="004952E3">
              <w:rPr>
                <w:rFonts w:ascii="Times New Roman" w:eastAsia="Calibri" w:hAnsi="Times New Roman" w:cs="Times New Roman"/>
                <w:b/>
                <w:bCs/>
                <w:sz w:val="27"/>
                <w:szCs w:val="27"/>
              </w:rPr>
              <w:t xml:space="preserve">ây dựng đô </w:t>
            </w:r>
            <w:r w:rsidRPr="004952E3">
              <w:rPr>
                <w:rFonts w:ascii="Times New Roman" w:eastAsia="Calibri" w:hAnsi="Times New Roman" w:cs="Times New Roman"/>
                <w:b/>
                <w:bCs/>
                <w:spacing w:val="1"/>
                <w:sz w:val="27"/>
                <w:szCs w:val="27"/>
              </w:rPr>
              <w:t>t</w:t>
            </w:r>
            <w:r w:rsidRPr="004952E3">
              <w:rPr>
                <w:rFonts w:ascii="Times New Roman" w:eastAsia="Calibri" w:hAnsi="Times New Roman" w:cs="Times New Roman"/>
                <w:b/>
                <w:bCs/>
                <w:spacing w:val="-3"/>
                <w:sz w:val="27"/>
                <w:szCs w:val="27"/>
              </w:rPr>
              <w:t>h</w:t>
            </w:r>
            <w:r w:rsidRPr="004952E3">
              <w:rPr>
                <w:rFonts w:ascii="Times New Roman" w:eastAsia="Calibri" w:hAnsi="Times New Roman" w:cs="Times New Roman"/>
                <w:b/>
                <w:bCs/>
                <w:sz w:val="27"/>
                <w:szCs w:val="27"/>
              </w:rPr>
              <w:t xml:space="preserve">ị                               </w:t>
            </w:r>
          </w:p>
        </w:tc>
        <w:tc>
          <w:tcPr>
            <w:tcW w:w="876" w:type="pct"/>
            <w:vAlign w:val="center"/>
          </w:tcPr>
          <w:p w14:paraId="425F15B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bCs/>
                <w:spacing w:val="1"/>
                <w:sz w:val="27"/>
                <w:szCs w:val="27"/>
              </w:rPr>
            </w:pPr>
            <w:r w:rsidRPr="004952E3">
              <w:rPr>
                <w:rFonts w:ascii="Times New Roman" w:eastAsia="Calibri" w:hAnsi="Times New Roman" w:cs="Times New Roman"/>
                <w:b/>
                <w:bCs/>
                <w:spacing w:val="1"/>
                <w:sz w:val="27"/>
                <w:szCs w:val="27"/>
              </w:rPr>
              <w:t>ha</w:t>
            </w:r>
          </w:p>
        </w:tc>
        <w:tc>
          <w:tcPr>
            <w:tcW w:w="631" w:type="pct"/>
            <w:vAlign w:val="center"/>
          </w:tcPr>
          <w:p w14:paraId="54D0AD6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64990A6E"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sz w:val="27"/>
                <w:szCs w:val="27"/>
              </w:rPr>
            </w:pPr>
            <w:r w:rsidRPr="004952E3">
              <w:rPr>
                <w:rFonts w:ascii="Times New Roman" w:hAnsi="Times New Roman" w:cs="Times New Roman"/>
                <w:sz w:val="27"/>
                <w:szCs w:val="27"/>
              </w:rPr>
              <w:t>1.700 – 1.800</w:t>
            </w:r>
          </w:p>
        </w:tc>
        <w:tc>
          <w:tcPr>
            <w:tcW w:w="924" w:type="pct"/>
            <w:vAlign w:val="center"/>
          </w:tcPr>
          <w:p w14:paraId="5E31F8C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sz w:val="27"/>
                <w:szCs w:val="27"/>
              </w:rPr>
            </w:pPr>
            <w:r w:rsidRPr="004952E3">
              <w:rPr>
                <w:rFonts w:ascii="Times New Roman" w:hAnsi="Times New Roman" w:cs="Times New Roman"/>
                <w:sz w:val="27"/>
                <w:szCs w:val="27"/>
              </w:rPr>
              <w:t>2.000 – 2.200</w:t>
            </w:r>
          </w:p>
        </w:tc>
      </w:tr>
      <w:tr w:rsidR="004952E3" w:rsidRPr="004952E3" w14:paraId="0A8EFF77" w14:textId="77777777" w:rsidTr="00EE4D29">
        <w:trPr>
          <w:trHeight w:val="195"/>
          <w:jc w:val="center"/>
        </w:trPr>
        <w:tc>
          <w:tcPr>
            <w:tcW w:w="341" w:type="pct"/>
          </w:tcPr>
          <w:p w14:paraId="2B88D669"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p>
        </w:tc>
        <w:tc>
          <w:tcPr>
            <w:tcW w:w="1252" w:type="pct"/>
          </w:tcPr>
          <w:p w14:paraId="3B964D3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pacing w:val="-1"/>
                <w:sz w:val="27"/>
                <w:szCs w:val="27"/>
              </w:rPr>
            </w:pPr>
            <w:proofErr w:type="spellStart"/>
            <w:r w:rsidRPr="004952E3">
              <w:rPr>
                <w:rFonts w:ascii="Times New Roman" w:eastAsia="Calibri" w:hAnsi="Times New Roman" w:cs="Times New Roman"/>
                <w:i/>
                <w:iCs/>
                <w:sz w:val="27"/>
                <w:szCs w:val="27"/>
              </w:rPr>
              <w:t>Chỉ</w:t>
            </w:r>
            <w:r w:rsidRPr="004952E3">
              <w:rPr>
                <w:rFonts w:ascii="Times New Roman" w:eastAsia="Calibri" w:hAnsi="Times New Roman" w:cs="Times New Roman"/>
                <w:i/>
                <w:iCs/>
                <w:spacing w:val="1"/>
                <w:sz w:val="27"/>
                <w:szCs w:val="27"/>
              </w:rPr>
              <w:t>ti</w:t>
            </w:r>
            <w:r w:rsidRPr="004952E3">
              <w:rPr>
                <w:rFonts w:ascii="Times New Roman" w:eastAsia="Calibri" w:hAnsi="Times New Roman" w:cs="Times New Roman"/>
                <w:i/>
                <w:iCs/>
                <w:spacing w:val="-2"/>
                <w:sz w:val="27"/>
                <w:szCs w:val="27"/>
              </w:rPr>
              <w:t>ê</w:t>
            </w:r>
            <w:r w:rsidRPr="004952E3">
              <w:rPr>
                <w:rFonts w:ascii="Times New Roman" w:eastAsia="Calibri" w:hAnsi="Times New Roman" w:cs="Times New Roman"/>
                <w:i/>
                <w:iCs/>
                <w:sz w:val="27"/>
                <w:szCs w:val="27"/>
              </w:rPr>
              <w:t>u</w:t>
            </w:r>
            <w:proofErr w:type="spellEnd"/>
            <w:r w:rsidRPr="004952E3">
              <w:rPr>
                <w:rFonts w:ascii="Times New Roman" w:eastAsia="Calibri" w:hAnsi="Times New Roman" w:cs="Times New Roman"/>
                <w:i/>
                <w:iCs/>
                <w:sz w:val="27"/>
                <w:szCs w:val="27"/>
              </w:rPr>
              <w:t xml:space="preserve"> </w:t>
            </w:r>
            <w:proofErr w:type="spellStart"/>
            <w:r w:rsidRPr="004952E3">
              <w:rPr>
                <w:rFonts w:ascii="Times New Roman" w:eastAsia="Calibri" w:hAnsi="Times New Roman" w:cs="Times New Roman"/>
                <w:i/>
                <w:iCs/>
                <w:sz w:val="27"/>
                <w:szCs w:val="27"/>
              </w:rPr>
              <w:t>đ</w:t>
            </w:r>
            <w:r w:rsidRPr="004952E3">
              <w:rPr>
                <w:rFonts w:ascii="Times New Roman" w:eastAsia="Calibri" w:hAnsi="Times New Roman" w:cs="Times New Roman"/>
                <w:i/>
                <w:iCs/>
                <w:spacing w:val="-2"/>
                <w:sz w:val="27"/>
                <w:szCs w:val="27"/>
              </w:rPr>
              <w:t>ấ</w:t>
            </w:r>
            <w:r w:rsidRPr="004952E3">
              <w:rPr>
                <w:rFonts w:ascii="Times New Roman" w:eastAsia="Calibri" w:hAnsi="Times New Roman" w:cs="Times New Roman"/>
                <w:i/>
                <w:iCs/>
                <w:sz w:val="27"/>
                <w:szCs w:val="27"/>
              </w:rPr>
              <w:t>txâydựng</w:t>
            </w:r>
            <w:proofErr w:type="spellEnd"/>
            <w:r w:rsidRPr="004952E3">
              <w:rPr>
                <w:rFonts w:ascii="Times New Roman" w:eastAsia="Calibri" w:hAnsi="Times New Roman" w:cs="Times New Roman"/>
                <w:i/>
                <w:iCs/>
                <w:sz w:val="27"/>
                <w:szCs w:val="27"/>
              </w:rPr>
              <w:t xml:space="preserve"> </w:t>
            </w:r>
            <w:proofErr w:type="spellStart"/>
            <w:r w:rsidRPr="004952E3">
              <w:rPr>
                <w:rFonts w:ascii="Times New Roman" w:eastAsia="Calibri" w:hAnsi="Times New Roman" w:cs="Times New Roman"/>
                <w:i/>
                <w:iCs/>
                <w:sz w:val="27"/>
                <w:szCs w:val="27"/>
              </w:rPr>
              <w:t>đô</w:t>
            </w:r>
            <w:r w:rsidRPr="004952E3">
              <w:rPr>
                <w:rFonts w:ascii="Times New Roman" w:eastAsia="Calibri" w:hAnsi="Times New Roman" w:cs="Times New Roman"/>
                <w:i/>
                <w:iCs/>
                <w:spacing w:val="1"/>
                <w:sz w:val="27"/>
                <w:szCs w:val="27"/>
              </w:rPr>
              <w:t>t</w:t>
            </w:r>
            <w:r w:rsidRPr="004952E3">
              <w:rPr>
                <w:rFonts w:ascii="Times New Roman" w:eastAsia="Calibri" w:hAnsi="Times New Roman" w:cs="Times New Roman"/>
                <w:i/>
                <w:iCs/>
                <w:spacing w:val="-2"/>
                <w:sz w:val="27"/>
                <w:szCs w:val="27"/>
              </w:rPr>
              <w:t>h</w:t>
            </w:r>
            <w:r w:rsidRPr="004952E3">
              <w:rPr>
                <w:rFonts w:ascii="Times New Roman" w:eastAsia="Calibri" w:hAnsi="Times New Roman" w:cs="Times New Roman"/>
                <w:i/>
                <w:iCs/>
                <w:sz w:val="27"/>
                <w:szCs w:val="27"/>
              </w:rPr>
              <w:t>ị</w:t>
            </w:r>
            <w:proofErr w:type="spellEnd"/>
            <w:r w:rsidRPr="004952E3">
              <w:rPr>
                <w:rFonts w:ascii="Times New Roman" w:eastAsia="Calibri" w:hAnsi="Times New Roman" w:cs="Times New Roman"/>
                <w:i/>
                <w:iCs/>
                <w:sz w:val="27"/>
                <w:szCs w:val="27"/>
              </w:rPr>
              <w:t xml:space="preserve">      </w:t>
            </w:r>
          </w:p>
        </w:tc>
        <w:tc>
          <w:tcPr>
            <w:tcW w:w="876" w:type="pct"/>
            <w:vAlign w:val="center"/>
          </w:tcPr>
          <w:p w14:paraId="101E07DC"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bCs/>
                <w:spacing w:val="1"/>
                <w:sz w:val="27"/>
                <w:szCs w:val="27"/>
              </w:rPr>
            </w:pPr>
            <w:r w:rsidRPr="004952E3">
              <w:rPr>
                <w:rFonts w:ascii="Times New Roman" w:eastAsia="Calibri" w:hAnsi="Times New Roman" w:cs="Times New Roman"/>
                <w:b/>
                <w:i/>
                <w:iCs/>
                <w:spacing w:val="-1"/>
                <w:sz w:val="27"/>
                <w:szCs w:val="27"/>
              </w:rPr>
              <w:t>m</w:t>
            </w:r>
            <w:r w:rsidRPr="004952E3">
              <w:rPr>
                <w:rFonts w:ascii="Times New Roman" w:eastAsia="Calibri" w:hAnsi="Times New Roman" w:cs="Times New Roman"/>
                <w:b/>
                <w:i/>
                <w:iCs/>
                <w:sz w:val="27"/>
                <w:szCs w:val="27"/>
              </w:rPr>
              <w:t>2</w:t>
            </w:r>
            <w:r w:rsidRPr="004952E3">
              <w:rPr>
                <w:rFonts w:ascii="Times New Roman" w:eastAsia="Calibri" w:hAnsi="Times New Roman" w:cs="Times New Roman"/>
                <w:b/>
                <w:i/>
                <w:iCs/>
                <w:spacing w:val="1"/>
                <w:sz w:val="27"/>
                <w:szCs w:val="27"/>
              </w:rPr>
              <w:t>/</w:t>
            </w:r>
            <w:r w:rsidRPr="004952E3">
              <w:rPr>
                <w:rFonts w:ascii="Times New Roman" w:eastAsia="Calibri" w:hAnsi="Times New Roman" w:cs="Times New Roman"/>
                <w:b/>
                <w:i/>
                <w:iCs/>
                <w:sz w:val="27"/>
                <w:szCs w:val="27"/>
              </w:rPr>
              <w:t>người</w:t>
            </w:r>
          </w:p>
        </w:tc>
        <w:tc>
          <w:tcPr>
            <w:tcW w:w="631" w:type="pct"/>
            <w:vAlign w:val="center"/>
          </w:tcPr>
          <w:p w14:paraId="6B204F92"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51998D4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hAnsi="Times New Roman" w:cs="Times New Roman"/>
                <w:sz w:val="27"/>
                <w:szCs w:val="27"/>
              </w:rPr>
              <w:t>216–226</w:t>
            </w:r>
          </w:p>
        </w:tc>
        <w:tc>
          <w:tcPr>
            <w:tcW w:w="924" w:type="pct"/>
            <w:vAlign w:val="center"/>
          </w:tcPr>
          <w:p w14:paraId="0ACD8C6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hAnsi="Times New Roman" w:cs="Times New Roman"/>
                <w:sz w:val="27"/>
                <w:szCs w:val="27"/>
              </w:rPr>
              <w:t>200 –218</w:t>
            </w:r>
          </w:p>
        </w:tc>
      </w:tr>
      <w:tr w:rsidR="004952E3" w:rsidRPr="004952E3" w14:paraId="17B7DE1E" w14:textId="77777777" w:rsidTr="00EE4D29">
        <w:trPr>
          <w:trHeight w:val="195"/>
          <w:jc w:val="center"/>
        </w:trPr>
        <w:tc>
          <w:tcPr>
            <w:tcW w:w="341" w:type="pct"/>
          </w:tcPr>
          <w:p w14:paraId="2AEB41B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sz w:val="27"/>
                <w:szCs w:val="27"/>
              </w:rPr>
            </w:pPr>
            <w:r w:rsidRPr="004952E3">
              <w:rPr>
                <w:rFonts w:ascii="Times New Roman" w:eastAsia="Calibri" w:hAnsi="Times New Roman" w:cs="Times New Roman"/>
                <w:b/>
                <w:sz w:val="27"/>
                <w:szCs w:val="27"/>
              </w:rPr>
              <w:t>1.3</w:t>
            </w:r>
          </w:p>
        </w:tc>
        <w:tc>
          <w:tcPr>
            <w:tcW w:w="1252" w:type="pct"/>
          </w:tcPr>
          <w:p w14:paraId="1E45AA68"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i/>
                <w:iCs/>
                <w:sz w:val="27"/>
                <w:szCs w:val="27"/>
              </w:rPr>
            </w:pPr>
            <w:r w:rsidRPr="004952E3">
              <w:rPr>
                <w:rFonts w:ascii="Times New Roman" w:hAnsi="Times New Roman" w:cs="Times New Roman"/>
                <w:b/>
                <w:sz w:val="27"/>
                <w:szCs w:val="27"/>
              </w:rPr>
              <w:t xml:space="preserve">Đất phát triển các KDC nông thôn  </w:t>
            </w:r>
          </w:p>
        </w:tc>
        <w:tc>
          <w:tcPr>
            <w:tcW w:w="876" w:type="pct"/>
            <w:vAlign w:val="center"/>
          </w:tcPr>
          <w:p w14:paraId="71A71AD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Cs/>
                <w:spacing w:val="-1"/>
                <w:sz w:val="27"/>
                <w:szCs w:val="27"/>
              </w:rPr>
            </w:pPr>
            <w:r w:rsidRPr="004952E3">
              <w:rPr>
                <w:rFonts w:ascii="Times New Roman" w:eastAsia="Calibri" w:hAnsi="Times New Roman" w:cs="Times New Roman"/>
                <w:b/>
                <w:iCs/>
                <w:spacing w:val="-1"/>
                <w:sz w:val="27"/>
                <w:szCs w:val="27"/>
              </w:rPr>
              <w:t>ha</w:t>
            </w:r>
          </w:p>
        </w:tc>
        <w:tc>
          <w:tcPr>
            <w:tcW w:w="631" w:type="pct"/>
            <w:vAlign w:val="center"/>
          </w:tcPr>
          <w:p w14:paraId="32BD99C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2EC0271A"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sz w:val="27"/>
                <w:szCs w:val="27"/>
              </w:rPr>
            </w:pPr>
            <w:r w:rsidRPr="004952E3">
              <w:rPr>
                <w:rFonts w:ascii="Times New Roman" w:hAnsi="Times New Roman" w:cs="Times New Roman"/>
                <w:b/>
                <w:sz w:val="27"/>
                <w:szCs w:val="27"/>
              </w:rPr>
              <w:t>1620 - 1800</w:t>
            </w:r>
          </w:p>
        </w:tc>
        <w:tc>
          <w:tcPr>
            <w:tcW w:w="924" w:type="pct"/>
            <w:vAlign w:val="center"/>
          </w:tcPr>
          <w:p w14:paraId="1CA8EDC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hAnsi="Times New Roman" w:cs="Times New Roman"/>
                <w:b/>
                <w:sz w:val="27"/>
                <w:szCs w:val="27"/>
              </w:rPr>
            </w:pPr>
            <w:r w:rsidRPr="004952E3">
              <w:rPr>
                <w:rFonts w:ascii="Times New Roman" w:hAnsi="Times New Roman" w:cs="Times New Roman"/>
                <w:b/>
                <w:sz w:val="27"/>
                <w:szCs w:val="27"/>
              </w:rPr>
              <w:t>1700 - 1900</w:t>
            </w:r>
          </w:p>
        </w:tc>
      </w:tr>
      <w:tr w:rsidR="004952E3" w:rsidRPr="004952E3" w14:paraId="32420622" w14:textId="77777777" w:rsidTr="00EE4D29">
        <w:trPr>
          <w:trHeight w:val="195"/>
          <w:jc w:val="center"/>
        </w:trPr>
        <w:tc>
          <w:tcPr>
            <w:tcW w:w="341" w:type="pct"/>
          </w:tcPr>
          <w:p w14:paraId="03D0D60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w:t>
            </w:r>
          </w:p>
        </w:tc>
        <w:tc>
          <w:tcPr>
            <w:tcW w:w="1252" w:type="pct"/>
          </w:tcPr>
          <w:p w14:paraId="7DB0908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i/>
                <w:iCs/>
                <w:sz w:val="27"/>
                <w:szCs w:val="27"/>
              </w:rPr>
            </w:pPr>
            <w:r w:rsidRPr="004952E3">
              <w:rPr>
                <w:rFonts w:ascii="Times New Roman" w:eastAsia="Calibri" w:hAnsi="Times New Roman" w:cs="Times New Roman"/>
                <w:b/>
                <w:bCs/>
                <w:spacing w:val="-1"/>
                <w:sz w:val="27"/>
                <w:szCs w:val="27"/>
              </w:rPr>
              <w:t>Đ</w:t>
            </w:r>
            <w:r w:rsidRPr="004952E3">
              <w:rPr>
                <w:rFonts w:ascii="Times New Roman" w:eastAsia="Calibri" w:hAnsi="Times New Roman" w:cs="Times New Roman"/>
                <w:b/>
                <w:bCs/>
                <w:sz w:val="27"/>
                <w:szCs w:val="27"/>
              </w:rPr>
              <w:t xml:space="preserve">ất dân dụng                                            </w:t>
            </w:r>
          </w:p>
        </w:tc>
        <w:tc>
          <w:tcPr>
            <w:tcW w:w="876" w:type="pct"/>
            <w:vAlign w:val="center"/>
          </w:tcPr>
          <w:p w14:paraId="79A67DA3"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
                <w:iCs/>
                <w:spacing w:val="-1"/>
                <w:sz w:val="27"/>
                <w:szCs w:val="27"/>
              </w:rPr>
            </w:pPr>
            <w:r w:rsidRPr="004952E3">
              <w:rPr>
                <w:rFonts w:ascii="Times New Roman" w:eastAsia="Calibri" w:hAnsi="Times New Roman" w:cs="Times New Roman"/>
                <w:b/>
                <w:spacing w:val="-4"/>
                <w:sz w:val="27"/>
                <w:szCs w:val="27"/>
              </w:rPr>
              <w:t>m</w:t>
            </w:r>
            <w:r w:rsidRPr="004952E3">
              <w:rPr>
                <w:rFonts w:ascii="Times New Roman" w:eastAsia="Calibri" w:hAnsi="Times New Roman" w:cs="Times New Roman"/>
                <w:b/>
                <w:sz w:val="27"/>
                <w:szCs w:val="27"/>
              </w:rPr>
              <w:t>2</w:t>
            </w:r>
            <w:r w:rsidRPr="004952E3">
              <w:rPr>
                <w:rFonts w:ascii="Times New Roman" w:eastAsia="Calibri" w:hAnsi="Times New Roman" w:cs="Times New Roman"/>
                <w:b/>
                <w:spacing w:val="1"/>
                <w:sz w:val="27"/>
                <w:szCs w:val="27"/>
              </w:rPr>
              <w:t>/</w:t>
            </w:r>
            <w:r w:rsidRPr="004952E3">
              <w:rPr>
                <w:rFonts w:ascii="Times New Roman" w:eastAsia="Calibri" w:hAnsi="Times New Roman" w:cs="Times New Roman"/>
                <w:b/>
                <w:sz w:val="27"/>
                <w:szCs w:val="27"/>
              </w:rPr>
              <w:t>n</w:t>
            </w:r>
            <w:r w:rsidRPr="004952E3">
              <w:rPr>
                <w:rFonts w:ascii="Times New Roman" w:eastAsia="Calibri" w:hAnsi="Times New Roman" w:cs="Times New Roman"/>
                <w:b/>
                <w:spacing w:val="-2"/>
                <w:sz w:val="27"/>
                <w:szCs w:val="27"/>
              </w:rPr>
              <w:t>g</w:t>
            </w:r>
            <w:r w:rsidRPr="004952E3">
              <w:rPr>
                <w:rFonts w:ascii="Times New Roman" w:eastAsia="Calibri" w:hAnsi="Times New Roman" w:cs="Times New Roman"/>
                <w:b/>
                <w:sz w:val="27"/>
                <w:szCs w:val="27"/>
              </w:rPr>
              <w:t>ư</w:t>
            </w:r>
            <w:r w:rsidRPr="004952E3">
              <w:rPr>
                <w:rFonts w:ascii="Times New Roman" w:eastAsia="Calibri" w:hAnsi="Times New Roman" w:cs="Times New Roman"/>
                <w:b/>
                <w:spacing w:val="1"/>
                <w:sz w:val="27"/>
                <w:szCs w:val="27"/>
              </w:rPr>
              <w:t>ời</w:t>
            </w:r>
          </w:p>
        </w:tc>
        <w:tc>
          <w:tcPr>
            <w:tcW w:w="631" w:type="pct"/>
            <w:vAlign w:val="center"/>
          </w:tcPr>
          <w:p w14:paraId="032EBF5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336F407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r w:rsidRPr="004952E3">
              <w:rPr>
                <w:rFonts w:ascii="Times New Roman" w:eastAsia="Calibri" w:hAnsi="Times New Roman" w:cs="Times New Roman"/>
                <w:b/>
                <w:sz w:val="27"/>
                <w:szCs w:val="27"/>
              </w:rPr>
              <w:t>80 - 100</w:t>
            </w:r>
          </w:p>
        </w:tc>
        <w:tc>
          <w:tcPr>
            <w:tcW w:w="924" w:type="pct"/>
            <w:vAlign w:val="center"/>
          </w:tcPr>
          <w:p w14:paraId="4E085F6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r w:rsidRPr="004952E3">
              <w:rPr>
                <w:rFonts w:ascii="Times New Roman" w:eastAsia="Calibri" w:hAnsi="Times New Roman" w:cs="Times New Roman"/>
                <w:b/>
                <w:sz w:val="27"/>
                <w:szCs w:val="27"/>
              </w:rPr>
              <w:t>90 - 100</w:t>
            </w:r>
          </w:p>
        </w:tc>
      </w:tr>
      <w:tr w:rsidR="004952E3" w:rsidRPr="004952E3" w14:paraId="6AC9E3B3" w14:textId="77777777" w:rsidTr="00EE4D29">
        <w:trPr>
          <w:trHeight w:val="195"/>
          <w:jc w:val="center"/>
        </w:trPr>
        <w:tc>
          <w:tcPr>
            <w:tcW w:w="341" w:type="pct"/>
          </w:tcPr>
          <w:p w14:paraId="29F213E7"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2.1</w:t>
            </w:r>
          </w:p>
        </w:tc>
        <w:tc>
          <w:tcPr>
            <w:tcW w:w="1252" w:type="pct"/>
          </w:tcPr>
          <w:p w14:paraId="46F25EAF"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i/>
                <w:iCs/>
                <w:sz w:val="27"/>
                <w:szCs w:val="27"/>
              </w:rPr>
            </w:pPr>
            <w:r w:rsidRPr="004952E3">
              <w:rPr>
                <w:rFonts w:ascii="Times New Roman" w:eastAsia="Calibri" w:hAnsi="Times New Roman" w:cs="Times New Roman"/>
                <w:sz w:val="27"/>
                <w:szCs w:val="27"/>
              </w:rPr>
              <w:t>-</w:t>
            </w:r>
            <w:r w:rsidRPr="004952E3">
              <w:rPr>
                <w:rFonts w:ascii="Times New Roman" w:eastAsia="Calibri" w:hAnsi="Times New Roman" w:cs="Times New Roman"/>
                <w:spacing w:val="-1"/>
                <w:sz w:val="27"/>
                <w:szCs w:val="27"/>
              </w:rPr>
              <w:t>Đ</w:t>
            </w:r>
            <w:r w:rsidRPr="004952E3">
              <w:rPr>
                <w:rFonts w:ascii="Times New Roman" w:eastAsia="Calibri" w:hAnsi="Times New Roman" w:cs="Times New Roman"/>
                <w:sz w:val="27"/>
                <w:szCs w:val="27"/>
              </w:rPr>
              <w:t xml:space="preserve">ất đơn </w:t>
            </w:r>
            <w:proofErr w:type="spellStart"/>
            <w:r w:rsidRPr="004952E3">
              <w:rPr>
                <w:rFonts w:ascii="Times New Roman" w:eastAsia="Calibri" w:hAnsi="Times New Roman" w:cs="Times New Roman"/>
                <w:sz w:val="27"/>
                <w:szCs w:val="27"/>
              </w:rPr>
              <w:t>vịở</w:t>
            </w:r>
            <w:proofErr w:type="spellEnd"/>
            <w:r w:rsidRPr="004952E3">
              <w:rPr>
                <w:rFonts w:ascii="Times New Roman" w:eastAsia="Calibri" w:hAnsi="Times New Roman" w:cs="Times New Roman"/>
                <w:sz w:val="27"/>
                <w:szCs w:val="27"/>
              </w:rPr>
              <w:t xml:space="preserve">                                                            </w:t>
            </w:r>
          </w:p>
        </w:tc>
        <w:tc>
          <w:tcPr>
            <w:tcW w:w="876" w:type="pct"/>
            <w:vAlign w:val="center"/>
          </w:tcPr>
          <w:p w14:paraId="5B272A4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
                <w:iCs/>
                <w:spacing w:val="-1"/>
                <w:sz w:val="27"/>
                <w:szCs w:val="27"/>
              </w:rPr>
            </w:pPr>
          </w:p>
        </w:tc>
        <w:tc>
          <w:tcPr>
            <w:tcW w:w="631" w:type="pct"/>
            <w:vAlign w:val="center"/>
          </w:tcPr>
          <w:p w14:paraId="088DC34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418A553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50 – 60</w:t>
            </w:r>
          </w:p>
        </w:tc>
        <w:tc>
          <w:tcPr>
            <w:tcW w:w="924" w:type="pct"/>
            <w:vAlign w:val="center"/>
          </w:tcPr>
          <w:p w14:paraId="72F2E1B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55 - 60</w:t>
            </w:r>
          </w:p>
        </w:tc>
      </w:tr>
      <w:tr w:rsidR="004952E3" w:rsidRPr="004952E3" w14:paraId="462CB6A5" w14:textId="77777777" w:rsidTr="00EE4D29">
        <w:trPr>
          <w:trHeight w:val="195"/>
          <w:jc w:val="center"/>
        </w:trPr>
        <w:tc>
          <w:tcPr>
            <w:tcW w:w="341" w:type="pct"/>
          </w:tcPr>
          <w:p w14:paraId="5E31291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2.2</w:t>
            </w:r>
          </w:p>
        </w:tc>
        <w:tc>
          <w:tcPr>
            <w:tcW w:w="1252" w:type="pct"/>
          </w:tcPr>
          <w:p w14:paraId="1F030458"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i/>
                <w:iCs/>
                <w:sz w:val="27"/>
                <w:szCs w:val="27"/>
              </w:rPr>
            </w:pPr>
            <w:r w:rsidRPr="004952E3">
              <w:rPr>
                <w:rFonts w:ascii="Times New Roman" w:eastAsia="Calibri" w:hAnsi="Times New Roman" w:cs="Times New Roman"/>
                <w:sz w:val="27"/>
                <w:szCs w:val="27"/>
              </w:rPr>
              <w:t>-</w:t>
            </w:r>
            <w:proofErr w:type="spellStart"/>
            <w:r w:rsidRPr="004952E3">
              <w:rPr>
                <w:rFonts w:ascii="Times New Roman" w:eastAsia="Calibri" w:hAnsi="Times New Roman" w:cs="Times New Roman"/>
                <w:spacing w:val="-1"/>
                <w:sz w:val="27"/>
                <w:szCs w:val="27"/>
              </w:rPr>
              <w:t>Đ</w:t>
            </w:r>
            <w:r w:rsidRPr="004952E3">
              <w:rPr>
                <w:rFonts w:ascii="Times New Roman" w:eastAsia="Calibri" w:hAnsi="Times New Roman" w:cs="Times New Roman"/>
                <w:sz w:val="27"/>
                <w:szCs w:val="27"/>
              </w:rPr>
              <w:t>ất</w:t>
            </w:r>
            <w:r w:rsidRPr="004952E3">
              <w:rPr>
                <w:rFonts w:ascii="Times New Roman" w:eastAsia="Calibri" w:hAnsi="Times New Roman" w:cs="Times New Roman"/>
                <w:spacing w:val="-3"/>
                <w:sz w:val="27"/>
                <w:szCs w:val="27"/>
              </w:rPr>
              <w:t>C</w:t>
            </w:r>
            <w:r w:rsidRPr="004952E3">
              <w:rPr>
                <w:rFonts w:ascii="Times New Roman" w:eastAsia="Calibri" w:hAnsi="Times New Roman" w:cs="Times New Roman"/>
                <w:spacing w:val="2"/>
                <w:sz w:val="27"/>
                <w:szCs w:val="27"/>
              </w:rPr>
              <w:t>T</w:t>
            </w:r>
            <w:r w:rsidRPr="004952E3">
              <w:rPr>
                <w:rFonts w:ascii="Times New Roman" w:eastAsia="Calibri" w:hAnsi="Times New Roman" w:cs="Times New Roman"/>
                <w:spacing w:val="-1"/>
                <w:sz w:val="27"/>
                <w:szCs w:val="27"/>
              </w:rPr>
              <w:t>C</w:t>
            </w:r>
            <w:r w:rsidRPr="004952E3">
              <w:rPr>
                <w:rFonts w:ascii="Times New Roman" w:eastAsia="Calibri" w:hAnsi="Times New Roman" w:cs="Times New Roman"/>
                <w:sz w:val="27"/>
                <w:szCs w:val="27"/>
              </w:rPr>
              <w:t>Cđô</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pacing w:val="-2"/>
                <w:sz w:val="27"/>
                <w:szCs w:val="27"/>
              </w:rPr>
              <w:t>h</w:t>
            </w:r>
            <w:r w:rsidRPr="004952E3">
              <w:rPr>
                <w:rFonts w:ascii="Times New Roman" w:eastAsia="Calibri" w:hAnsi="Times New Roman" w:cs="Times New Roman"/>
                <w:sz w:val="27"/>
                <w:szCs w:val="27"/>
              </w:rPr>
              <w:t>ị</w:t>
            </w:r>
            <w:proofErr w:type="spellEnd"/>
            <w:r w:rsidRPr="004952E3">
              <w:rPr>
                <w:rFonts w:ascii="Times New Roman" w:eastAsia="Calibri" w:hAnsi="Times New Roman" w:cs="Times New Roman"/>
                <w:sz w:val="27"/>
                <w:szCs w:val="27"/>
              </w:rPr>
              <w:t xml:space="preserve">                                         </w:t>
            </w:r>
          </w:p>
        </w:tc>
        <w:tc>
          <w:tcPr>
            <w:tcW w:w="876" w:type="pct"/>
            <w:vAlign w:val="center"/>
          </w:tcPr>
          <w:p w14:paraId="51CA706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
                <w:iCs/>
                <w:spacing w:val="-1"/>
                <w:sz w:val="27"/>
                <w:szCs w:val="27"/>
              </w:rPr>
            </w:pPr>
          </w:p>
        </w:tc>
        <w:tc>
          <w:tcPr>
            <w:tcW w:w="631" w:type="pct"/>
            <w:vAlign w:val="center"/>
          </w:tcPr>
          <w:p w14:paraId="5E46B70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59E81CF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8 - 10</w:t>
            </w:r>
          </w:p>
        </w:tc>
        <w:tc>
          <w:tcPr>
            <w:tcW w:w="924" w:type="pct"/>
            <w:vAlign w:val="center"/>
          </w:tcPr>
          <w:p w14:paraId="38AC545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10-10</w:t>
            </w:r>
          </w:p>
        </w:tc>
      </w:tr>
      <w:tr w:rsidR="004952E3" w:rsidRPr="004952E3" w14:paraId="398623AE" w14:textId="77777777" w:rsidTr="00EE4D29">
        <w:trPr>
          <w:trHeight w:val="195"/>
          <w:jc w:val="center"/>
        </w:trPr>
        <w:tc>
          <w:tcPr>
            <w:tcW w:w="341" w:type="pct"/>
          </w:tcPr>
          <w:p w14:paraId="3C67A964"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2.3</w:t>
            </w:r>
          </w:p>
        </w:tc>
        <w:tc>
          <w:tcPr>
            <w:tcW w:w="1252" w:type="pct"/>
          </w:tcPr>
          <w:p w14:paraId="6FDA25CF"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w:t>
            </w:r>
            <w:proofErr w:type="spellStart"/>
            <w:r w:rsidRPr="004952E3">
              <w:rPr>
                <w:rFonts w:ascii="Times New Roman" w:eastAsia="Calibri" w:hAnsi="Times New Roman" w:cs="Times New Roman"/>
                <w:spacing w:val="-1"/>
                <w:sz w:val="27"/>
                <w:szCs w:val="27"/>
              </w:rPr>
              <w:t>Đ</w:t>
            </w:r>
            <w:r w:rsidRPr="004952E3">
              <w:rPr>
                <w:rFonts w:ascii="Times New Roman" w:eastAsia="Calibri" w:hAnsi="Times New Roman" w:cs="Times New Roman"/>
                <w:sz w:val="27"/>
                <w:szCs w:val="27"/>
              </w:rPr>
              <w:t>ấtcâyxanh</w:t>
            </w:r>
            <w:r w:rsidRPr="004952E3">
              <w:rPr>
                <w:rFonts w:ascii="Times New Roman" w:eastAsia="Calibri" w:hAnsi="Times New Roman" w:cs="Times New Roman"/>
                <w:spacing w:val="-4"/>
                <w:sz w:val="27"/>
                <w:szCs w:val="27"/>
              </w:rPr>
              <w:t>m</w:t>
            </w:r>
            <w:r w:rsidRPr="004952E3">
              <w:rPr>
                <w:rFonts w:ascii="Times New Roman" w:eastAsia="Calibri" w:hAnsi="Times New Roman" w:cs="Times New Roman"/>
                <w:sz w:val="27"/>
                <w:szCs w:val="27"/>
              </w:rPr>
              <w:t>ặtnư</w:t>
            </w:r>
            <w:r w:rsidRPr="004952E3">
              <w:rPr>
                <w:rFonts w:ascii="Times New Roman" w:eastAsia="Calibri" w:hAnsi="Times New Roman" w:cs="Times New Roman"/>
                <w:spacing w:val="1"/>
                <w:sz w:val="27"/>
                <w:szCs w:val="27"/>
              </w:rPr>
              <w:t>ớ</w:t>
            </w:r>
            <w:r w:rsidRPr="004952E3">
              <w:rPr>
                <w:rFonts w:ascii="Times New Roman" w:eastAsia="Calibri" w:hAnsi="Times New Roman" w:cs="Times New Roman"/>
                <w:sz w:val="27"/>
                <w:szCs w:val="27"/>
              </w:rPr>
              <w:t>c</w:t>
            </w:r>
            <w:proofErr w:type="spellEnd"/>
            <w:r w:rsidRPr="004952E3">
              <w:rPr>
                <w:rFonts w:ascii="Times New Roman" w:eastAsia="Calibri" w:hAnsi="Times New Roman" w:cs="Times New Roman"/>
                <w:sz w:val="27"/>
                <w:szCs w:val="27"/>
              </w:rPr>
              <w:t xml:space="preserve">                                </w:t>
            </w:r>
          </w:p>
        </w:tc>
        <w:tc>
          <w:tcPr>
            <w:tcW w:w="876" w:type="pct"/>
            <w:vAlign w:val="center"/>
          </w:tcPr>
          <w:p w14:paraId="1EE9772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
                <w:iCs/>
                <w:spacing w:val="-1"/>
                <w:sz w:val="27"/>
                <w:szCs w:val="27"/>
              </w:rPr>
            </w:pPr>
          </w:p>
        </w:tc>
        <w:tc>
          <w:tcPr>
            <w:tcW w:w="631" w:type="pct"/>
            <w:vAlign w:val="center"/>
          </w:tcPr>
          <w:p w14:paraId="7D8CDDDE"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2028918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7-10</w:t>
            </w:r>
          </w:p>
        </w:tc>
        <w:tc>
          <w:tcPr>
            <w:tcW w:w="924" w:type="pct"/>
            <w:vAlign w:val="center"/>
          </w:tcPr>
          <w:p w14:paraId="4F638F8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8 -10</w:t>
            </w:r>
          </w:p>
        </w:tc>
      </w:tr>
      <w:tr w:rsidR="004952E3" w:rsidRPr="004952E3" w14:paraId="59152B6A" w14:textId="77777777" w:rsidTr="00EE4D29">
        <w:trPr>
          <w:trHeight w:val="195"/>
          <w:jc w:val="center"/>
        </w:trPr>
        <w:tc>
          <w:tcPr>
            <w:tcW w:w="341" w:type="pct"/>
          </w:tcPr>
          <w:p w14:paraId="6A13AACB"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2.4</w:t>
            </w:r>
          </w:p>
        </w:tc>
        <w:tc>
          <w:tcPr>
            <w:tcW w:w="1252" w:type="pct"/>
          </w:tcPr>
          <w:p w14:paraId="0F8C0CC2"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w:t>
            </w:r>
            <w:proofErr w:type="spellStart"/>
            <w:r w:rsidRPr="004952E3">
              <w:rPr>
                <w:rFonts w:ascii="Times New Roman" w:eastAsia="Calibri" w:hAnsi="Times New Roman" w:cs="Times New Roman"/>
                <w:spacing w:val="-1"/>
                <w:sz w:val="27"/>
                <w:szCs w:val="27"/>
              </w:rPr>
              <w:t>Đ</w:t>
            </w:r>
            <w:r w:rsidRPr="004952E3">
              <w:rPr>
                <w:rFonts w:ascii="Times New Roman" w:eastAsia="Calibri" w:hAnsi="Times New Roman" w:cs="Times New Roman"/>
                <w:sz w:val="27"/>
                <w:szCs w:val="27"/>
              </w:rPr>
              <w:t>ất</w:t>
            </w:r>
            <w:r w:rsidRPr="004952E3">
              <w:rPr>
                <w:rFonts w:ascii="Times New Roman" w:eastAsia="Calibri" w:hAnsi="Times New Roman" w:cs="Times New Roman"/>
                <w:spacing w:val="-2"/>
                <w:sz w:val="27"/>
                <w:szCs w:val="27"/>
              </w:rPr>
              <w:t>g</w:t>
            </w:r>
            <w:r w:rsidRPr="004952E3">
              <w:rPr>
                <w:rFonts w:ascii="Times New Roman" w:eastAsia="Calibri" w:hAnsi="Times New Roman" w:cs="Times New Roman"/>
                <w:spacing w:val="1"/>
                <w:sz w:val="27"/>
                <w:szCs w:val="27"/>
              </w:rPr>
              <w:t>i</w:t>
            </w:r>
            <w:r w:rsidRPr="004952E3">
              <w:rPr>
                <w:rFonts w:ascii="Times New Roman" w:eastAsia="Calibri" w:hAnsi="Times New Roman" w:cs="Times New Roman"/>
                <w:sz w:val="27"/>
                <w:szCs w:val="27"/>
              </w:rPr>
              <w:t>ao</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z w:val="27"/>
                <w:szCs w:val="27"/>
              </w:rPr>
              <w:t>h</w:t>
            </w:r>
            <w:r w:rsidRPr="004952E3">
              <w:rPr>
                <w:rFonts w:ascii="Times New Roman" w:eastAsia="Calibri" w:hAnsi="Times New Roman" w:cs="Times New Roman"/>
                <w:spacing w:val="-2"/>
                <w:sz w:val="27"/>
                <w:szCs w:val="27"/>
              </w:rPr>
              <w:t>ô</w:t>
            </w:r>
            <w:r w:rsidRPr="004952E3">
              <w:rPr>
                <w:rFonts w:ascii="Times New Roman" w:eastAsia="Calibri" w:hAnsi="Times New Roman" w:cs="Times New Roman"/>
                <w:sz w:val="27"/>
                <w:szCs w:val="27"/>
              </w:rPr>
              <w:t>ngđô</w:t>
            </w:r>
            <w:proofErr w:type="spellEnd"/>
            <w:r w:rsidRPr="004952E3">
              <w:rPr>
                <w:rFonts w:ascii="Times New Roman" w:eastAsia="Calibri" w:hAnsi="Times New Roman" w:cs="Times New Roman"/>
                <w:sz w:val="27"/>
                <w:szCs w:val="27"/>
              </w:rPr>
              <w:t xml:space="preserve"> thị</w:t>
            </w:r>
          </w:p>
        </w:tc>
        <w:tc>
          <w:tcPr>
            <w:tcW w:w="876" w:type="pct"/>
            <w:vAlign w:val="center"/>
          </w:tcPr>
          <w:p w14:paraId="0AD22E3E"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
                <w:iCs/>
                <w:spacing w:val="-1"/>
                <w:sz w:val="27"/>
                <w:szCs w:val="27"/>
              </w:rPr>
            </w:pPr>
          </w:p>
        </w:tc>
        <w:tc>
          <w:tcPr>
            <w:tcW w:w="631" w:type="pct"/>
            <w:vAlign w:val="center"/>
          </w:tcPr>
          <w:p w14:paraId="3C44CA1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360A2F8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15 - 20</w:t>
            </w:r>
          </w:p>
        </w:tc>
        <w:tc>
          <w:tcPr>
            <w:tcW w:w="924" w:type="pct"/>
            <w:vAlign w:val="center"/>
          </w:tcPr>
          <w:p w14:paraId="3FCDE69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15- 18</w:t>
            </w:r>
          </w:p>
        </w:tc>
      </w:tr>
      <w:tr w:rsidR="004952E3" w:rsidRPr="004952E3" w14:paraId="57DE6F77" w14:textId="77777777" w:rsidTr="00EE4D29">
        <w:trPr>
          <w:trHeight w:val="195"/>
          <w:jc w:val="center"/>
        </w:trPr>
        <w:tc>
          <w:tcPr>
            <w:tcW w:w="341" w:type="pct"/>
          </w:tcPr>
          <w:p w14:paraId="1C2F708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z w:val="27"/>
                <w:szCs w:val="27"/>
              </w:rPr>
            </w:pPr>
            <w:r w:rsidRPr="004952E3">
              <w:rPr>
                <w:rFonts w:ascii="Times New Roman" w:eastAsia="Calibri" w:hAnsi="Times New Roman" w:cs="Times New Roman"/>
                <w:b/>
                <w:bCs/>
                <w:sz w:val="27"/>
                <w:szCs w:val="27"/>
              </w:rPr>
              <w:t>3</w:t>
            </w:r>
          </w:p>
        </w:tc>
        <w:tc>
          <w:tcPr>
            <w:tcW w:w="1252" w:type="pct"/>
          </w:tcPr>
          <w:p w14:paraId="62FDB267"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z w:val="27"/>
                <w:szCs w:val="27"/>
              </w:rPr>
            </w:pPr>
            <w:r w:rsidRPr="004952E3">
              <w:rPr>
                <w:rFonts w:ascii="Times New Roman" w:eastAsia="Calibri" w:hAnsi="Times New Roman" w:cs="Times New Roman"/>
                <w:b/>
                <w:bCs/>
                <w:sz w:val="27"/>
                <w:szCs w:val="27"/>
              </w:rPr>
              <w:t>Hạ tầng kỹ thuật khu dân dụng</w:t>
            </w:r>
          </w:p>
        </w:tc>
        <w:tc>
          <w:tcPr>
            <w:tcW w:w="876" w:type="pct"/>
            <w:vAlign w:val="center"/>
          </w:tcPr>
          <w:p w14:paraId="39B209D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i/>
                <w:iCs/>
                <w:spacing w:val="-1"/>
                <w:sz w:val="27"/>
                <w:szCs w:val="27"/>
              </w:rPr>
            </w:pPr>
          </w:p>
        </w:tc>
        <w:tc>
          <w:tcPr>
            <w:tcW w:w="631" w:type="pct"/>
            <w:vAlign w:val="center"/>
          </w:tcPr>
          <w:p w14:paraId="7E2F35B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742CC6C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24" w:type="pct"/>
            <w:vAlign w:val="center"/>
          </w:tcPr>
          <w:p w14:paraId="74D2D912"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r>
      <w:tr w:rsidR="004952E3" w:rsidRPr="004952E3" w14:paraId="0352D711" w14:textId="77777777" w:rsidTr="00EE4D29">
        <w:trPr>
          <w:trHeight w:val="195"/>
          <w:jc w:val="center"/>
        </w:trPr>
        <w:tc>
          <w:tcPr>
            <w:tcW w:w="341" w:type="pct"/>
          </w:tcPr>
          <w:p w14:paraId="0B66FFA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3.1</w:t>
            </w:r>
          </w:p>
        </w:tc>
        <w:tc>
          <w:tcPr>
            <w:tcW w:w="1252" w:type="pct"/>
          </w:tcPr>
          <w:p w14:paraId="096B425A"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z w:val="27"/>
                <w:szCs w:val="27"/>
              </w:rPr>
            </w:pPr>
            <w:proofErr w:type="spellStart"/>
            <w:r w:rsidRPr="004952E3">
              <w:rPr>
                <w:rFonts w:ascii="Times New Roman" w:eastAsia="Calibri" w:hAnsi="Times New Roman" w:cs="Times New Roman"/>
                <w:sz w:val="27"/>
                <w:szCs w:val="27"/>
              </w:rPr>
              <w:t>Mậtđộ</w:t>
            </w:r>
            <w:proofErr w:type="spellEnd"/>
            <w:r w:rsidRPr="004952E3">
              <w:rPr>
                <w:rFonts w:ascii="Times New Roman" w:eastAsia="Calibri" w:hAnsi="Times New Roman" w:cs="Times New Roman"/>
                <w:sz w:val="27"/>
                <w:szCs w:val="27"/>
              </w:rPr>
              <w:t xml:space="preserve"> </w:t>
            </w:r>
            <w:proofErr w:type="spellStart"/>
            <w:r w:rsidRPr="004952E3">
              <w:rPr>
                <w:rFonts w:ascii="Times New Roman" w:eastAsia="Calibri" w:hAnsi="Times New Roman" w:cs="Times New Roman"/>
                <w:sz w:val="27"/>
                <w:szCs w:val="27"/>
              </w:rPr>
              <w:t>đ</w:t>
            </w:r>
            <w:r w:rsidRPr="004952E3">
              <w:rPr>
                <w:rFonts w:ascii="Times New Roman" w:eastAsia="Calibri" w:hAnsi="Times New Roman" w:cs="Times New Roman"/>
                <w:spacing w:val="-2"/>
                <w:sz w:val="27"/>
                <w:szCs w:val="27"/>
              </w:rPr>
              <w:t>ư</w:t>
            </w:r>
            <w:r w:rsidRPr="004952E3">
              <w:rPr>
                <w:rFonts w:ascii="Times New Roman" w:eastAsia="Calibri" w:hAnsi="Times New Roman" w:cs="Times New Roman"/>
                <w:spacing w:val="1"/>
                <w:sz w:val="27"/>
                <w:szCs w:val="27"/>
              </w:rPr>
              <w:t>ờ</w:t>
            </w:r>
            <w:r w:rsidRPr="004952E3">
              <w:rPr>
                <w:rFonts w:ascii="Times New Roman" w:eastAsia="Calibri" w:hAnsi="Times New Roman" w:cs="Times New Roman"/>
                <w:sz w:val="27"/>
                <w:szCs w:val="27"/>
              </w:rPr>
              <w:t>ngphố</w:t>
            </w:r>
            <w:proofErr w:type="spellEnd"/>
            <w:r w:rsidRPr="004952E3">
              <w:rPr>
                <w:rFonts w:ascii="Times New Roman" w:eastAsia="Calibri" w:hAnsi="Times New Roman" w:cs="Times New Roman"/>
                <w:sz w:val="27"/>
                <w:szCs w:val="27"/>
              </w:rPr>
              <w:t xml:space="preserve"> c</w:t>
            </w:r>
            <w:r w:rsidRPr="004952E3">
              <w:rPr>
                <w:rFonts w:ascii="Times New Roman" w:eastAsia="Calibri" w:hAnsi="Times New Roman" w:cs="Times New Roman"/>
                <w:spacing w:val="-2"/>
                <w:sz w:val="27"/>
                <w:szCs w:val="27"/>
              </w:rPr>
              <w:t>h</w:t>
            </w:r>
            <w:r w:rsidRPr="004952E3">
              <w:rPr>
                <w:rFonts w:ascii="Times New Roman" w:eastAsia="Calibri" w:hAnsi="Times New Roman" w:cs="Times New Roman"/>
                <w:spacing w:val="1"/>
                <w:sz w:val="27"/>
                <w:szCs w:val="27"/>
              </w:rPr>
              <w:t>í</w:t>
            </w:r>
            <w:r w:rsidRPr="004952E3">
              <w:rPr>
                <w:rFonts w:ascii="Times New Roman" w:eastAsia="Calibri" w:hAnsi="Times New Roman" w:cs="Times New Roman"/>
                <w:sz w:val="27"/>
                <w:szCs w:val="27"/>
              </w:rPr>
              <w:t xml:space="preserve">nh                                    </w:t>
            </w:r>
          </w:p>
        </w:tc>
        <w:tc>
          <w:tcPr>
            <w:tcW w:w="876" w:type="pct"/>
            <w:vAlign w:val="center"/>
          </w:tcPr>
          <w:p w14:paraId="72DD3A81"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km/km2</w:t>
            </w:r>
          </w:p>
        </w:tc>
        <w:tc>
          <w:tcPr>
            <w:tcW w:w="631" w:type="pct"/>
            <w:vAlign w:val="center"/>
          </w:tcPr>
          <w:p w14:paraId="2C1A4F7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0867519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7</w:t>
            </w:r>
          </w:p>
        </w:tc>
        <w:tc>
          <w:tcPr>
            <w:tcW w:w="924" w:type="pct"/>
            <w:vAlign w:val="center"/>
          </w:tcPr>
          <w:p w14:paraId="7EB1BAA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8</w:t>
            </w:r>
          </w:p>
        </w:tc>
      </w:tr>
      <w:tr w:rsidR="004952E3" w:rsidRPr="004952E3" w14:paraId="119F51A3" w14:textId="77777777" w:rsidTr="00EE4D29">
        <w:trPr>
          <w:trHeight w:val="195"/>
          <w:jc w:val="center"/>
        </w:trPr>
        <w:tc>
          <w:tcPr>
            <w:tcW w:w="341" w:type="pct"/>
          </w:tcPr>
          <w:p w14:paraId="1C11496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3.2</w:t>
            </w:r>
          </w:p>
        </w:tc>
        <w:tc>
          <w:tcPr>
            <w:tcW w:w="1252" w:type="pct"/>
          </w:tcPr>
          <w:p w14:paraId="5E3A6816"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z w:val="27"/>
                <w:szCs w:val="27"/>
              </w:rPr>
            </w:pPr>
            <w:proofErr w:type="spellStart"/>
            <w:r w:rsidRPr="004952E3">
              <w:rPr>
                <w:rFonts w:ascii="Times New Roman" w:eastAsia="Calibri" w:hAnsi="Times New Roman" w:cs="Times New Roman"/>
                <w:spacing w:val="2"/>
                <w:sz w:val="27"/>
                <w:szCs w:val="27"/>
              </w:rPr>
              <w:t>T</w:t>
            </w:r>
            <w:r w:rsidRPr="004952E3">
              <w:rPr>
                <w:rFonts w:ascii="Times New Roman" w:eastAsia="Calibri" w:hAnsi="Times New Roman" w:cs="Times New Roman"/>
                <w:sz w:val="27"/>
                <w:szCs w:val="27"/>
              </w:rPr>
              <w:t>ỷ</w:t>
            </w:r>
            <w:r w:rsidRPr="004952E3">
              <w:rPr>
                <w:rFonts w:ascii="Times New Roman" w:eastAsia="Calibri" w:hAnsi="Times New Roman" w:cs="Times New Roman"/>
                <w:spacing w:val="1"/>
                <w:sz w:val="27"/>
                <w:szCs w:val="27"/>
              </w:rPr>
              <w:t>l</w:t>
            </w:r>
            <w:r w:rsidRPr="004952E3">
              <w:rPr>
                <w:rFonts w:ascii="Times New Roman" w:eastAsia="Calibri" w:hAnsi="Times New Roman" w:cs="Times New Roman"/>
                <w:sz w:val="27"/>
                <w:szCs w:val="27"/>
              </w:rPr>
              <w:t>ệđ</w:t>
            </w:r>
            <w:r w:rsidRPr="004952E3">
              <w:rPr>
                <w:rFonts w:ascii="Times New Roman" w:eastAsia="Calibri" w:hAnsi="Times New Roman" w:cs="Times New Roman"/>
                <w:spacing w:val="-2"/>
                <w:sz w:val="27"/>
                <w:szCs w:val="27"/>
              </w:rPr>
              <w:t>ấ</w:t>
            </w:r>
            <w:r w:rsidRPr="004952E3">
              <w:rPr>
                <w:rFonts w:ascii="Times New Roman" w:eastAsia="Calibri" w:hAnsi="Times New Roman" w:cs="Times New Roman"/>
                <w:sz w:val="27"/>
                <w:szCs w:val="27"/>
              </w:rPr>
              <w:t>t</w:t>
            </w:r>
            <w:r w:rsidRPr="004952E3">
              <w:rPr>
                <w:rFonts w:ascii="Times New Roman" w:eastAsia="Calibri" w:hAnsi="Times New Roman" w:cs="Times New Roman"/>
                <w:spacing w:val="-2"/>
                <w:sz w:val="27"/>
                <w:szCs w:val="27"/>
              </w:rPr>
              <w:t>g</w:t>
            </w:r>
            <w:r w:rsidRPr="004952E3">
              <w:rPr>
                <w:rFonts w:ascii="Times New Roman" w:eastAsia="Calibri" w:hAnsi="Times New Roman" w:cs="Times New Roman"/>
                <w:spacing w:val="1"/>
                <w:sz w:val="27"/>
                <w:szCs w:val="27"/>
              </w:rPr>
              <w:t>i</w:t>
            </w:r>
            <w:r w:rsidRPr="004952E3">
              <w:rPr>
                <w:rFonts w:ascii="Times New Roman" w:eastAsia="Calibri" w:hAnsi="Times New Roman" w:cs="Times New Roman"/>
                <w:sz w:val="27"/>
                <w:szCs w:val="27"/>
              </w:rPr>
              <w:t>ao</w:t>
            </w:r>
            <w:r w:rsidRPr="004952E3">
              <w:rPr>
                <w:rFonts w:ascii="Times New Roman" w:eastAsia="Calibri" w:hAnsi="Times New Roman" w:cs="Times New Roman"/>
                <w:spacing w:val="1"/>
                <w:sz w:val="27"/>
                <w:szCs w:val="27"/>
              </w:rPr>
              <w:t>t</w:t>
            </w:r>
            <w:r w:rsidRPr="004952E3">
              <w:rPr>
                <w:rFonts w:ascii="Times New Roman" w:eastAsia="Calibri" w:hAnsi="Times New Roman" w:cs="Times New Roman"/>
                <w:sz w:val="27"/>
                <w:szCs w:val="27"/>
              </w:rPr>
              <w:t>hô</w:t>
            </w:r>
            <w:r w:rsidRPr="004952E3">
              <w:rPr>
                <w:rFonts w:ascii="Times New Roman" w:eastAsia="Calibri" w:hAnsi="Times New Roman" w:cs="Times New Roman"/>
                <w:spacing w:val="-3"/>
                <w:sz w:val="27"/>
                <w:szCs w:val="27"/>
              </w:rPr>
              <w:t>n</w:t>
            </w:r>
            <w:r w:rsidRPr="004952E3">
              <w:rPr>
                <w:rFonts w:ascii="Times New Roman" w:eastAsia="Calibri" w:hAnsi="Times New Roman" w:cs="Times New Roman"/>
                <w:sz w:val="27"/>
                <w:szCs w:val="27"/>
              </w:rPr>
              <w:t>g</w:t>
            </w:r>
            <w:proofErr w:type="spellEnd"/>
            <w:r w:rsidRPr="004952E3">
              <w:rPr>
                <w:rFonts w:ascii="Times New Roman" w:eastAsia="Calibri" w:hAnsi="Times New Roman" w:cs="Times New Roman"/>
                <w:sz w:val="27"/>
                <w:szCs w:val="27"/>
              </w:rPr>
              <w:t xml:space="preserve">                                                 </w:t>
            </w:r>
          </w:p>
        </w:tc>
        <w:tc>
          <w:tcPr>
            <w:tcW w:w="876" w:type="pct"/>
            <w:vAlign w:val="center"/>
          </w:tcPr>
          <w:p w14:paraId="01B7F92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w:t>
            </w:r>
          </w:p>
        </w:tc>
        <w:tc>
          <w:tcPr>
            <w:tcW w:w="631" w:type="pct"/>
            <w:vAlign w:val="center"/>
          </w:tcPr>
          <w:p w14:paraId="09DDE28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2047FF9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20</w:t>
            </w:r>
          </w:p>
        </w:tc>
        <w:tc>
          <w:tcPr>
            <w:tcW w:w="924" w:type="pct"/>
            <w:vAlign w:val="center"/>
          </w:tcPr>
          <w:p w14:paraId="0525AE6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20</w:t>
            </w:r>
          </w:p>
        </w:tc>
      </w:tr>
      <w:tr w:rsidR="004952E3" w:rsidRPr="004952E3" w14:paraId="159551C1" w14:textId="77777777" w:rsidTr="00EE4D29">
        <w:trPr>
          <w:trHeight w:val="195"/>
          <w:jc w:val="center"/>
        </w:trPr>
        <w:tc>
          <w:tcPr>
            <w:tcW w:w="341" w:type="pct"/>
          </w:tcPr>
          <w:p w14:paraId="280B9140"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3.3</w:t>
            </w:r>
          </w:p>
        </w:tc>
        <w:tc>
          <w:tcPr>
            <w:tcW w:w="1252" w:type="pct"/>
          </w:tcPr>
          <w:p w14:paraId="5ED01AD4"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b/>
                <w:bCs/>
                <w:sz w:val="27"/>
                <w:szCs w:val="27"/>
              </w:rPr>
            </w:pPr>
            <w:r w:rsidRPr="004952E3">
              <w:rPr>
                <w:rFonts w:ascii="Times New Roman" w:eastAsia="Calibri" w:hAnsi="Times New Roman" w:cs="Times New Roman"/>
                <w:spacing w:val="-1"/>
                <w:sz w:val="27"/>
                <w:szCs w:val="27"/>
              </w:rPr>
              <w:t>C</w:t>
            </w:r>
            <w:r w:rsidRPr="004952E3">
              <w:rPr>
                <w:rFonts w:ascii="Times New Roman" w:eastAsia="Calibri" w:hAnsi="Times New Roman" w:cs="Times New Roman"/>
                <w:sz w:val="27"/>
                <w:szCs w:val="27"/>
              </w:rPr>
              <w:t xml:space="preserve">ấp </w:t>
            </w:r>
            <w:proofErr w:type="spellStart"/>
            <w:r w:rsidRPr="004952E3">
              <w:rPr>
                <w:rFonts w:ascii="Times New Roman" w:eastAsia="Calibri" w:hAnsi="Times New Roman" w:cs="Times New Roman"/>
                <w:sz w:val="27"/>
                <w:szCs w:val="27"/>
              </w:rPr>
              <w:t>nư</w:t>
            </w:r>
            <w:r w:rsidRPr="004952E3">
              <w:rPr>
                <w:rFonts w:ascii="Times New Roman" w:eastAsia="Calibri" w:hAnsi="Times New Roman" w:cs="Times New Roman"/>
                <w:spacing w:val="-2"/>
                <w:sz w:val="27"/>
                <w:szCs w:val="27"/>
              </w:rPr>
              <w:t>ớ</w:t>
            </w:r>
            <w:r w:rsidRPr="004952E3">
              <w:rPr>
                <w:rFonts w:ascii="Times New Roman" w:eastAsia="Calibri" w:hAnsi="Times New Roman" w:cs="Times New Roman"/>
                <w:sz w:val="27"/>
                <w:szCs w:val="27"/>
              </w:rPr>
              <w:t>c</w:t>
            </w:r>
            <w:r w:rsidRPr="004952E3">
              <w:rPr>
                <w:rFonts w:ascii="Times New Roman" w:eastAsia="Calibri" w:hAnsi="Times New Roman" w:cs="Times New Roman"/>
                <w:spacing w:val="-2"/>
                <w:sz w:val="27"/>
                <w:szCs w:val="27"/>
              </w:rPr>
              <w:t>s</w:t>
            </w:r>
            <w:r w:rsidRPr="004952E3">
              <w:rPr>
                <w:rFonts w:ascii="Times New Roman" w:eastAsia="Calibri" w:hAnsi="Times New Roman" w:cs="Times New Roman"/>
                <w:spacing w:val="1"/>
                <w:sz w:val="27"/>
                <w:szCs w:val="27"/>
              </w:rPr>
              <w:t>i</w:t>
            </w:r>
            <w:r w:rsidRPr="004952E3">
              <w:rPr>
                <w:rFonts w:ascii="Times New Roman" w:eastAsia="Calibri" w:hAnsi="Times New Roman" w:cs="Times New Roman"/>
                <w:sz w:val="27"/>
                <w:szCs w:val="27"/>
              </w:rPr>
              <w:t>nh</w:t>
            </w:r>
            <w:proofErr w:type="spellEnd"/>
            <w:r w:rsidRPr="004952E3">
              <w:rPr>
                <w:rFonts w:ascii="Times New Roman" w:eastAsia="Calibri" w:hAnsi="Times New Roman" w:cs="Times New Roman"/>
                <w:sz w:val="27"/>
                <w:szCs w:val="27"/>
              </w:rPr>
              <w:t xml:space="preserve"> h</w:t>
            </w:r>
            <w:r w:rsidRPr="004952E3">
              <w:rPr>
                <w:rFonts w:ascii="Times New Roman" w:eastAsia="Calibri" w:hAnsi="Times New Roman" w:cs="Times New Roman"/>
                <w:spacing w:val="-2"/>
                <w:sz w:val="27"/>
                <w:szCs w:val="27"/>
              </w:rPr>
              <w:t>o</w:t>
            </w:r>
            <w:r w:rsidRPr="004952E3">
              <w:rPr>
                <w:rFonts w:ascii="Times New Roman" w:eastAsia="Calibri" w:hAnsi="Times New Roman" w:cs="Times New Roman"/>
                <w:sz w:val="27"/>
                <w:szCs w:val="27"/>
              </w:rPr>
              <w:t xml:space="preserve">ạt                                            </w:t>
            </w:r>
          </w:p>
        </w:tc>
        <w:tc>
          <w:tcPr>
            <w:tcW w:w="876" w:type="pct"/>
            <w:vAlign w:val="center"/>
          </w:tcPr>
          <w:p w14:paraId="70A21FA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Lít/ng/ngày đêm</w:t>
            </w:r>
          </w:p>
        </w:tc>
        <w:tc>
          <w:tcPr>
            <w:tcW w:w="631" w:type="pct"/>
            <w:vAlign w:val="center"/>
          </w:tcPr>
          <w:p w14:paraId="16A529B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593E995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80 - 120</w:t>
            </w:r>
          </w:p>
        </w:tc>
        <w:tc>
          <w:tcPr>
            <w:tcW w:w="924" w:type="pct"/>
            <w:vAlign w:val="center"/>
          </w:tcPr>
          <w:p w14:paraId="518C7C9C"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80 - 120</w:t>
            </w:r>
          </w:p>
        </w:tc>
      </w:tr>
      <w:tr w:rsidR="004952E3" w:rsidRPr="004952E3" w14:paraId="67A0B59E" w14:textId="77777777" w:rsidTr="00EE4D29">
        <w:trPr>
          <w:trHeight w:val="195"/>
          <w:jc w:val="center"/>
        </w:trPr>
        <w:tc>
          <w:tcPr>
            <w:tcW w:w="341" w:type="pct"/>
          </w:tcPr>
          <w:p w14:paraId="1C6E0DD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3.4</w:t>
            </w:r>
          </w:p>
        </w:tc>
        <w:tc>
          <w:tcPr>
            <w:tcW w:w="1252" w:type="pct"/>
          </w:tcPr>
          <w:p w14:paraId="4516AC54"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spacing w:val="-1"/>
                <w:sz w:val="27"/>
                <w:szCs w:val="27"/>
              </w:rPr>
              <w:t>Thu gom và XLNT,</w:t>
            </w:r>
          </w:p>
        </w:tc>
        <w:tc>
          <w:tcPr>
            <w:tcW w:w="876" w:type="pct"/>
            <w:vAlign w:val="center"/>
          </w:tcPr>
          <w:p w14:paraId="11DDF29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 nước cấp</w:t>
            </w:r>
          </w:p>
        </w:tc>
        <w:tc>
          <w:tcPr>
            <w:tcW w:w="631" w:type="pct"/>
            <w:vAlign w:val="center"/>
          </w:tcPr>
          <w:p w14:paraId="0AAFC60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144BA44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80</w:t>
            </w:r>
          </w:p>
        </w:tc>
        <w:tc>
          <w:tcPr>
            <w:tcW w:w="924" w:type="pct"/>
            <w:vAlign w:val="center"/>
          </w:tcPr>
          <w:p w14:paraId="34E8F23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80</w:t>
            </w:r>
          </w:p>
        </w:tc>
      </w:tr>
      <w:tr w:rsidR="004952E3" w:rsidRPr="004952E3" w14:paraId="66BB86A7" w14:textId="77777777" w:rsidTr="00EE4D29">
        <w:trPr>
          <w:trHeight w:val="195"/>
          <w:jc w:val="center"/>
        </w:trPr>
        <w:tc>
          <w:tcPr>
            <w:tcW w:w="341" w:type="pct"/>
          </w:tcPr>
          <w:p w14:paraId="1B644A7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3.5</w:t>
            </w:r>
          </w:p>
        </w:tc>
        <w:tc>
          <w:tcPr>
            <w:tcW w:w="1252" w:type="pct"/>
          </w:tcPr>
          <w:p w14:paraId="718A59F3"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spacing w:val="1"/>
                <w:sz w:val="27"/>
                <w:szCs w:val="27"/>
              </w:rPr>
              <w:t>V</w:t>
            </w:r>
            <w:r w:rsidRPr="004952E3">
              <w:rPr>
                <w:rFonts w:ascii="Times New Roman" w:eastAsia="Calibri" w:hAnsi="Times New Roman" w:cs="Times New Roman"/>
                <w:sz w:val="27"/>
                <w:szCs w:val="27"/>
              </w:rPr>
              <w:t>S</w:t>
            </w:r>
            <w:r w:rsidRPr="004952E3">
              <w:rPr>
                <w:rFonts w:ascii="Times New Roman" w:eastAsia="Calibri" w:hAnsi="Times New Roman" w:cs="Times New Roman"/>
                <w:spacing w:val="-2"/>
                <w:sz w:val="27"/>
                <w:szCs w:val="27"/>
              </w:rPr>
              <w:t>M</w:t>
            </w:r>
            <w:r w:rsidRPr="004952E3">
              <w:rPr>
                <w:rFonts w:ascii="Times New Roman" w:eastAsia="Calibri" w:hAnsi="Times New Roman" w:cs="Times New Roman"/>
                <w:sz w:val="27"/>
                <w:szCs w:val="27"/>
              </w:rPr>
              <w:t>T</w:t>
            </w:r>
            <w:r w:rsidRPr="004952E3">
              <w:rPr>
                <w:rFonts w:ascii="Times New Roman" w:eastAsia="Calibri" w:hAnsi="Times New Roman" w:cs="Times New Roman"/>
                <w:spacing w:val="-2"/>
                <w:sz w:val="27"/>
                <w:szCs w:val="27"/>
              </w:rPr>
              <w:t xml:space="preserve"> (</w:t>
            </w:r>
            <w:r w:rsidRPr="004952E3">
              <w:rPr>
                <w:rFonts w:ascii="Times New Roman" w:eastAsia="Calibri" w:hAnsi="Times New Roman" w:cs="Times New Roman"/>
                <w:spacing w:val="1"/>
                <w:sz w:val="27"/>
                <w:szCs w:val="27"/>
              </w:rPr>
              <w:t>CTR</w:t>
            </w:r>
            <w:r w:rsidRPr="004952E3">
              <w:rPr>
                <w:rFonts w:ascii="Times New Roman" w:eastAsia="Calibri" w:hAnsi="Times New Roman" w:cs="Times New Roman"/>
                <w:spacing w:val="-2"/>
                <w:sz w:val="27"/>
                <w:szCs w:val="27"/>
              </w:rPr>
              <w:t xml:space="preserve"> sinh hoạt)</w:t>
            </w:r>
          </w:p>
        </w:tc>
        <w:tc>
          <w:tcPr>
            <w:tcW w:w="876" w:type="pct"/>
            <w:vAlign w:val="center"/>
          </w:tcPr>
          <w:p w14:paraId="63A9B67D"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Kg/ng/ngày</w:t>
            </w:r>
          </w:p>
        </w:tc>
        <w:tc>
          <w:tcPr>
            <w:tcW w:w="631" w:type="pct"/>
            <w:vAlign w:val="center"/>
          </w:tcPr>
          <w:p w14:paraId="00CAB2F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7B3FF07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0.8 – 1,0</w:t>
            </w:r>
          </w:p>
        </w:tc>
        <w:tc>
          <w:tcPr>
            <w:tcW w:w="924" w:type="pct"/>
            <w:vAlign w:val="center"/>
          </w:tcPr>
          <w:p w14:paraId="5EF7E29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0.8 – 1,0</w:t>
            </w:r>
          </w:p>
        </w:tc>
      </w:tr>
      <w:tr w:rsidR="004952E3" w:rsidRPr="004952E3" w14:paraId="1B9CDF38" w14:textId="77777777" w:rsidTr="00EE4D29">
        <w:trPr>
          <w:trHeight w:val="195"/>
          <w:jc w:val="center"/>
        </w:trPr>
        <w:tc>
          <w:tcPr>
            <w:tcW w:w="341" w:type="pct"/>
          </w:tcPr>
          <w:p w14:paraId="4329946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3.6</w:t>
            </w:r>
          </w:p>
        </w:tc>
        <w:tc>
          <w:tcPr>
            <w:tcW w:w="1252" w:type="pct"/>
          </w:tcPr>
          <w:p w14:paraId="2D2FF8AF"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iCs/>
                <w:spacing w:val="-1"/>
                <w:sz w:val="27"/>
                <w:szCs w:val="27"/>
              </w:rPr>
              <w:t xml:space="preserve">Cấp điện sinh hoạt                                                </w:t>
            </w:r>
          </w:p>
        </w:tc>
        <w:tc>
          <w:tcPr>
            <w:tcW w:w="876" w:type="pct"/>
            <w:vAlign w:val="center"/>
          </w:tcPr>
          <w:p w14:paraId="2464184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proofErr w:type="spellStart"/>
            <w:r w:rsidRPr="004952E3">
              <w:rPr>
                <w:rFonts w:ascii="Times New Roman" w:eastAsia="Calibri" w:hAnsi="Times New Roman" w:cs="Times New Roman"/>
                <w:i/>
                <w:iCs/>
                <w:spacing w:val="-1"/>
                <w:sz w:val="27"/>
                <w:szCs w:val="27"/>
              </w:rPr>
              <w:t>KWh</w:t>
            </w:r>
            <w:proofErr w:type="spellEnd"/>
            <w:r w:rsidRPr="004952E3">
              <w:rPr>
                <w:rFonts w:ascii="Times New Roman" w:eastAsia="Calibri" w:hAnsi="Times New Roman" w:cs="Times New Roman"/>
                <w:i/>
                <w:iCs/>
                <w:spacing w:val="-1"/>
                <w:sz w:val="27"/>
                <w:szCs w:val="27"/>
              </w:rPr>
              <w:t>/</w:t>
            </w:r>
            <w:proofErr w:type="spellStart"/>
            <w:r w:rsidRPr="004952E3">
              <w:rPr>
                <w:rFonts w:ascii="Times New Roman" w:eastAsia="Calibri" w:hAnsi="Times New Roman" w:cs="Times New Roman"/>
                <w:i/>
                <w:iCs/>
                <w:spacing w:val="-1"/>
                <w:sz w:val="27"/>
                <w:szCs w:val="27"/>
              </w:rPr>
              <w:t>người.năm</w:t>
            </w:r>
            <w:proofErr w:type="spellEnd"/>
            <w:r w:rsidRPr="004952E3">
              <w:rPr>
                <w:rFonts w:ascii="Times New Roman" w:eastAsia="Calibri" w:hAnsi="Times New Roman" w:cs="Times New Roman"/>
                <w:i/>
                <w:iCs/>
                <w:spacing w:val="-1"/>
                <w:sz w:val="27"/>
                <w:szCs w:val="27"/>
              </w:rPr>
              <w:t>)</w:t>
            </w:r>
          </w:p>
        </w:tc>
        <w:tc>
          <w:tcPr>
            <w:tcW w:w="631" w:type="pct"/>
            <w:vAlign w:val="center"/>
          </w:tcPr>
          <w:p w14:paraId="2F05542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7A7A6AFA"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400 -750</w:t>
            </w:r>
          </w:p>
        </w:tc>
        <w:tc>
          <w:tcPr>
            <w:tcW w:w="924" w:type="pct"/>
            <w:vAlign w:val="center"/>
          </w:tcPr>
          <w:p w14:paraId="456700F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400 - 750</w:t>
            </w:r>
          </w:p>
        </w:tc>
      </w:tr>
      <w:tr w:rsidR="004952E3" w:rsidRPr="004952E3" w14:paraId="2E746C57" w14:textId="77777777" w:rsidTr="00EE4D29">
        <w:trPr>
          <w:trHeight w:val="195"/>
          <w:jc w:val="center"/>
        </w:trPr>
        <w:tc>
          <w:tcPr>
            <w:tcW w:w="341" w:type="pct"/>
          </w:tcPr>
          <w:p w14:paraId="6C2C38DD"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lastRenderedPageBreak/>
              <w:t>4</w:t>
            </w:r>
          </w:p>
        </w:tc>
        <w:tc>
          <w:tcPr>
            <w:tcW w:w="1252" w:type="pct"/>
          </w:tcPr>
          <w:p w14:paraId="778E6819"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iCs/>
                <w:spacing w:val="-1"/>
                <w:sz w:val="27"/>
                <w:szCs w:val="27"/>
              </w:rPr>
            </w:pPr>
            <w:r w:rsidRPr="004952E3">
              <w:rPr>
                <w:rFonts w:ascii="Times New Roman" w:eastAsia="Calibri" w:hAnsi="Times New Roman" w:cs="Times New Roman"/>
                <w:b/>
                <w:bCs/>
                <w:sz w:val="27"/>
                <w:szCs w:val="27"/>
              </w:rPr>
              <w:t>Hạ tầng kỹ thuật khu chức năng – khu kinh tế</w:t>
            </w:r>
          </w:p>
        </w:tc>
        <w:tc>
          <w:tcPr>
            <w:tcW w:w="876" w:type="pct"/>
            <w:vAlign w:val="center"/>
          </w:tcPr>
          <w:p w14:paraId="2D3C83FD"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p>
        </w:tc>
        <w:tc>
          <w:tcPr>
            <w:tcW w:w="631" w:type="pct"/>
            <w:vAlign w:val="center"/>
          </w:tcPr>
          <w:p w14:paraId="05A052F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729B56DE"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p>
        </w:tc>
        <w:tc>
          <w:tcPr>
            <w:tcW w:w="924" w:type="pct"/>
            <w:vAlign w:val="center"/>
          </w:tcPr>
          <w:p w14:paraId="4C6088F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p>
        </w:tc>
      </w:tr>
      <w:tr w:rsidR="004952E3" w:rsidRPr="004952E3" w14:paraId="61C047F2" w14:textId="77777777" w:rsidTr="00EE4D29">
        <w:trPr>
          <w:trHeight w:val="195"/>
          <w:jc w:val="center"/>
        </w:trPr>
        <w:tc>
          <w:tcPr>
            <w:tcW w:w="341" w:type="pct"/>
          </w:tcPr>
          <w:p w14:paraId="436D06F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4.1</w:t>
            </w:r>
          </w:p>
        </w:tc>
        <w:tc>
          <w:tcPr>
            <w:tcW w:w="1252" w:type="pct"/>
          </w:tcPr>
          <w:p w14:paraId="48B03460"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2"/>
                <w:sz w:val="27"/>
                <w:szCs w:val="27"/>
              </w:rPr>
            </w:pPr>
            <w:r w:rsidRPr="004952E3">
              <w:rPr>
                <w:rFonts w:ascii="Times New Roman" w:eastAsia="Calibri" w:hAnsi="Times New Roman" w:cs="Times New Roman"/>
                <w:spacing w:val="2"/>
                <w:sz w:val="27"/>
                <w:szCs w:val="27"/>
              </w:rPr>
              <w:t xml:space="preserve">Giao thông  </w:t>
            </w:r>
          </w:p>
        </w:tc>
        <w:tc>
          <w:tcPr>
            <w:tcW w:w="876" w:type="pct"/>
            <w:vAlign w:val="center"/>
          </w:tcPr>
          <w:p w14:paraId="2AD62523"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 diện tích khu công nghiệp</w:t>
            </w:r>
          </w:p>
        </w:tc>
        <w:tc>
          <w:tcPr>
            <w:tcW w:w="631" w:type="pct"/>
            <w:vAlign w:val="center"/>
          </w:tcPr>
          <w:p w14:paraId="745B768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73DEBF1B"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10</w:t>
            </w:r>
          </w:p>
        </w:tc>
        <w:tc>
          <w:tcPr>
            <w:tcW w:w="924" w:type="pct"/>
            <w:vAlign w:val="center"/>
          </w:tcPr>
          <w:p w14:paraId="43565323"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10</w:t>
            </w:r>
          </w:p>
        </w:tc>
      </w:tr>
      <w:tr w:rsidR="004952E3" w:rsidRPr="004952E3" w14:paraId="7C74477B" w14:textId="77777777" w:rsidTr="00EE4D29">
        <w:trPr>
          <w:trHeight w:val="195"/>
          <w:jc w:val="center"/>
        </w:trPr>
        <w:tc>
          <w:tcPr>
            <w:tcW w:w="341" w:type="pct"/>
          </w:tcPr>
          <w:p w14:paraId="2894EDC6"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4.2</w:t>
            </w:r>
          </w:p>
        </w:tc>
        <w:tc>
          <w:tcPr>
            <w:tcW w:w="1252" w:type="pct"/>
          </w:tcPr>
          <w:p w14:paraId="74729D1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2"/>
                <w:sz w:val="27"/>
                <w:szCs w:val="27"/>
              </w:rPr>
            </w:pPr>
            <w:r w:rsidRPr="004952E3">
              <w:rPr>
                <w:rFonts w:ascii="Times New Roman" w:eastAsia="Calibri" w:hAnsi="Times New Roman" w:cs="Times New Roman"/>
                <w:spacing w:val="2"/>
                <w:sz w:val="27"/>
                <w:szCs w:val="27"/>
              </w:rPr>
              <w:t xml:space="preserve">Cây xanh  </w:t>
            </w:r>
          </w:p>
        </w:tc>
        <w:tc>
          <w:tcPr>
            <w:tcW w:w="876" w:type="pct"/>
            <w:vAlign w:val="center"/>
          </w:tcPr>
          <w:p w14:paraId="6C02801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 diện tích khu công nghiệp</w:t>
            </w:r>
          </w:p>
        </w:tc>
        <w:tc>
          <w:tcPr>
            <w:tcW w:w="631" w:type="pct"/>
            <w:vAlign w:val="center"/>
          </w:tcPr>
          <w:p w14:paraId="36F88CF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7844590F"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10</w:t>
            </w:r>
          </w:p>
        </w:tc>
        <w:tc>
          <w:tcPr>
            <w:tcW w:w="924" w:type="pct"/>
            <w:vAlign w:val="center"/>
          </w:tcPr>
          <w:p w14:paraId="71198E4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10</w:t>
            </w:r>
          </w:p>
        </w:tc>
      </w:tr>
      <w:tr w:rsidR="004952E3" w:rsidRPr="004952E3" w14:paraId="4E5F398B" w14:textId="77777777" w:rsidTr="00EE4D29">
        <w:trPr>
          <w:trHeight w:val="195"/>
          <w:jc w:val="center"/>
        </w:trPr>
        <w:tc>
          <w:tcPr>
            <w:tcW w:w="341" w:type="pct"/>
          </w:tcPr>
          <w:p w14:paraId="13E7261C"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4.3</w:t>
            </w:r>
          </w:p>
        </w:tc>
        <w:tc>
          <w:tcPr>
            <w:tcW w:w="1252" w:type="pct"/>
          </w:tcPr>
          <w:p w14:paraId="25ADAD5B"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spacing w:val="-1"/>
                <w:sz w:val="27"/>
                <w:szCs w:val="27"/>
              </w:rPr>
              <w:t>Cấp nước công nghiệp</w:t>
            </w:r>
          </w:p>
        </w:tc>
        <w:tc>
          <w:tcPr>
            <w:tcW w:w="876" w:type="pct"/>
            <w:vAlign w:val="center"/>
          </w:tcPr>
          <w:p w14:paraId="12E043D8"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M</w:t>
            </w:r>
            <w:r w:rsidRPr="004952E3">
              <w:rPr>
                <w:rFonts w:ascii="Times New Roman" w:eastAsia="Calibri" w:hAnsi="Times New Roman" w:cs="Times New Roman"/>
                <w:i/>
                <w:iCs/>
                <w:spacing w:val="-1"/>
                <w:sz w:val="27"/>
                <w:szCs w:val="27"/>
                <w:vertAlign w:val="superscript"/>
              </w:rPr>
              <w:t>3</w:t>
            </w:r>
            <w:r w:rsidRPr="004952E3">
              <w:rPr>
                <w:rFonts w:ascii="Times New Roman" w:eastAsia="Calibri" w:hAnsi="Times New Roman" w:cs="Times New Roman"/>
                <w:i/>
                <w:iCs/>
                <w:spacing w:val="-1"/>
                <w:sz w:val="27"/>
                <w:szCs w:val="27"/>
              </w:rPr>
              <w:t>/ha</w:t>
            </w:r>
          </w:p>
        </w:tc>
        <w:tc>
          <w:tcPr>
            <w:tcW w:w="631" w:type="pct"/>
            <w:vAlign w:val="center"/>
          </w:tcPr>
          <w:p w14:paraId="4097696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0BB31CD0"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25</w:t>
            </w:r>
          </w:p>
        </w:tc>
        <w:tc>
          <w:tcPr>
            <w:tcW w:w="924" w:type="pct"/>
            <w:vAlign w:val="center"/>
          </w:tcPr>
          <w:p w14:paraId="71651839"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25</w:t>
            </w:r>
          </w:p>
        </w:tc>
      </w:tr>
      <w:tr w:rsidR="004952E3" w:rsidRPr="004952E3" w14:paraId="4268A271" w14:textId="77777777" w:rsidTr="00EE4D29">
        <w:trPr>
          <w:trHeight w:val="195"/>
          <w:jc w:val="center"/>
        </w:trPr>
        <w:tc>
          <w:tcPr>
            <w:tcW w:w="341" w:type="pct"/>
          </w:tcPr>
          <w:p w14:paraId="362F66A2"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4.4</w:t>
            </w:r>
          </w:p>
        </w:tc>
        <w:tc>
          <w:tcPr>
            <w:tcW w:w="1252" w:type="pct"/>
          </w:tcPr>
          <w:p w14:paraId="53812639"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spacing w:val="1"/>
                <w:sz w:val="27"/>
                <w:szCs w:val="27"/>
              </w:rPr>
              <w:t>Thu gom CTR CN</w:t>
            </w:r>
          </w:p>
        </w:tc>
        <w:tc>
          <w:tcPr>
            <w:tcW w:w="876" w:type="pct"/>
            <w:vAlign w:val="center"/>
          </w:tcPr>
          <w:p w14:paraId="1CA43C97"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Tấn/ha</w:t>
            </w:r>
          </w:p>
        </w:tc>
        <w:tc>
          <w:tcPr>
            <w:tcW w:w="631" w:type="pct"/>
            <w:vAlign w:val="center"/>
          </w:tcPr>
          <w:p w14:paraId="63B52533"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3761062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0,2 – 0,3</w:t>
            </w:r>
          </w:p>
        </w:tc>
        <w:tc>
          <w:tcPr>
            <w:tcW w:w="924" w:type="pct"/>
            <w:vAlign w:val="center"/>
          </w:tcPr>
          <w:p w14:paraId="20359382"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0,2 – 0,3</w:t>
            </w:r>
          </w:p>
        </w:tc>
      </w:tr>
      <w:tr w:rsidR="004952E3" w:rsidRPr="004952E3" w14:paraId="191FD61A" w14:textId="77777777" w:rsidTr="00EE4D29">
        <w:trPr>
          <w:trHeight w:val="195"/>
          <w:jc w:val="center"/>
        </w:trPr>
        <w:tc>
          <w:tcPr>
            <w:tcW w:w="341" w:type="pct"/>
          </w:tcPr>
          <w:p w14:paraId="432C9614"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4.5</w:t>
            </w:r>
          </w:p>
        </w:tc>
        <w:tc>
          <w:tcPr>
            <w:tcW w:w="1252" w:type="pct"/>
          </w:tcPr>
          <w:p w14:paraId="20864C9E"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1"/>
                <w:sz w:val="27"/>
                <w:szCs w:val="27"/>
              </w:rPr>
            </w:pPr>
            <w:r w:rsidRPr="004952E3">
              <w:rPr>
                <w:rFonts w:ascii="Times New Roman" w:eastAsia="Calibri" w:hAnsi="Times New Roman" w:cs="Times New Roman"/>
                <w:spacing w:val="1"/>
                <w:sz w:val="27"/>
                <w:szCs w:val="27"/>
              </w:rPr>
              <w:t>Thu gom NT công nghiệp</w:t>
            </w:r>
          </w:p>
        </w:tc>
        <w:tc>
          <w:tcPr>
            <w:tcW w:w="876" w:type="pct"/>
            <w:vAlign w:val="center"/>
          </w:tcPr>
          <w:p w14:paraId="5B360A9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 nước cấp</w:t>
            </w:r>
          </w:p>
        </w:tc>
        <w:tc>
          <w:tcPr>
            <w:tcW w:w="631" w:type="pct"/>
            <w:vAlign w:val="center"/>
          </w:tcPr>
          <w:p w14:paraId="4340F761"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2E5F2ABE"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80</w:t>
            </w:r>
          </w:p>
        </w:tc>
        <w:tc>
          <w:tcPr>
            <w:tcW w:w="924" w:type="pct"/>
            <w:vAlign w:val="center"/>
          </w:tcPr>
          <w:p w14:paraId="13F78116"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eastAsia="Calibri" w:hAnsi="Times New Roman" w:cs="Times New Roman"/>
                <w:sz w:val="27"/>
                <w:szCs w:val="27"/>
              </w:rPr>
              <w:t>≥ 80</w:t>
            </w:r>
          </w:p>
        </w:tc>
      </w:tr>
      <w:tr w:rsidR="006E1E9B" w:rsidRPr="004952E3" w14:paraId="22EEB492" w14:textId="77777777" w:rsidTr="00EE4D29">
        <w:trPr>
          <w:trHeight w:val="195"/>
          <w:jc w:val="center"/>
        </w:trPr>
        <w:tc>
          <w:tcPr>
            <w:tcW w:w="341" w:type="pct"/>
          </w:tcPr>
          <w:p w14:paraId="75656441"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z w:val="27"/>
                <w:szCs w:val="27"/>
              </w:rPr>
            </w:pPr>
            <w:r w:rsidRPr="004952E3">
              <w:rPr>
                <w:rFonts w:ascii="Times New Roman" w:eastAsia="Calibri" w:hAnsi="Times New Roman" w:cs="Times New Roman"/>
                <w:sz w:val="27"/>
                <w:szCs w:val="27"/>
              </w:rPr>
              <w:t>4.6</w:t>
            </w:r>
          </w:p>
        </w:tc>
        <w:tc>
          <w:tcPr>
            <w:tcW w:w="1252" w:type="pct"/>
          </w:tcPr>
          <w:p w14:paraId="4DC41663" w14:textId="77777777" w:rsidR="00EE4D29" w:rsidRPr="004952E3" w:rsidRDefault="00EE4D29" w:rsidP="00E91065">
            <w:pPr>
              <w:widowControl w:val="0"/>
              <w:autoSpaceDE w:val="0"/>
              <w:autoSpaceDN w:val="0"/>
              <w:adjustRightInd w:val="0"/>
              <w:spacing w:beforeLines="20" w:before="48" w:afterLines="20" w:after="48"/>
              <w:rPr>
                <w:rFonts w:ascii="Times New Roman" w:eastAsia="Calibri" w:hAnsi="Times New Roman" w:cs="Times New Roman"/>
                <w:spacing w:val="-2"/>
                <w:sz w:val="27"/>
                <w:szCs w:val="27"/>
              </w:rPr>
            </w:pPr>
            <w:r w:rsidRPr="004952E3">
              <w:rPr>
                <w:rFonts w:ascii="Times New Roman" w:eastAsia="Calibri" w:hAnsi="Times New Roman" w:cs="Times New Roman"/>
                <w:spacing w:val="-1"/>
                <w:sz w:val="27"/>
                <w:szCs w:val="27"/>
              </w:rPr>
              <w:t>C</w:t>
            </w:r>
            <w:r w:rsidRPr="004952E3">
              <w:rPr>
                <w:rFonts w:ascii="Times New Roman" w:eastAsia="Calibri" w:hAnsi="Times New Roman" w:cs="Times New Roman"/>
                <w:sz w:val="27"/>
                <w:szCs w:val="27"/>
              </w:rPr>
              <w:t>ấp đ</w:t>
            </w:r>
            <w:r w:rsidRPr="004952E3">
              <w:rPr>
                <w:rFonts w:ascii="Times New Roman" w:eastAsia="Calibri" w:hAnsi="Times New Roman" w:cs="Times New Roman"/>
                <w:spacing w:val="1"/>
                <w:sz w:val="27"/>
                <w:szCs w:val="27"/>
              </w:rPr>
              <w:t>i</w:t>
            </w:r>
            <w:r w:rsidRPr="004952E3">
              <w:rPr>
                <w:rFonts w:ascii="Times New Roman" w:eastAsia="Calibri" w:hAnsi="Times New Roman" w:cs="Times New Roman"/>
                <w:spacing w:val="-2"/>
                <w:sz w:val="27"/>
                <w:szCs w:val="27"/>
              </w:rPr>
              <w:t>ệ</w:t>
            </w:r>
            <w:r w:rsidRPr="004952E3">
              <w:rPr>
                <w:rFonts w:ascii="Times New Roman" w:eastAsia="Calibri" w:hAnsi="Times New Roman" w:cs="Times New Roman"/>
                <w:sz w:val="27"/>
                <w:szCs w:val="27"/>
              </w:rPr>
              <w:t xml:space="preserve">n </w:t>
            </w:r>
            <w:proofErr w:type="spellStart"/>
            <w:r w:rsidRPr="004952E3">
              <w:rPr>
                <w:rFonts w:ascii="Times New Roman" w:eastAsia="Calibri" w:hAnsi="Times New Roman" w:cs="Times New Roman"/>
                <w:sz w:val="27"/>
                <w:szCs w:val="27"/>
              </w:rPr>
              <w:t>ph</w:t>
            </w:r>
            <w:r w:rsidRPr="004952E3">
              <w:rPr>
                <w:rFonts w:ascii="Times New Roman" w:eastAsia="Calibri" w:hAnsi="Times New Roman" w:cs="Times New Roman"/>
                <w:spacing w:val="-2"/>
                <w:sz w:val="27"/>
                <w:szCs w:val="27"/>
              </w:rPr>
              <w:t>ụ</w:t>
            </w:r>
            <w:r w:rsidRPr="004952E3">
              <w:rPr>
                <w:rFonts w:ascii="Times New Roman" w:eastAsia="Calibri" w:hAnsi="Times New Roman" w:cs="Times New Roman"/>
                <w:sz w:val="27"/>
                <w:szCs w:val="27"/>
              </w:rPr>
              <w:t>c</w:t>
            </w:r>
            <w:r w:rsidRPr="004952E3">
              <w:rPr>
                <w:rFonts w:ascii="Times New Roman" w:eastAsia="Calibri" w:hAnsi="Times New Roman" w:cs="Times New Roman"/>
                <w:spacing w:val="-2"/>
                <w:sz w:val="27"/>
                <w:szCs w:val="27"/>
              </w:rPr>
              <w:t>v</w:t>
            </w:r>
            <w:r w:rsidRPr="004952E3">
              <w:rPr>
                <w:rFonts w:ascii="Times New Roman" w:eastAsia="Calibri" w:hAnsi="Times New Roman" w:cs="Times New Roman"/>
                <w:sz w:val="27"/>
                <w:szCs w:val="27"/>
              </w:rPr>
              <w:t>ụ</w:t>
            </w:r>
            <w:proofErr w:type="spellEnd"/>
            <w:r w:rsidRPr="004952E3">
              <w:rPr>
                <w:rFonts w:ascii="Times New Roman" w:eastAsia="Calibri" w:hAnsi="Times New Roman" w:cs="Times New Roman"/>
                <w:sz w:val="27"/>
                <w:szCs w:val="27"/>
              </w:rPr>
              <w:t xml:space="preserve"> CN, T</w:t>
            </w:r>
            <w:r w:rsidRPr="004952E3">
              <w:rPr>
                <w:rFonts w:ascii="Times New Roman" w:eastAsia="Calibri" w:hAnsi="Times New Roman" w:cs="Times New Roman"/>
                <w:spacing w:val="2"/>
                <w:sz w:val="27"/>
                <w:szCs w:val="27"/>
              </w:rPr>
              <w:t>T</w:t>
            </w:r>
            <w:r w:rsidRPr="004952E3">
              <w:rPr>
                <w:rFonts w:ascii="Times New Roman" w:eastAsia="Calibri" w:hAnsi="Times New Roman" w:cs="Times New Roman"/>
                <w:spacing w:val="-1"/>
                <w:sz w:val="27"/>
                <w:szCs w:val="27"/>
              </w:rPr>
              <w:t>C</w:t>
            </w:r>
            <w:r w:rsidRPr="004952E3">
              <w:rPr>
                <w:rFonts w:ascii="Times New Roman" w:eastAsia="Calibri" w:hAnsi="Times New Roman" w:cs="Times New Roman"/>
                <w:sz w:val="27"/>
                <w:szCs w:val="27"/>
              </w:rPr>
              <w:t xml:space="preserve">N                  </w:t>
            </w:r>
          </w:p>
        </w:tc>
        <w:tc>
          <w:tcPr>
            <w:tcW w:w="876" w:type="pct"/>
            <w:vAlign w:val="center"/>
          </w:tcPr>
          <w:p w14:paraId="769BA8B5"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i/>
                <w:iCs/>
                <w:spacing w:val="-1"/>
                <w:sz w:val="27"/>
                <w:szCs w:val="27"/>
              </w:rPr>
            </w:pPr>
            <w:r w:rsidRPr="004952E3">
              <w:rPr>
                <w:rFonts w:ascii="Times New Roman" w:eastAsia="Calibri" w:hAnsi="Times New Roman" w:cs="Times New Roman"/>
                <w:i/>
                <w:iCs/>
                <w:spacing w:val="-1"/>
                <w:sz w:val="27"/>
                <w:szCs w:val="27"/>
              </w:rPr>
              <w:t>kW/ha</w:t>
            </w:r>
          </w:p>
        </w:tc>
        <w:tc>
          <w:tcPr>
            <w:tcW w:w="631" w:type="pct"/>
            <w:vAlign w:val="center"/>
          </w:tcPr>
          <w:p w14:paraId="4CA4124D"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b/>
                <w:sz w:val="27"/>
                <w:szCs w:val="27"/>
              </w:rPr>
            </w:pPr>
          </w:p>
        </w:tc>
        <w:tc>
          <w:tcPr>
            <w:tcW w:w="976" w:type="pct"/>
            <w:vAlign w:val="center"/>
          </w:tcPr>
          <w:p w14:paraId="4D5EF933"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hAnsi="Times New Roman" w:cs="Times New Roman"/>
                <w:sz w:val="27"/>
                <w:szCs w:val="27"/>
                <w:lang w:val="vi-VN"/>
              </w:rPr>
              <w:t>350</w:t>
            </w:r>
          </w:p>
        </w:tc>
        <w:tc>
          <w:tcPr>
            <w:tcW w:w="924" w:type="pct"/>
            <w:vAlign w:val="center"/>
          </w:tcPr>
          <w:p w14:paraId="4F8B0294" w14:textId="77777777" w:rsidR="00EE4D29" w:rsidRPr="004952E3" w:rsidRDefault="00EE4D29" w:rsidP="00E91065">
            <w:pPr>
              <w:widowControl w:val="0"/>
              <w:autoSpaceDE w:val="0"/>
              <w:autoSpaceDN w:val="0"/>
              <w:adjustRightInd w:val="0"/>
              <w:spacing w:beforeLines="20" w:before="48" w:afterLines="20" w:after="48"/>
              <w:jc w:val="center"/>
              <w:rPr>
                <w:rFonts w:ascii="Times New Roman" w:eastAsia="Calibri" w:hAnsi="Times New Roman" w:cs="Times New Roman"/>
                <w:sz w:val="27"/>
                <w:szCs w:val="27"/>
              </w:rPr>
            </w:pPr>
            <w:r w:rsidRPr="004952E3">
              <w:rPr>
                <w:rFonts w:ascii="Times New Roman" w:hAnsi="Times New Roman" w:cs="Times New Roman"/>
                <w:sz w:val="27"/>
                <w:szCs w:val="27"/>
                <w:lang w:val="vi-VN"/>
              </w:rPr>
              <w:t>350</w:t>
            </w:r>
          </w:p>
        </w:tc>
      </w:tr>
    </w:tbl>
    <w:p w14:paraId="2DC7E5C6" w14:textId="77777777" w:rsidR="00EE4D29" w:rsidRPr="004952E3" w:rsidRDefault="00EE4D29" w:rsidP="00EE4D29">
      <w:pPr>
        <w:pStyle w:val="S-gach"/>
        <w:numPr>
          <w:ilvl w:val="0"/>
          <w:numId w:val="0"/>
        </w:numPr>
        <w:ind w:left="567"/>
        <w:rPr>
          <w:rFonts w:cs="Times New Roman"/>
          <w:color w:val="auto"/>
          <w:sz w:val="27"/>
          <w:szCs w:val="27"/>
        </w:rPr>
      </w:pPr>
    </w:p>
    <w:p w14:paraId="504EB424" w14:textId="68B9E6BA" w:rsidR="00030D65" w:rsidRPr="004952E3" w:rsidRDefault="00030D65" w:rsidP="0048507D">
      <w:pPr>
        <w:pStyle w:val="S-gach"/>
        <w:rPr>
          <w:rFonts w:cs="Times New Roman"/>
          <w:color w:val="auto"/>
          <w:sz w:val="27"/>
          <w:szCs w:val="27"/>
        </w:rPr>
      </w:pPr>
      <w:r w:rsidRPr="004952E3">
        <w:rPr>
          <w:rFonts w:cs="Times New Roman"/>
          <w:color w:val="auto"/>
          <w:sz w:val="27"/>
          <w:szCs w:val="27"/>
        </w:rPr>
        <w:t>Ghi chú: các chỉ tiêu đất dân dụng, đất đơn vị ở áp dụng cho khu dân cư hiện hữu – cải tạo nâng cấp, các khu tái định cư và một số khu vực đặc thù khác trên địa bàn KKT</w:t>
      </w:r>
      <w:r w:rsidR="0047523B" w:rsidRPr="004952E3">
        <w:rPr>
          <w:rFonts w:cs="Times New Roman"/>
          <w:color w:val="auto"/>
          <w:sz w:val="27"/>
          <w:szCs w:val="27"/>
          <w:lang w:val="vi-VN"/>
        </w:rPr>
        <w:t xml:space="preserve"> Định An</w:t>
      </w:r>
      <w:r w:rsidRPr="004952E3">
        <w:rPr>
          <w:rFonts w:cs="Times New Roman"/>
          <w:color w:val="auto"/>
          <w:sz w:val="27"/>
          <w:szCs w:val="27"/>
        </w:rPr>
        <w:t xml:space="preserve"> sẽ được áp dụng linh hoạt, phù hợp tình hình thực tiễn trên quan điểm: ổn định tối đa các hoạt động dân sinh, bảo tồn không gian sinh thái hiện có, sử dụng tiết kiệm và hiệu quả quỹ đất chưa sử dụng, hỗ trợ tối đa công tác di dân trong quá trình chuyển dịch mục đích sử dụng đất trên cơ sở hài hòa lợi ích giữ</w:t>
      </w:r>
      <w:r w:rsidR="0047523B" w:rsidRPr="004952E3">
        <w:rPr>
          <w:rFonts w:cs="Times New Roman"/>
          <w:color w:val="auto"/>
          <w:sz w:val="27"/>
          <w:szCs w:val="27"/>
          <w:lang w:val="vi-VN"/>
        </w:rPr>
        <w:t>a</w:t>
      </w:r>
      <w:r w:rsidRPr="004952E3">
        <w:rPr>
          <w:rFonts w:cs="Times New Roman"/>
          <w:color w:val="auto"/>
          <w:sz w:val="27"/>
          <w:szCs w:val="27"/>
        </w:rPr>
        <w:t xml:space="preserve"> các chủ thể...</w:t>
      </w:r>
      <w:r w:rsidR="0048507D" w:rsidRPr="004952E3">
        <w:rPr>
          <w:rFonts w:cs="Times New Roman"/>
          <w:color w:val="auto"/>
          <w:sz w:val="27"/>
          <w:szCs w:val="27"/>
        </w:rPr>
        <w:br w:type="page"/>
      </w:r>
    </w:p>
    <w:p w14:paraId="6537CEB9" w14:textId="6C713617" w:rsidR="00E45617" w:rsidRPr="004952E3" w:rsidRDefault="00E45617" w:rsidP="00E45617">
      <w:pPr>
        <w:pStyle w:val="S-A"/>
        <w:outlineLvl w:val="0"/>
        <w:rPr>
          <w:rFonts w:cs="Times New Roman"/>
          <w:sz w:val="27"/>
          <w:szCs w:val="27"/>
        </w:rPr>
      </w:pPr>
      <w:bookmarkStart w:id="64" w:name="_Toc140073484"/>
      <w:r w:rsidRPr="004952E3">
        <w:rPr>
          <w:rFonts w:cs="Times New Roman"/>
          <w:sz w:val="27"/>
          <w:szCs w:val="27"/>
        </w:rPr>
        <w:lastRenderedPageBreak/>
        <w:t>ĐỊNH HƯỚNG PHÁT TRIỂN KHÔNG GIAN VÀ THIẾT KẾ ĐÔ THỊ</w:t>
      </w:r>
      <w:bookmarkEnd w:id="64"/>
      <w:r w:rsidRPr="004952E3">
        <w:rPr>
          <w:rFonts w:cs="Times New Roman"/>
          <w:sz w:val="27"/>
          <w:szCs w:val="27"/>
        </w:rPr>
        <w:t xml:space="preserve"> </w:t>
      </w:r>
    </w:p>
    <w:p w14:paraId="612E4566" w14:textId="5DC554B6" w:rsidR="00E45617" w:rsidRPr="004952E3" w:rsidRDefault="00E45617" w:rsidP="00E45617">
      <w:pPr>
        <w:pStyle w:val="S-I"/>
        <w:outlineLvl w:val="1"/>
        <w:rPr>
          <w:rFonts w:cs="Times New Roman"/>
          <w:sz w:val="27"/>
          <w:szCs w:val="27"/>
          <w:lang w:val="vi-VN"/>
        </w:rPr>
      </w:pPr>
      <w:bookmarkStart w:id="65" w:name="_Toc140073485"/>
      <w:r w:rsidRPr="004952E3">
        <w:rPr>
          <w:rFonts w:cs="Times New Roman"/>
          <w:sz w:val="27"/>
          <w:szCs w:val="27"/>
          <w:lang w:val="vi-VN"/>
        </w:rPr>
        <w:t>NGUYÊN TẮC TỔ CHỨC KHÔNG GIAN CÁC KHU CHỨC NĂNG KKT ĐỊNH AN</w:t>
      </w:r>
      <w:bookmarkEnd w:id="65"/>
      <w:r w:rsidRPr="004952E3">
        <w:rPr>
          <w:rFonts w:cs="Times New Roman"/>
          <w:sz w:val="27"/>
          <w:szCs w:val="27"/>
          <w:lang w:val="vi-VN"/>
        </w:rPr>
        <w:t xml:space="preserve"> </w:t>
      </w:r>
    </w:p>
    <w:p w14:paraId="0F1F43B5" w14:textId="77777777" w:rsidR="00CF53D3" w:rsidRPr="004952E3" w:rsidRDefault="00CF53D3" w:rsidP="00CF53D3">
      <w:pPr>
        <w:pStyle w:val="S-I1"/>
        <w:outlineLvl w:val="2"/>
        <w:rPr>
          <w:rFonts w:cs="Times New Roman"/>
          <w:sz w:val="27"/>
          <w:szCs w:val="27"/>
        </w:rPr>
      </w:pPr>
      <w:bookmarkStart w:id="66" w:name="_Toc140073486"/>
      <w:r w:rsidRPr="004952E3">
        <w:rPr>
          <w:rFonts w:cs="Times New Roman"/>
          <w:sz w:val="27"/>
          <w:szCs w:val="27"/>
        </w:rPr>
        <w:t>Về phát triển không gian các khu công nghiệp</w:t>
      </w:r>
      <w:bookmarkEnd w:id="66"/>
    </w:p>
    <w:p w14:paraId="3D7525E2" w14:textId="0DC291C6" w:rsidR="00CF53D3" w:rsidRPr="004952E3" w:rsidRDefault="00CF53D3" w:rsidP="00CF53D3">
      <w:pPr>
        <w:pStyle w:val="S-gach"/>
        <w:rPr>
          <w:rFonts w:cs="Times New Roman"/>
          <w:color w:val="auto"/>
          <w:sz w:val="27"/>
          <w:szCs w:val="27"/>
        </w:rPr>
      </w:pPr>
      <w:r w:rsidRPr="004952E3">
        <w:rPr>
          <w:rFonts w:cs="Times New Roman"/>
          <w:color w:val="auto"/>
          <w:sz w:val="27"/>
          <w:szCs w:val="27"/>
        </w:rPr>
        <w:t xml:space="preserve">Trên cơ sở các khu công nghiệp đã được định hình trong đồ án QHC2010, tập trung phát triển KCN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Xuân –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Châu, KCN công nghiệp dịch vụ - đô thị Ngũ Lạ</w:t>
      </w:r>
      <w:r w:rsidRPr="004952E3">
        <w:rPr>
          <w:rFonts w:cs="Times New Roman"/>
          <w:color w:val="auto"/>
          <w:sz w:val="27"/>
          <w:szCs w:val="27"/>
          <w:lang w:val="vi-VN"/>
        </w:rPr>
        <w:t xml:space="preserve">c khu vực phía Bắc Kênh Quan Chánh Bố. Khu vực Phía Nam Kênh Quan Chánh ưu tiên phát triển khu vực </w:t>
      </w:r>
      <w:r w:rsidR="004605D1" w:rsidRPr="004952E3">
        <w:rPr>
          <w:rFonts w:cs="Times New Roman"/>
          <w:color w:val="auto"/>
          <w:sz w:val="27"/>
          <w:szCs w:val="27"/>
          <w:lang w:val="vi-VN"/>
        </w:rPr>
        <w:t xml:space="preserve">Long Khánh. </w:t>
      </w:r>
    </w:p>
    <w:p w14:paraId="523B329B" w14:textId="77777777" w:rsidR="00CF53D3" w:rsidRPr="004952E3" w:rsidRDefault="00CF53D3" w:rsidP="00CF53D3">
      <w:pPr>
        <w:pStyle w:val="S-I1"/>
        <w:outlineLvl w:val="2"/>
        <w:rPr>
          <w:rFonts w:cs="Times New Roman"/>
          <w:sz w:val="27"/>
          <w:szCs w:val="27"/>
        </w:rPr>
      </w:pPr>
      <w:bookmarkStart w:id="67" w:name="_Toc140073487"/>
      <w:r w:rsidRPr="004952E3">
        <w:rPr>
          <w:rFonts w:cs="Times New Roman"/>
          <w:sz w:val="27"/>
          <w:szCs w:val="27"/>
        </w:rPr>
        <w:t>Về không gian phát triển cảng và các trung tâm dịch vụ hỗ trợ</w:t>
      </w:r>
      <w:bookmarkEnd w:id="67"/>
    </w:p>
    <w:p w14:paraId="4411468A"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Tập trung xây dựng cảng Duyên Hải – Định An với các khu bến cảng chuyên dụng và khu bến cảng tổng hợp, cảng Trà Cú – Kim Sơn, cảng Long Toàn gắn với phát triển các trung tâm dịch vụ hậu cần cảng, kho bãi, trung tâm logistic ở khu vực sông Long Toàn. Cảng cá Định An – khu cảng cho tàu thuyền nghề cá, khu neo đậu tàu thuyền, tránh trú bão, dịch vụ hậu cần nghề cá. Gắn quy hoạch hệ thống cảng biển với quy hoạch không gian mặt nước, hệ thống luồng, lạch ra vào cảng, cửa biển.</w:t>
      </w:r>
    </w:p>
    <w:p w14:paraId="65CBFAFD" w14:textId="77777777" w:rsidR="00CF53D3" w:rsidRPr="004952E3" w:rsidRDefault="00CF53D3" w:rsidP="00CF53D3">
      <w:pPr>
        <w:pStyle w:val="S-I1"/>
        <w:rPr>
          <w:sz w:val="27"/>
          <w:szCs w:val="27"/>
        </w:rPr>
      </w:pPr>
      <w:r w:rsidRPr="004952E3">
        <w:rPr>
          <w:sz w:val="27"/>
          <w:szCs w:val="27"/>
        </w:rPr>
        <w:t>Về không gian phát triển du lịch – không gian xanh</w:t>
      </w:r>
    </w:p>
    <w:p w14:paraId="5D68BA76"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Khai thác giá trị đặc trưng về cảnh quan, sinh thái sông, biển và văn hóa tại khu vực, phục vụ phát triển các loại hình du lịch sinh thái, du lịch văn hóa tín ngưỡng,… gắn kết với các khu vực đã và đang hình thành như: khu du lịch sinh thái tại nông trường 22/12, bãi biển Ba Động, Thiền viện Trúc lâm,… Bên cạnh đó, khai thác rừng sinh thái Long Khánh phát triển du lịch trải nghiệm, đẩy mạnh phát triển du lịch nghĩ dưỡng, vui chơi giải trí ven biển.</w:t>
      </w:r>
    </w:p>
    <w:p w14:paraId="15C6390E"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Phát triển hệ thống cây xanh cách ly, cây xanh cảnh quan, hành lang sinh thái nhằm tạo ra các vùng đệm xanh chuyển tiếp giữa các khu công nghiệp, đô thị và khu du lịch; khai thác cảnh quan sông Long Toàn, kênh Quan Chánh Bố hình thành hệ thống công viên ven sông kéo dài kết nối khu vực cửa sông, cửa biển.</w:t>
      </w:r>
    </w:p>
    <w:p w14:paraId="70878F0C"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Hình thành hệ thống các không gian mở hướng biển, quảng trường, hỗ trợ và chuyển tiếp thống nhất tạo mặt tiền biển xanh, sạch, hấp dẫn, lôi cuốn.</w:t>
      </w:r>
    </w:p>
    <w:p w14:paraId="1B87ABB5" w14:textId="77777777" w:rsidR="00CF53D3" w:rsidRPr="004952E3" w:rsidRDefault="00CF53D3" w:rsidP="00CF53D3">
      <w:pPr>
        <w:pStyle w:val="S-I1"/>
        <w:rPr>
          <w:sz w:val="27"/>
          <w:szCs w:val="27"/>
        </w:rPr>
      </w:pPr>
      <w:r w:rsidRPr="004952E3">
        <w:rPr>
          <w:sz w:val="27"/>
          <w:szCs w:val="27"/>
        </w:rPr>
        <w:t>Về không gian phát triển đô thị và các điểm dân cư nông thôn</w:t>
      </w:r>
    </w:p>
    <w:p w14:paraId="3ED30B68"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Xây dựng &amp; phát triển hoàn chỉnh các đô thị, khu đô thị phù hợp với phạm vi quản lý hành chính cấp huyện, thị xã hiện nay trên địa bàn khu kinh tế, gắn với cải tạo, chỉnh trang các khu vực dân cư nông thôn hiện hữu để giải quyết các vấn đề nơi ở, làm việc, đi lại, vui chơi, giải trí và các nhu cầu khác của người dân trong Khu kinh tế. Kết nối không gian Khu kinh tế Định An với thành phố Trà Vinh, thị trấn Cầu Ngang, thị trấn Trà Cú và các khu vực lân cận.</w:t>
      </w:r>
    </w:p>
    <w:p w14:paraId="416967A7"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 xml:space="preserve">Quy hoạch phát triển, tổ chức không gian đô thị phải phù hợp với yêu cầu phát triển hệ thống đô thị toàn tỉnh Trà Vinh, xét đến yếu tố phát triển đột phá của Khu kinh </w:t>
      </w:r>
      <w:r w:rsidRPr="004952E3">
        <w:rPr>
          <w:rFonts w:cs="Times New Roman"/>
          <w:color w:val="auto"/>
          <w:sz w:val="27"/>
          <w:szCs w:val="27"/>
        </w:rPr>
        <w:lastRenderedPageBreak/>
        <w:t xml:space="preserve">tế trong tương lai với nhu cầu lớn về lực lượng lao động làm việc trong các Khu công nghiệp, Khu du lịch. </w:t>
      </w:r>
    </w:p>
    <w:p w14:paraId="03BA4777"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Xác định các chỉ tiêu về mật độ dân cư, chỉ tiêu sử dụng đất quy hoạch (diện tích, mật độ xây dựng, hệ số sử dụng đất, tầng cao) phù hợp với từng chức năng sử dụng đất cụ thể.</w:t>
      </w:r>
    </w:p>
    <w:p w14:paraId="1C5452E2" w14:textId="77777777" w:rsidR="00CF53D3" w:rsidRPr="004952E3" w:rsidRDefault="00CF53D3" w:rsidP="00CF53D3">
      <w:pPr>
        <w:pStyle w:val="S-I1"/>
        <w:rPr>
          <w:sz w:val="27"/>
          <w:szCs w:val="27"/>
        </w:rPr>
      </w:pPr>
      <w:r w:rsidRPr="004952E3">
        <w:rPr>
          <w:sz w:val="27"/>
          <w:szCs w:val="27"/>
        </w:rPr>
        <w:t>Về không gian nông nghiệp, lâm nghiệp</w:t>
      </w:r>
    </w:p>
    <w:p w14:paraId="69FC79D9" w14:textId="77777777" w:rsidR="00CF53D3" w:rsidRPr="004952E3" w:rsidRDefault="00CF53D3" w:rsidP="004605D1">
      <w:pPr>
        <w:pStyle w:val="S-gach"/>
        <w:rPr>
          <w:rFonts w:cs="Times New Roman"/>
          <w:color w:val="auto"/>
          <w:sz w:val="27"/>
          <w:szCs w:val="27"/>
        </w:rPr>
      </w:pPr>
      <w:r w:rsidRPr="004952E3">
        <w:rPr>
          <w:rFonts w:cs="Times New Roman"/>
          <w:color w:val="auto"/>
          <w:sz w:val="27"/>
          <w:szCs w:val="27"/>
        </w:rPr>
        <w:t xml:space="preserve">Phát triển nông nghiệp theo mô hình nông nghiệp công nghệ cao gắn kết hữu cơ với không gian làng xóm và các khu ở sinh thái mật độ thấp. Khoanh vùng bảo vệ và phát triển không gian lâm nghiệp như rừng phòng hộ ven biển, rừng sản xuất. Khai thác khu vực lâm viên rừng nhằm khai thác tối đa các lợi thế về cảnh quan sinh thái kết hợp vào phát triển du lịch. </w:t>
      </w:r>
    </w:p>
    <w:p w14:paraId="3CFC7412" w14:textId="562829AF" w:rsidR="00CF53D3" w:rsidRPr="004952E3" w:rsidRDefault="00CF53D3" w:rsidP="008E6218">
      <w:pPr>
        <w:pStyle w:val="S-gach"/>
        <w:rPr>
          <w:rFonts w:cs="Times New Roman"/>
          <w:color w:val="auto"/>
          <w:sz w:val="27"/>
          <w:szCs w:val="27"/>
        </w:rPr>
      </w:pPr>
      <w:r w:rsidRPr="004952E3">
        <w:rPr>
          <w:rFonts w:cs="Times New Roman"/>
          <w:color w:val="auto"/>
          <w:sz w:val="27"/>
          <w:szCs w:val="27"/>
        </w:rPr>
        <w:t>Quy hoạch các vùng nuôi trồng thủy sản tập trung gắn kết với hệ thống bến cảng địa phương, chợ đầu mối…, nâng cấp hệ thống các cụm cảng cá, khu neo đậu tàu thuyền và các công trình hạ tầng phục vụ phát triển nông nghiệp, dân sinh.</w:t>
      </w:r>
    </w:p>
    <w:p w14:paraId="1FE3CCA3" w14:textId="7D44182F" w:rsidR="00E45617" w:rsidRPr="004952E3" w:rsidRDefault="00E45617" w:rsidP="00E45617">
      <w:pPr>
        <w:pStyle w:val="S-I"/>
        <w:outlineLvl w:val="1"/>
        <w:rPr>
          <w:rFonts w:cs="Times New Roman"/>
          <w:sz w:val="27"/>
          <w:szCs w:val="27"/>
          <w:lang w:val="vi-VN"/>
        </w:rPr>
      </w:pPr>
      <w:bookmarkStart w:id="68" w:name="_Toc140073488"/>
      <w:r w:rsidRPr="004952E3">
        <w:rPr>
          <w:rFonts w:cs="Times New Roman"/>
          <w:sz w:val="27"/>
          <w:szCs w:val="27"/>
          <w:lang w:val="vi-VN"/>
        </w:rPr>
        <w:t>ĐỊNH HƯỚNG PHÁT TRIỂN KHÔNG GIAN TỔNG THỂ</w:t>
      </w:r>
      <w:bookmarkEnd w:id="68"/>
      <w:r w:rsidRPr="004952E3">
        <w:rPr>
          <w:rFonts w:cs="Times New Roman"/>
          <w:sz w:val="27"/>
          <w:szCs w:val="27"/>
          <w:lang w:val="vi-VN"/>
        </w:rPr>
        <w:t xml:space="preserve"> </w:t>
      </w:r>
    </w:p>
    <w:p w14:paraId="4C667681" w14:textId="04A01C71" w:rsidR="004605D1" w:rsidRPr="004952E3" w:rsidRDefault="004605D1" w:rsidP="004605D1">
      <w:pPr>
        <w:pStyle w:val="S-I1"/>
        <w:outlineLvl w:val="2"/>
        <w:rPr>
          <w:rFonts w:cs="Times New Roman"/>
          <w:sz w:val="27"/>
          <w:szCs w:val="27"/>
        </w:rPr>
      </w:pPr>
      <w:bookmarkStart w:id="69" w:name="_Toc140073489"/>
      <w:r w:rsidRPr="004952E3">
        <w:rPr>
          <w:rFonts w:cs="Times New Roman"/>
          <w:sz w:val="27"/>
          <w:szCs w:val="27"/>
        </w:rPr>
        <w:t>Phát triển liên kết vùng</w:t>
      </w:r>
      <w:bookmarkEnd w:id="69"/>
      <w:r w:rsidRPr="004952E3">
        <w:rPr>
          <w:rFonts w:cs="Times New Roman"/>
          <w:sz w:val="27"/>
          <w:szCs w:val="27"/>
        </w:rPr>
        <w:t xml:space="preserve"> </w:t>
      </w:r>
    </w:p>
    <w:p w14:paraId="0F5FA10F" w14:textId="6CA91D94" w:rsidR="004605D1" w:rsidRPr="004952E3" w:rsidRDefault="004605D1" w:rsidP="004605D1">
      <w:pPr>
        <w:pStyle w:val="S-gach"/>
        <w:rPr>
          <w:rFonts w:cs="Times New Roman"/>
          <w:color w:val="auto"/>
          <w:sz w:val="27"/>
          <w:szCs w:val="27"/>
        </w:rPr>
      </w:pPr>
      <w:r w:rsidRPr="004952E3">
        <w:rPr>
          <w:rFonts w:cs="Times New Roman"/>
          <w:color w:val="auto"/>
          <w:sz w:val="27"/>
          <w:szCs w:val="27"/>
        </w:rPr>
        <w:t>Phát huy tối đa lợi thế hiện có về vị trí địa lý chiến lược để phát triển kinh tế biển với 03 mũi nhọn chính: hàng hóa công nghiệp, dịch vụ hàng hải và du lịch biển:</w:t>
      </w:r>
    </w:p>
    <w:p w14:paraId="39E18F69" w14:textId="6E876D04" w:rsidR="003F1173" w:rsidRPr="004952E3" w:rsidRDefault="004605D1" w:rsidP="003F1173">
      <w:pPr>
        <w:pStyle w:val="S-Cong"/>
        <w:rPr>
          <w:rFonts w:cs="Times New Roman"/>
          <w:noProof/>
          <w:color w:val="auto"/>
          <w:sz w:val="27"/>
          <w:szCs w:val="27"/>
        </w:rPr>
      </w:pPr>
      <w:r w:rsidRPr="004952E3">
        <w:rPr>
          <w:rFonts w:cs="Times New Roman"/>
          <w:noProof/>
          <w:color w:val="auto"/>
          <w:sz w:val="27"/>
          <w:szCs w:val="27"/>
        </w:rPr>
        <w:t>Phát triển hướng Nam</w:t>
      </w:r>
      <w:r w:rsidR="00E5233F" w:rsidRPr="004952E3">
        <w:rPr>
          <w:rFonts w:cs="Times New Roman"/>
          <w:noProof/>
          <w:color w:val="auto"/>
          <w:sz w:val="27"/>
          <w:szCs w:val="27"/>
        </w:rPr>
        <w:t>, trung tâm Khu kinh tế</w:t>
      </w:r>
      <w:r w:rsidRPr="004952E3">
        <w:rPr>
          <w:rFonts w:cs="Times New Roman"/>
          <w:noProof/>
          <w:color w:val="auto"/>
          <w:sz w:val="27"/>
          <w:szCs w:val="27"/>
        </w:rPr>
        <w:t xml:space="preserve"> nhằm phát huy các lợi thế nội sinh sẵn có như cảng biển nước sâ</w:t>
      </w:r>
      <w:r w:rsidR="00E5233F" w:rsidRPr="004952E3">
        <w:rPr>
          <w:rFonts w:cs="Times New Roman"/>
          <w:noProof/>
          <w:color w:val="auto"/>
          <w:sz w:val="27"/>
          <w:szCs w:val="27"/>
        </w:rPr>
        <w:t>u</w:t>
      </w:r>
      <w:r w:rsidRPr="004952E3">
        <w:rPr>
          <w:rFonts w:cs="Times New Roman"/>
          <w:noProof/>
          <w:color w:val="auto"/>
          <w:sz w:val="27"/>
          <w:szCs w:val="27"/>
        </w:rPr>
        <w:t xml:space="preserve">... với bờ biển dài và nằm trong vùng tuyến hàng hải quốc tế quan trọng, phát triển gắn kết chặt chẽ với các công </w:t>
      </w:r>
      <w:r w:rsidR="003F1173" w:rsidRPr="004952E3">
        <w:rPr>
          <w:rFonts w:cs="Times New Roman"/>
          <w:noProof/>
          <w:color w:val="auto"/>
          <w:sz w:val="27"/>
          <w:szCs w:val="27"/>
        </w:rPr>
        <w:t xml:space="preserve">trình hạ tầng quốc gia như đường bộ cao tốc, tuyến đường ven biển. </w:t>
      </w:r>
    </w:p>
    <w:p w14:paraId="7BA4B32F" w14:textId="07C29395" w:rsidR="004605D1" w:rsidRPr="004952E3" w:rsidRDefault="004605D1" w:rsidP="004605D1">
      <w:pPr>
        <w:pStyle w:val="S-Cong"/>
        <w:rPr>
          <w:rFonts w:cs="Times New Roman"/>
          <w:noProof/>
          <w:color w:val="auto"/>
          <w:sz w:val="27"/>
          <w:szCs w:val="27"/>
        </w:rPr>
      </w:pPr>
      <w:r w:rsidRPr="004952E3">
        <w:rPr>
          <w:rFonts w:cs="Times New Roman"/>
          <w:noProof/>
          <w:color w:val="auto"/>
          <w:sz w:val="27"/>
          <w:szCs w:val="27"/>
        </w:rPr>
        <w:t>Nâng cao vai trò là một trong những cửa biển của Vùng</w:t>
      </w:r>
      <w:r w:rsidR="003F1173" w:rsidRPr="004952E3">
        <w:rPr>
          <w:rFonts w:cs="Times New Roman"/>
          <w:noProof/>
          <w:color w:val="auto"/>
          <w:sz w:val="27"/>
          <w:szCs w:val="27"/>
          <w:lang w:val="vi-VN"/>
        </w:rPr>
        <w:t xml:space="preserve"> đồng bằng sông Cửu Long</w:t>
      </w:r>
      <w:r w:rsidRPr="004952E3">
        <w:rPr>
          <w:rFonts w:cs="Times New Roman"/>
          <w:noProof/>
          <w:color w:val="auto"/>
          <w:sz w:val="27"/>
          <w:szCs w:val="27"/>
        </w:rPr>
        <w:t xml:space="preserve"> trên hành lang kinh tế Đông - Tây: Tăng cường tuyến nối cao tốc </w:t>
      </w:r>
      <w:r w:rsidR="003F1173" w:rsidRPr="004952E3">
        <w:rPr>
          <w:rFonts w:cs="Times New Roman"/>
          <w:noProof/>
          <w:color w:val="auto"/>
          <w:sz w:val="27"/>
          <w:szCs w:val="27"/>
          <w:lang w:val="vi-VN"/>
        </w:rPr>
        <w:t>Trà Vinh – Hồng Ngự</w:t>
      </w:r>
      <w:r w:rsidRPr="004952E3">
        <w:rPr>
          <w:rFonts w:cs="Times New Roman"/>
          <w:noProof/>
          <w:color w:val="auto"/>
          <w:sz w:val="27"/>
          <w:szCs w:val="27"/>
        </w:rPr>
        <w:t xml:space="preserve"> kết nối trực tiếp xuống</w:t>
      </w:r>
      <w:r w:rsidR="00695F06" w:rsidRPr="004952E3">
        <w:rPr>
          <w:rFonts w:cs="Times New Roman"/>
          <w:noProof/>
          <w:color w:val="auto"/>
          <w:sz w:val="27"/>
          <w:szCs w:val="27"/>
          <w:lang w:val="vi-VN"/>
        </w:rPr>
        <w:t xml:space="preserve"> Khu kinh tế Định An</w:t>
      </w:r>
      <w:r w:rsidRPr="004952E3">
        <w:rPr>
          <w:rFonts w:cs="Times New Roman"/>
          <w:noProof/>
          <w:color w:val="auto"/>
          <w:sz w:val="27"/>
          <w:szCs w:val="27"/>
        </w:rPr>
        <w:t xml:space="preserve">; Bổ sung các trục hành lang Bắc Nam kết nối </w:t>
      </w:r>
      <w:r w:rsidR="00695F06" w:rsidRPr="004952E3">
        <w:rPr>
          <w:rFonts w:cs="Times New Roman"/>
          <w:noProof/>
          <w:color w:val="auto"/>
          <w:sz w:val="27"/>
          <w:szCs w:val="27"/>
          <w:lang w:val="vi-VN"/>
        </w:rPr>
        <w:t>Trà Vinh</w:t>
      </w:r>
      <w:r w:rsidRPr="004952E3">
        <w:rPr>
          <w:rFonts w:cs="Times New Roman"/>
          <w:noProof/>
          <w:color w:val="auto"/>
          <w:sz w:val="27"/>
          <w:szCs w:val="27"/>
        </w:rPr>
        <w:t xml:space="preserve"> với </w:t>
      </w:r>
      <w:r w:rsidR="00695F06" w:rsidRPr="004952E3">
        <w:rPr>
          <w:rFonts w:cs="Times New Roman"/>
          <w:noProof/>
          <w:color w:val="auto"/>
          <w:sz w:val="27"/>
          <w:szCs w:val="27"/>
          <w:lang w:val="vi-VN"/>
        </w:rPr>
        <w:t>Bến Tre và Sóc Trăng</w:t>
      </w:r>
      <w:r w:rsidRPr="004952E3">
        <w:rPr>
          <w:rFonts w:cs="Times New Roman"/>
          <w:noProof/>
          <w:color w:val="auto"/>
          <w:sz w:val="27"/>
          <w:szCs w:val="27"/>
        </w:rPr>
        <w:t>.</w:t>
      </w:r>
    </w:p>
    <w:p w14:paraId="161CD782" w14:textId="5A591D54" w:rsidR="00695F06" w:rsidRPr="004952E3" w:rsidRDefault="00695F06" w:rsidP="004605D1">
      <w:pPr>
        <w:pStyle w:val="S-Cong"/>
        <w:rPr>
          <w:rFonts w:cs="Times New Roman"/>
          <w:noProof/>
          <w:color w:val="auto"/>
          <w:sz w:val="27"/>
          <w:szCs w:val="27"/>
        </w:rPr>
      </w:pPr>
      <w:r w:rsidRPr="004952E3">
        <w:rPr>
          <w:rFonts w:cs="Times New Roman"/>
          <w:noProof/>
          <w:color w:val="auto"/>
          <w:sz w:val="27"/>
          <w:szCs w:val="27"/>
        </w:rPr>
        <w:t xml:space="preserve">Phát triển liên kết về hướng Tây Bắc phối hợp với thành phố Trà Vinh </w:t>
      </w:r>
      <w:r w:rsidR="008E60D0" w:rsidRPr="004952E3">
        <w:rPr>
          <w:rFonts w:cs="Times New Roman"/>
          <w:noProof/>
          <w:color w:val="auto"/>
          <w:sz w:val="27"/>
          <w:szCs w:val="27"/>
        </w:rPr>
        <w:t>từng bước hình thành vùng đô thị động lực dọc theo</w:t>
      </w:r>
      <w:r w:rsidR="00317C79" w:rsidRPr="004952E3">
        <w:rPr>
          <w:rFonts w:cs="Times New Roman"/>
          <w:noProof/>
          <w:color w:val="auto"/>
          <w:sz w:val="27"/>
          <w:szCs w:val="27"/>
          <w:lang w:val="vi-VN"/>
        </w:rPr>
        <w:t xml:space="preserve"> sông Hậu và sông Cổ Chiên</w:t>
      </w:r>
      <w:r w:rsidR="008E60D0" w:rsidRPr="004952E3">
        <w:rPr>
          <w:rFonts w:cs="Times New Roman"/>
          <w:noProof/>
          <w:color w:val="auto"/>
          <w:sz w:val="27"/>
          <w:szCs w:val="27"/>
        </w:rPr>
        <w:t xml:space="preserve">: </w:t>
      </w:r>
      <w:r w:rsidR="008E60D0" w:rsidRPr="004952E3">
        <w:rPr>
          <w:rFonts w:cs="Times New Roman"/>
          <w:noProof/>
          <w:color w:val="auto"/>
          <w:sz w:val="27"/>
          <w:szCs w:val="27"/>
          <w:lang w:val="vi-VN"/>
        </w:rPr>
        <w:t xml:space="preserve">Thành phố Trà Vinh, đô thị </w:t>
      </w:r>
      <w:r w:rsidR="00317C79" w:rsidRPr="004952E3">
        <w:rPr>
          <w:rFonts w:cs="Times New Roman"/>
          <w:noProof/>
          <w:color w:val="auto"/>
          <w:sz w:val="27"/>
          <w:szCs w:val="27"/>
          <w:lang w:val="vi-VN"/>
        </w:rPr>
        <w:t>Hưng Mỹ</w:t>
      </w:r>
      <w:r w:rsidR="008E60D0" w:rsidRPr="004952E3">
        <w:rPr>
          <w:rFonts w:cs="Times New Roman"/>
          <w:noProof/>
          <w:color w:val="auto"/>
          <w:sz w:val="27"/>
          <w:szCs w:val="27"/>
          <w:lang w:val="vi-VN"/>
        </w:rPr>
        <w:t xml:space="preserve">, </w:t>
      </w:r>
      <w:r w:rsidR="00317C79" w:rsidRPr="004952E3">
        <w:rPr>
          <w:rFonts w:cs="Times New Roman"/>
          <w:noProof/>
          <w:color w:val="auto"/>
          <w:sz w:val="27"/>
          <w:szCs w:val="27"/>
          <w:lang w:val="vi-VN"/>
        </w:rPr>
        <w:t xml:space="preserve">Mỹ Long, </w:t>
      </w:r>
      <w:r w:rsidR="008E60D0" w:rsidRPr="004952E3">
        <w:rPr>
          <w:rFonts w:cs="Times New Roman"/>
          <w:noProof/>
          <w:color w:val="auto"/>
          <w:sz w:val="27"/>
          <w:szCs w:val="27"/>
          <w:lang w:val="vi-VN"/>
        </w:rPr>
        <w:t>Duyên Hải, Long Thàn</w:t>
      </w:r>
      <w:r w:rsidR="00317C79" w:rsidRPr="004952E3">
        <w:rPr>
          <w:rFonts w:cs="Times New Roman"/>
          <w:noProof/>
          <w:color w:val="auto"/>
          <w:sz w:val="27"/>
          <w:szCs w:val="27"/>
          <w:lang w:val="vi-VN"/>
        </w:rPr>
        <w:t xml:space="preserve">, Định An. </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8"/>
      </w:tblGrid>
      <w:tr w:rsidR="004952E3" w:rsidRPr="004952E3" w14:paraId="14F00CB6" w14:textId="77777777" w:rsidTr="00FB7F68">
        <w:trPr>
          <w:trHeight w:val="3525"/>
        </w:trPr>
        <w:tc>
          <w:tcPr>
            <w:tcW w:w="9170" w:type="dxa"/>
          </w:tcPr>
          <w:p w14:paraId="4181358C" w14:textId="767700D6" w:rsidR="00B8476A" w:rsidRPr="004952E3" w:rsidRDefault="00B8476A" w:rsidP="00B8476A">
            <w:pPr>
              <w:pStyle w:val="S-Cong"/>
              <w:numPr>
                <w:ilvl w:val="0"/>
                <w:numId w:val="0"/>
              </w:numPr>
              <w:rPr>
                <w:rFonts w:cs="Times New Roman"/>
                <w:noProof/>
                <w:color w:val="auto"/>
                <w:sz w:val="27"/>
                <w:szCs w:val="27"/>
              </w:rPr>
            </w:pPr>
            <w:r w:rsidRPr="004952E3">
              <w:rPr>
                <w:rFonts w:cs="Times New Roman"/>
                <w:noProof/>
                <w:color w:val="auto"/>
                <w:sz w:val="27"/>
                <w:szCs w:val="27"/>
                <w:lang w:val="en-US"/>
              </w:rPr>
              <w:lastRenderedPageBreak/>
              <w:drawing>
                <wp:inline distT="0" distB="0" distL="0" distR="0" wp14:anchorId="4E680CD9" wp14:editId="7579BD25">
                  <wp:extent cx="5129655" cy="6008914"/>
                  <wp:effectExtent l="0" t="0" r="0" b="0"/>
                  <wp:docPr id="555365971" name="Picture 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65971" name="Picture 4" descr="A map of a city&#10;&#10;Description automatically generated with low confidence"/>
                          <pic:cNvPicPr/>
                        </pic:nvPicPr>
                        <pic:blipFill rotWithShape="1">
                          <a:blip r:embed="rId66" cstate="print">
                            <a:extLst>
                              <a:ext uri="{28A0092B-C50C-407E-A947-70E740481C1C}">
                                <a14:useLocalDpi xmlns:a14="http://schemas.microsoft.com/office/drawing/2010/main" val="0"/>
                              </a:ext>
                            </a:extLst>
                          </a:blip>
                          <a:srcRect t="8864" r="13646" b="7770"/>
                          <a:stretch/>
                        </pic:blipFill>
                        <pic:spPr bwMode="auto">
                          <a:xfrm>
                            <a:off x="0" y="0"/>
                            <a:ext cx="5132903" cy="60127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21C9A9" w14:textId="3D06738E" w:rsidR="00317C79" w:rsidRPr="004952E3" w:rsidRDefault="00317C79" w:rsidP="00317C79">
      <w:pPr>
        <w:pStyle w:val="S-I1"/>
        <w:outlineLvl w:val="2"/>
        <w:rPr>
          <w:rFonts w:cs="Times New Roman"/>
          <w:sz w:val="27"/>
          <w:szCs w:val="27"/>
        </w:rPr>
      </w:pPr>
      <w:bookmarkStart w:id="70" w:name="_Toc140073490"/>
      <w:r w:rsidRPr="004952E3">
        <w:rPr>
          <w:rFonts w:cs="Times New Roman"/>
          <w:sz w:val="27"/>
          <w:szCs w:val="27"/>
        </w:rPr>
        <w:t>Bảo tồn khung thiên nhiên</w:t>
      </w:r>
      <w:bookmarkEnd w:id="70"/>
      <w:r w:rsidRPr="004952E3">
        <w:rPr>
          <w:rFonts w:cs="Times New Roman"/>
          <w:sz w:val="27"/>
          <w:szCs w:val="27"/>
        </w:rPr>
        <w:t xml:space="preserve"> </w:t>
      </w:r>
    </w:p>
    <w:p w14:paraId="0C6F0B94" w14:textId="2121B421" w:rsidR="00A76A75" w:rsidRPr="004952E3" w:rsidRDefault="00A76A75" w:rsidP="00A76A75">
      <w:pPr>
        <w:pStyle w:val="S-gach"/>
        <w:rPr>
          <w:rFonts w:cs="Times New Roman"/>
          <w:color w:val="auto"/>
          <w:sz w:val="27"/>
          <w:szCs w:val="27"/>
        </w:rPr>
      </w:pPr>
      <w:r w:rsidRPr="004952E3">
        <w:rPr>
          <w:rFonts w:cs="Times New Roman"/>
          <w:color w:val="auto"/>
          <w:sz w:val="27"/>
          <w:szCs w:val="27"/>
        </w:rPr>
        <w:t xml:space="preserve">Nhận diện và xác lập khu vực bảo vệ và phát huy giá trị hệ sinh thái tự nhiên trên địa bàn KKT </w:t>
      </w:r>
      <w:r w:rsidRPr="004952E3">
        <w:rPr>
          <w:rFonts w:cs="Times New Roman"/>
          <w:color w:val="auto"/>
          <w:sz w:val="27"/>
          <w:szCs w:val="27"/>
          <w:lang w:val="vi-VN"/>
        </w:rPr>
        <w:t>Định An</w:t>
      </w:r>
      <w:r w:rsidRPr="004952E3">
        <w:rPr>
          <w:rFonts w:cs="Times New Roman"/>
          <w:color w:val="auto"/>
          <w:sz w:val="27"/>
          <w:szCs w:val="27"/>
        </w:rPr>
        <w:t xml:space="preserve"> gồm: </w:t>
      </w:r>
    </w:p>
    <w:p w14:paraId="1B1BD262" w14:textId="27AE5A00" w:rsidR="00A76A75" w:rsidRPr="004952E3" w:rsidRDefault="00A76A75" w:rsidP="00A76A75">
      <w:pPr>
        <w:pStyle w:val="S-Cong"/>
        <w:rPr>
          <w:rFonts w:cs="Times New Roman"/>
          <w:noProof/>
          <w:color w:val="auto"/>
          <w:sz w:val="27"/>
          <w:szCs w:val="27"/>
        </w:rPr>
      </w:pPr>
      <w:r w:rsidRPr="004952E3">
        <w:rPr>
          <w:rFonts w:cs="Times New Roman"/>
          <w:noProof/>
          <w:color w:val="auto"/>
          <w:sz w:val="27"/>
          <w:szCs w:val="27"/>
        </w:rPr>
        <w:t>Khu vực hành lang ven biển: Xác định hành lang bảo vệ bờ biển, tạo đường giao thông ven biển, tuyến đê bao biển tại vị trí xung yếu. Bảo tồn các cấu trúc cảnh quan thiên nhiên gắn với bờ biển (như các</w:t>
      </w:r>
      <w:r w:rsidRPr="004952E3">
        <w:rPr>
          <w:rFonts w:cs="Times New Roman"/>
          <w:noProof/>
          <w:color w:val="auto"/>
          <w:sz w:val="27"/>
          <w:szCs w:val="27"/>
          <w:lang w:val="vi-VN"/>
        </w:rPr>
        <w:t xml:space="preserve"> </w:t>
      </w:r>
      <w:r w:rsidRPr="004952E3">
        <w:rPr>
          <w:rFonts w:cs="Times New Roman"/>
          <w:noProof/>
          <w:color w:val="auto"/>
          <w:sz w:val="27"/>
          <w:szCs w:val="27"/>
        </w:rPr>
        <w:t>các dải rừng phòng hộ, các khu dân cư và làng chài lâu đời gắn với nghề biển).</w:t>
      </w:r>
    </w:p>
    <w:p w14:paraId="0A16FA1B" w14:textId="6503463F" w:rsidR="00A76A75" w:rsidRPr="004952E3" w:rsidRDefault="00A76A75" w:rsidP="00A76A75">
      <w:pPr>
        <w:pStyle w:val="S-Cong"/>
        <w:rPr>
          <w:rFonts w:cs="Times New Roman"/>
          <w:noProof/>
          <w:color w:val="auto"/>
          <w:sz w:val="27"/>
          <w:szCs w:val="27"/>
        </w:rPr>
      </w:pPr>
      <w:r w:rsidRPr="004952E3">
        <w:rPr>
          <w:rFonts w:cs="Times New Roman"/>
          <w:noProof/>
          <w:color w:val="auto"/>
          <w:sz w:val="27"/>
          <w:szCs w:val="27"/>
        </w:rPr>
        <w:t xml:space="preserve">Hệ thống sông, hồ, kênh và các vùng ngập nước: Xác lập hành lang bảo vệ ven sông, tôn tạo các cấu trúc sinh thái tự nhiên ven sông, phát huy giá trị văn hóa và sinh kế của các làng hiện hữu ven sông nhằm duy trì hoạt động sản xuất nông nghiệp tại các hành lang xanh. </w:t>
      </w:r>
    </w:p>
    <w:p w14:paraId="07EF7B21" w14:textId="77777777" w:rsidR="00B8476A" w:rsidRPr="004952E3" w:rsidRDefault="00B8476A" w:rsidP="00B8476A">
      <w:pPr>
        <w:pStyle w:val="S-Cong"/>
        <w:numPr>
          <w:ilvl w:val="0"/>
          <w:numId w:val="0"/>
        </w:numPr>
        <w:ind w:left="709"/>
        <w:rPr>
          <w:rFonts w:cs="Times New Roman"/>
          <w:noProof/>
          <w:color w:val="auto"/>
          <w:sz w:val="27"/>
          <w:szCs w:val="27"/>
        </w:rPr>
      </w:pPr>
    </w:p>
    <w:p w14:paraId="38604802" w14:textId="1E667AE6" w:rsidR="00DB33F5" w:rsidRPr="004952E3" w:rsidRDefault="00DB33F5" w:rsidP="00DB33F5">
      <w:pPr>
        <w:pStyle w:val="S-I1"/>
        <w:outlineLvl w:val="2"/>
        <w:rPr>
          <w:rFonts w:cs="Times New Roman"/>
          <w:sz w:val="27"/>
          <w:szCs w:val="27"/>
        </w:rPr>
      </w:pPr>
      <w:bookmarkStart w:id="71" w:name="_Toc140073491"/>
      <w:r w:rsidRPr="004952E3">
        <w:rPr>
          <w:rFonts w:cs="Times New Roman"/>
          <w:sz w:val="27"/>
          <w:szCs w:val="27"/>
        </w:rPr>
        <w:lastRenderedPageBreak/>
        <w:t>Phát triển tiếp nối thành quả của QHC 2011</w:t>
      </w:r>
      <w:bookmarkEnd w:id="71"/>
      <w:r w:rsidRPr="004952E3">
        <w:rPr>
          <w:rFonts w:cs="Times New Roman"/>
          <w:sz w:val="27"/>
          <w:szCs w:val="27"/>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4952E3" w:rsidRPr="004952E3" w14:paraId="08EE61D5" w14:textId="77777777" w:rsidTr="00DA264D">
        <w:trPr>
          <w:trHeight w:val="4317"/>
        </w:trPr>
        <w:tc>
          <w:tcPr>
            <w:tcW w:w="9170" w:type="dxa"/>
          </w:tcPr>
          <w:p w14:paraId="4F76502B" w14:textId="7A261E3B" w:rsidR="00DB33F5" w:rsidRPr="004952E3" w:rsidRDefault="00DA264D" w:rsidP="00DB33F5">
            <w:pPr>
              <w:rPr>
                <w:sz w:val="27"/>
                <w:szCs w:val="27"/>
              </w:rPr>
            </w:pPr>
            <w:r w:rsidRPr="004952E3">
              <w:rPr>
                <w:noProof/>
                <w:sz w:val="27"/>
                <w:szCs w:val="27"/>
              </w:rPr>
              <w:drawing>
                <wp:inline distT="0" distB="0" distL="0" distR="0" wp14:anchorId="2362BDF0" wp14:editId="78F440AF">
                  <wp:extent cx="5829300" cy="3825240"/>
                  <wp:effectExtent l="0" t="0" r="0" b="3810"/>
                  <wp:docPr id="1939107392" name="Picture 3" descr="A picture containing map,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07392" name="Picture 3" descr="A picture containing map, text, 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29300" cy="3825240"/>
                          </a:xfrm>
                          <a:prstGeom prst="rect">
                            <a:avLst/>
                          </a:prstGeom>
                        </pic:spPr>
                      </pic:pic>
                    </a:graphicData>
                  </a:graphic>
                </wp:inline>
              </w:drawing>
            </w:r>
          </w:p>
        </w:tc>
      </w:tr>
    </w:tbl>
    <w:p w14:paraId="2E7DC42A" w14:textId="55BE3DDF" w:rsidR="00DB33F5" w:rsidRPr="004952E3" w:rsidRDefault="00DB33F5" w:rsidP="00DB33F5">
      <w:pPr>
        <w:pStyle w:val="S-gach"/>
        <w:numPr>
          <w:ilvl w:val="0"/>
          <w:numId w:val="0"/>
        </w:numPr>
        <w:ind w:left="567"/>
        <w:jc w:val="center"/>
        <w:rPr>
          <w:rFonts w:cs="Times New Roman"/>
          <w:i/>
          <w:iCs/>
          <w:color w:val="auto"/>
          <w:sz w:val="27"/>
          <w:szCs w:val="27"/>
        </w:rPr>
      </w:pPr>
      <w:r w:rsidRPr="004952E3">
        <w:rPr>
          <w:rFonts w:cs="Times New Roman"/>
          <w:i/>
          <w:iCs/>
          <w:color w:val="auto"/>
          <w:sz w:val="27"/>
          <w:szCs w:val="27"/>
        </w:rPr>
        <w:t>Sơ đồ tổ chức không gian theo quy hoạch 2011</w:t>
      </w:r>
    </w:p>
    <w:p w14:paraId="03108BE7" w14:textId="570DCBEC" w:rsidR="00DB33F5" w:rsidRPr="004952E3" w:rsidRDefault="00DB33F5" w:rsidP="00DB33F5">
      <w:pPr>
        <w:pStyle w:val="S-gach"/>
        <w:rPr>
          <w:rFonts w:cs="Times New Roman"/>
          <w:color w:val="auto"/>
          <w:sz w:val="27"/>
          <w:szCs w:val="27"/>
        </w:rPr>
      </w:pPr>
      <w:r w:rsidRPr="004952E3">
        <w:rPr>
          <w:rFonts w:cs="Times New Roman"/>
          <w:color w:val="auto"/>
          <w:sz w:val="27"/>
          <w:szCs w:val="27"/>
        </w:rPr>
        <w:t>Kế thừa các định hướng chính mà QHC 2011 đã xác lập như:</w:t>
      </w:r>
    </w:p>
    <w:p w14:paraId="07D819FE" w14:textId="4BB99D39" w:rsidR="00DB33F5" w:rsidRPr="004952E3" w:rsidRDefault="00DB33F5" w:rsidP="00DB33F5">
      <w:pPr>
        <w:pStyle w:val="S-Cong"/>
        <w:rPr>
          <w:rFonts w:cs="Times New Roman"/>
          <w:noProof/>
          <w:color w:val="auto"/>
          <w:sz w:val="27"/>
          <w:szCs w:val="27"/>
        </w:rPr>
      </w:pPr>
      <w:r w:rsidRPr="004952E3">
        <w:rPr>
          <w:rFonts w:cs="Times New Roman"/>
          <w:noProof/>
          <w:color w:val="auto"/>
          <w:sz w:val="27"/>
          <w:szCs w:val="27"/>
        </w:rPr>
        <w:t xml:space="preserve">Tổ chức hệ thống đô thị </w:t>
      </w:r>
      <w:r w:rsidRPr="004952E3">
        <w:rPr>
          <w:rFonts w:cs="Times New Roman"/>
          <w:noProof/>
          <w:color w:val="auto"/>
          <w:sz w:val="27"/>
          <w:szCs w:val="27"/>
          <w:lang w:val="vi-VN"/>
        </w:rPr>
        <w:t xml:space="preserve">(Duyên Hải, Long Thành, Định An) </w:t>
      </w:r>
    </w:p>
    <w:p w14:paraId="3F252860" w14:textId="5818FC79" w:rsidR="00DB33F5" w:rsidRPr="004952E3" w:rsidRDefault="00DB33F5" w:rsidP="00DB33F5">
      <w:pPr>
        <w:pStyle w:val="S-Cong"/>
        <w:rPr>
          <w:rFonts w:cs="Times New Roman"/>
          <w:noProof/>
          <w:color w:val="auto"/>
          <w:sz w:val="27"/>
          <w:szCs w:val="27"/>
        </w:rPr>
      </w:pPr>
      <w:r w:rsidRPr="004952E3">
        <w:rPr>
          <w:rFonts w:cs="Times New Roman"/>
          <w:noProof/>
          <w:color w:val="auto"/>
          <w:sz w:val="27"/>
          <w:szCs w:val="27"/>
          <w:lang w:val="vi-VN"/>
        </w:rPr>
        <w:t xml:space="preserve">Tổ chức điểm dân cư nông thôn </w:t>
      </w:r>
    </w:p>
    <w:p w14:paraId="3069AE02" w14:textId="743D1C8B" w:rsidR="00DB33F5" w:rsidRPr="004952E3" w:rsidRDefault="00DB33F5" w:rsidP="00DB33F5">
      <w:pPr>
        <w:pStyle w:val="S-Cong"/>
        <w:rPr>
          <w:rFonts w:cs="Times New Roman"/>
          <w:noProof/>
          <w:color w:val="auto"/>
          <w:sz w:val="27"/>
          <w:szCs w:val="27"/>
        </w:rPr>
      </w:pPr>
      <w:r w:rsidRPr="004952E3">
        <w:rPr>
          <w:rFonts w:cs="Times New Roman"/>
          <w:noProof/>
          <w:color w:val="auto"/>
          <w:sz w:val="27"/>
          <w:szCs w:val="27"/>
          <w:lang w:val="vi-VN"/>
        </w:rPr>
        <w:t>Hệ thống các khu công nghiệp (Khu công nghiệp – đô thị - dịch vụ Ngũ Lạc, KCN Đôn Xuân – Đôn Châu, KCN Định An, khu vực dự trữ phát triển công nghiệp tại xã Long Vĩnh và Long Khánh)</w:t>
      </w:r>
    </w:p>
    <w:p w14:paraId="3FA51AD0" w14:textId="37CF610E" w:rsidR="00DB33F5" w:rsidRPr="004952E3" w:rsidRDefault="00D8253C" w:rsidP="00DB33F5">
      <w:pPr>
        <w:pStyle w:val="S-Cong"/>
        <w:rPr>
          <w:rFonts w:cs="Times New Roman"/>
          <w:noProof/>
          <w:color w:val="auto"/>
          <w:sz w:val="27"/>
          <w:szCs w:val="27"/>
        </w:rPr>
      </w:pPr>
      <w:r w:rsidRPr="004952E3">
        <w:rPr>
          <w:rFonts w:cs="Times New Roman"/>
          <w:noProof/>
          <w:color w:val="auto"/>
          <w:sz w:val="27"/>
          <w:szCs w:val="27"/>
          <w:lang w:val="vi-VN"/>
        </w:rPr>
        <w:t xml:space="preserve">Khung giao thông và hạ tầng trọng yếu </w:t>
      </w:r>
    </w:p>
    <w:p w14:paraId="70A1A3CC" w14:textId="71B630C0" w:rsidR="00D8253C" w:rsidRPr="004952E3" w:rsidRDefault="00566894" w:rsidP="00DB33F5">
      <w:pPr>
        <w:pStyle w:val="S-Cong"/>
        <w:rPr>
          <w:rFonts w:cs="Times New Roman"/>
          <w:noProof/>
          <w:color w:val="auto"/>
          <w:sz w:val="27"/>
          <w:szCs w:val="27"/>
        </w:rPr>
      </w:pPr>
      <w:r w:rsidRPr="004952E3">
        <w:rPr>
          <w:rFonts w:cs="Times New Roman"/>
          <w:noProof/>
          <w:color w:val="auto"/>
          <w:sz w:val="27"/>
          <w:szCs w:val="27"/>
          <w:lang w:val="vi-VN"/>
        </w:rPr>
        <w:t xml:space="preserve">Hệ sinh thái tự nhiên và các không gian bảo tồn </w:t>
      </w:r>
    </w:p>
    <w:p w14:paraId="471D37B2" w14:textId="705A90F1" w:rsidR="00566894" w:rsidRPr="004952E3" w:rsidRDefault="00566894" w:rsidP="00566894">
      <w:pPr>
        <w:pStyle w:val="S-gach"/>
        <w:rPr>
          <w:rFonts w:cs="Times New Roman"/>
          <w:color w:val="auto"/>
          <w:sz w:val="27"/>
          <w:szCs w:val="27"/>
        </w:rPr>
      </w:pPr>
      <w:r w:rsidRPr="004952E3">
        <w:rPr>
          <w:rFonts w:cs="Times New Roman"/>
          <w:color w:val="auto"/>
          <w:sz w:val="27"/>
          <w:szCs w:val="27"/>
        </w:rPr>
        <w:t xml:space="preserve">Điều chỉnh một số nội dung chính </w:t>
      </w:r>
    </w:p>
    <w:p w14:paraId="494FFBB8" w14:textId="279D732F" w:rsidR="00566894" w:rsidRPr="004952E3" w:rsidRDefault="00566894" w:rsidP="00566894">
      <w:pPr>
        <w:pStyle w:val="S-Cong"/>
        <w:rPr>
          <w:rFonts w:cs="Times New Roman"/>
          <w:noProof/>
          <w:color w:val="auto"/>
          <w:sz w:val="27"/>
          <w:szCs w:val="27"/>
          <w:lang w:val="vi-VN"/>
        </w:rPr>
      </w:pPr>
      <w:r w:rsidRPr="004952E3">
        <w:rPr>
          <w:rFonts w:cs="Times New Roman"/>
          <w:noProof/>
          <w:color w:val="auto"/>
          <w:sz w:val="27"/>
          <w:szCs w:val="27"/>
          <w:lang w:val="vi-VN"/>
        </w:rPr>
        <w:t xml:space="preserve">Quy mô, tính chất các đô thị được điều chỉnh phù hợp với nghị quyết của Uỷ Ban Thường vụ Quốc Hội về tiêu chuẩn phân loại đô thị và tiêu chuẩn đơn vị hành chính, cũng như những định hướng mới về phát triển đô thị của tỉnh Trà Vinh. </w:t>
      </w:r>
    </w:p>
    <w:p w14:paraId="5B800CDD" w14:textId="7F3F67AB" w:rsidR="00566894" w:rsidRPr="004952E3" w:rsidRDefault="00566894" w:rsidP="00566894">
      <w:pPr>
        <w:pStyle w:val="S-Cong"/>
        <w:rPr>
          <w:rFonts w:cs="Times New Roman"/>
          <w:noProof/>
          <w:color w:val="auto"/>
          <w:sz w:val="27"/>
          <w:szCs w:val="27"/>
          <w:lang w:val="vi-VN"/>
        </w:rPr>
      </w:pPr>
      <w:r w:rsidRPr="004952E3">
        <w:rPr>
          <w:rFonts w:cs="Times New Roman"/>
          <w:noProof/>
          <w:color w:val="auto"/>
          <w:sz w:val="27"/>
          <w:szCs w:val="27"/>
          <w:lang w:val="vi-VN"/>
        </w:rPr>
        <w:t>Hình thành mới khu vực cảng tổng hợp Định An</w:t>
      </w:r>
      <w:r w:rsidR="003B10F2" w:rsidRPr="004952E3">
        <w:rPr>
          <w:rFonts w:cs="Times New Roman"/>
          <w:noProof/>
          <w:color w:val="auto"/>
          <w:sz w:val="27"/>
          <w:szCs w:val="27"/>
          <w:lang w:val="vi-VN"/>
        </w:rPr>
        <w:t xml:space="preserve"> tại khu vực phường Dân Thành. </w:t>
      </w:r>
    </w:p>
    <w:p w14:paraId="0523EBB8" w14:textId="1931C88E" w:rsidR="00773B71" w:rsidRPr="004952E3" w:rsidRDefault="00773B71" w:rsidP="00566894">
      <w:pPr>
        <w:pStyle w:val="S-Cong"/>
        <w:rPr>
          <w:rFonts w:cs="Times New Roman"/>
          <w:noProof/>
          <w:color w:val="auto"/>
          <w:sz w:val="27"/>
          <w:szCs w:val="27"/>
          <w:lang w:val="vi-VN"/>
        </w:rPr>
      </w:pPr>
      <w:r w:rsidRPr="004952E3">
        <w:rPr>
          <w:rFonts w:cs="Times New Roman"/>
          <w:noProof/>
          <w:color w:val="auto"/>
          <w:sz w:val="27"/>
          <w:szCs w:val="27"/>
          <w:lang w:val="vi-VN"/>
        </w:rPr>
        <w:t xml:space="preserve">Điều chỉnh khung giao thông và hạ tầng trọng yếu </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8"/>
      </w:tblGrid>
      <w:tr w:rsidR="004952E3" w:rsidRPr="004952E3" w14:paraId="0DDDCEDD" w14:textId="77777777" w:rsidTr="00DA264D">
        <w:trPr>
          <w:trHeight w:val="3183"/>
        </w:trPr>
        <w:tc>
          <w:tcPr>
            <w:tcW w:w="9170" w:type="dxa"/>
          </w:tcPr>
          <w:p w14:paraId="39A519DC" w14:textId="3E38A033" w:rsidR="003F3881" w:rsidRPr="004952E3" w:rsidRDefault="000F5752" w:rsidP="003F3881">
            <w:pPr>
              <w:pStyle w:val="S-Cong"/>
              <w:numPr>
                <w:ilvl w:val="0"/>
                <w:numId w:val="0"/>
              </w:numPr>
              <w:rPr>
                <w:rFonts w:cs="Times New Roman"/>
                <w:noProof/>
                <w:color w:val="auto"/>
                <w:sz w:val="27"/>
                <w:szCs w:val="27"/>
                <w:lang w:val="vi-VN"/>
              </w:rPr>
            </w:pPr>
            <w:r w:rsidRPr="004952E3">
              <w:rPr>
                <w:rFonts w:cs="Times New Roman"/>
                <w:noProof/>
                <w:color w:val="auto"/>
                <w:sz w:val="27"/>
                <w:szCs w:val="27"/>
                <w:lang w:val="en-US"/>
              </w:rPr>
              <w:lastRenderedPageBreak/>
              <w:drawing>
                <wp:inline distT="0" distB="0" distL="0" distR="0" wp14:anchorId="1D669035" wp14:editId="547E7367">
                  <wp:extent cx="5242057" cy="3439886"/>
                  <wp:effectExtent l="0" t="0" r="0" b="8255"/>
                  <wp:docPr id="1357058309" name="Picture 2" descr="A picture containing map, 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58309" name="Picture 2" descr="A picture containing map, diagram, tex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48688" cy="3444237"/>
                          </a:xfrm>
                          <a:prstGeom prst="rect">
                            <a:avLst/>
                          </a:prstGeom>
                        </pic:spPr>
                      </pic:pic>
                    </a:graphicData>
                  </a:graphic>
                </wp:inline>
              </w:drawing>
            </w:r>
          </w:p>
        </w:tc>
      </w:tr>
    </w:tbl>
    <w:p w14:paraId="31DF4860" w14:textId="27AA4F6B" w:rsidR="003F3881" w:rsidRPr="004952E3" w:rsidRDefault="003F3881" w:rsidP="003F3881">
      <w:pPr>
        <w:pStyle w:val="S-I1"/>
        <w:outlineLvl w:val="2"/>
        <w:rPr>
          <w:rFonts w:cs="Times New Roman"/>
          <w:sz w:val="27"/>
          <w:szCs w:val="27"/>
        </w:rPr>
      </w:pPr>
      <w:bookmarkStart w:id="72" w:name="_Toc140073492"/>
      <w:r w:rsidRPr="004952E3">
        <w:rPr>
          <w:rFonts w:cs="Times New Roman"/>
          <w:sz w:val="27"/>
          <w:szCs w:val="27"/>
        </w:rPr>
        <w:t>Khung phát triển và mô hình cấu trúc không gian tổng thể</w:t>
      </w:r>
      <w:bookmarkEnd w:id="72"/>
      <w:r w:rsidRPr="004952E3">
        <w:rPr>
          <w:rFonts w:cs="Times New Roman"/>
          <w:sz w:val="27"/>
          <w:szCs w:val="27"/>
        </w:rPr>
        <w:t xml:space="preserve"> </w:t>
      </w:r>
    </w:p>
    <w:p w14:paraId="550BEC29" w14:textId="77777777" w:rsidR="003F3881" w:rsidRPr="004952E3" w:rsidRDefault="003F3881" w:rsidP="00BF73C8">
      <w:pPr>
        <w:pStyle w:val="S-Cong"/>
        <w:numPr>
          <w:ilvl w:val="0"/>
          <w:numId w:val="53"/>
        </w:numPr>
        <w:ind w:left="630"/>
        <w:rPr>
          <w:rFonts w:cs="Times New Roman"/>
          <w:noProof/>
          <w:color w:val="auto"/>
          <w:sz w:val="27"/>
          <w:szCs w:val="27"/>
          <w:lang w:val="vi-VN"/>
        </w:rPr>
      </w:pPr>
      <w:r w:rsidRPr="004952E3">
        <w:rPr>
          <w:rFonts w:cs="Times New Roman"/>
          <w:noProof/>
          <w:color w:val="auto"/>
          <w:sz w:val="27"/>
          <w:szCs w:val="27"/>
          <w:lang w:val="vi-VN"/>
        </w:rPr>
        <w:t>Phát triển khung giao thông tổng thể</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7"/>
      </w:tblGrid>
      <w:tr w:rsidR="004952E3" w:rsidRPr="004952E3" w14:paraId="2BB3870D" w14:textId="77777777" w:rsidTr="00CE712D">
        <w:trPr>
          <w:trHeight w:val="5577"/>
        </w:trPr>
        <w:tc>
          <w:tcPr>
            <w:tcW w:w="9170" w:type="dxa"/>
          </w:tcPr>
          <w:p w14:paraId="6902CE5C" w14:textId="4D80BCB7" w:rsidR="00E36DC5" w:rsidRPr="004952E3" w:rsidRDefault="00CE712D" w:rsidP="00E36DC5">
            <w:pPr>
              <w:pStyle w:val="S-Cong"/>
              <w:numPr>
                <w:ilvl w:val="0"/>
                <w:numId w:val="0"/>
              </w:numPr>
              <w:rPr>
                <w:rFonts w:cs="Times New Roman"/>
                <w:noProof/>
                <w:color w:val="auto"/>
                <w:sz w:val="27"/>
                <w:szCs w:val="27"/>
                <w:lang w:val="vi-VN"/>
              </w:rPr>
            </w:pPr>
            <w:r w:rsidRPr="004952E3">
              <w:rPr>
                <w:rFonts w:cs="Times New Roman"/>
                <w:noProof/>
                <w:color w:val="auto"/>
                <w:sz w:val="27"/>
                <w:szCs w:val="27"/>
                <w:lang w:val="en-US"/>
              </w:rPr>
              <w:drawing>
                <wp:inline distT="0" distB="0" distL="0" distR="0" wp14:anchorId="5ED4A9C5" wp14:editId="0696098D">
                  <wp:extent cx="5739753" cy="3135086"/>
                  <wp:effectExtent l="0" t="0" r="0" b="8255"/>
                  <wp:docPr id="1208461677" name="Picture 29" descr="A picture containing map, 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61677" name="Picture 29" descr="A picture containing map, diagram, text&#10;&#10;Description automatically generated"/>
                          <pic:cNvPicPr/>
                        </pic:nvPicPr>
                        <pic:blipFill rotWithShape="1">
                          <a:blip r:embed="rId69" cstate="print">
                            <a:extLst>
                              <a:ext uri="{28A0092B-C50C-407E-A947-70E740481C1C}">
                                <a14:useLocalDpi xmlns:a14="http://schemas.microsoft.com/office/drawing/2010/main" val="0"/>
                              </a:ext>
                            </a:extLst>
                          </a:blip>
                          <a:srcRect t="11600" r="9604" b="18595"/>
                          <a:stretch/>
                        </pic:blipFill>
                        <pic:spPr bwMode="auto">
                          <a:xfrm>
                            <a:off x="0" y="0"/>
                            <a:ext cx="5756274" cy="31441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ED6A74" w14:textId="33AB64DB" w:rsidR="003F3881" w:rsidRPr="004952E3" w:rsidRDefault="003F3881" w:rsidP="003F3881">
      <w:pPr>
        <w:pStyle w:val="S-gach"/>
        <w:numPr>
          <w:ilvl w:val="0"/>
          <w:numId w:val="0"/>
        </w:numPr>
        <w:ind w:left="142" w:firstLine="425"/>
        <w:rPr>
          <w:rFonts w:cs="Times New Roman"/>
          <w:color w:val="auto"/>
          <w:sz w:val="27"/>
          <w:szCs w:val="27"/>
        </w:rPr>
      </w:pPr>
      <w:r w:rsidRPr="004952E3">
        <w:rPr>
          <w:rFonts w:cs="Times New Roman"/>
          <w:color w:val="auto"/>
          <w:sz w:val="27"/>
          <w:szCs w:val="27"/>
        </w:rPr>
        <w:t xml:space="preserve">Định hình phát triển mạng lưới khung giao thông chính trên địa bàn KKT </w:t>
      </w:r>
      <w:r w:rsidRPr="004952E3">
        <w:rPr>
          <w:rFonts w:cs="Times New Roman"/>
          <w:color w:val="auto"/>
          <w:sz w:val="27"/>
          <w:szCs w:val="27"/>
          <w:lang w:val="vi-VN"/>
        </w:rPr>
        <w:t>Định An</w:t>
      </w:r>
      <w:r w:rsidRPr="004952E3">
        <w:rPr>
          <w:rFonts w:cs="Times New Roman"/>
          <w:color w:val="auto"/>
          <w:sz w:val="27"/>
          <w:szCs w:val="27"/>
        </w:rPr>
        <w:t xml:space="preserve"> dựa trên hệ trục chính Bắc Nam và Đông Tây hình thành các tuyến trục hành lang động lực, gồm:  </w:t>
      </w:r>
    </w:p>
    <w:p w14:paraId="2995401E" w14:textId="016B65BB" w:rsidR="003F3881" w:rsidRPr="004952E3" w:rsidRDefault="003F3881" w:rsidP="003F3881">
      <w:pPr>
        <w:pStyle w:val="S-gach"/>
        <w:rPr>
          <w:rFonts w:cs="Times New Roman"/>
          <w:color w:val="auto"/>
          <w:sz w:val="27"/>
          <w:szCs w:val="27"/>
        </w:rPr>
      </w:pPr>
      <w:r w:rsidRPr="004952E3">
        <w:rPr>
          <w:rFonts w:cs="Times New Roman"/>
          <w:color w:val="auto"/>
          <w:sz w:val="27"/>
          <w:szCs w:val="27"/>
        </w:rPr>
        <w:t xml:space="preserve">4 trục ngang liên kết Đông Tây: Hỗ trợ liên kết các trung tâm kinh tế trên trục hành lang kinh tế ven biển. </w:t>
      </w:r>
    </w:p>
    <w:p w14:paraId="46A2CB6C" w14:textId="3087593D" w:rsidR="003F3881" w:rsidRPr="004952E3" w:rsidRDefault="008E51EA" w:rsidP="008E51EA">
      <w:pPr>
        <w:pStyle w:val="S-Cong"/>
        <w:rPr>
          <w:rFonts w:cs="Times New Roman"/>
          <w:noProof/>
          <w:color w:val="auto"/>
          <w:sz w:val="27"/>
          <w:szCs w:val="27"/>
        </w:rPr>
      </w:pPr>
      <w:r w:rsidRPr="004952E3">
        <w:rPr>
          <w:rFonts w:cs="Times New Roman"/>
          <w:noProof/>
          <w:color w:val="auto"/>
          <w:sz w:val="27"/>
          <w:szCs w:val="27"/>
        </w:rPr>
        <w:lastRenderedPageBreak/>
        <w:t xml:space="preserve">Trục ĐT.914: có 03 nút giao chính (giao với QL53, cao tốc Hồng Ngự - Trà Vinh, đường chuyên dụng vào cảng tổng hợp Duyên Hải – Định An) là các khu vực đầu mối giao thông quan trọng kết nối với khu kinh tế Định An bởi hệ trục ngang hình thành trục động lực Đông Tây dọc theo ranh giới phía Bắc của KKT. </w:t>
      </w:r>
    </w:p>
    <w:p w14:paraId="3EB2BDCC" w14:textId="64317CE8" w:rsidR="008E51EA" w:rsidRPr="004952E3" w:rsidRDefault="008E51EA" w:rsidP="008E51EA">
      <w:pPr>
        <w:pStyle w:val="S-Cong"/>
        <w:rPr>
          <w:rFonts w:cs="Times New Roman"/>
          <w:noProof/>
          <w:color w:val="auto"/>
          <w:sz w:val="27"/>
          <w:szCs w:val="27"/>
        </w:rPr>
      </w:pPr>
      <w:r w:rsidRPr="004952E3">
        <w:rPr>
          <w:rFonts w:cs="Times New Roman"/>
          <w:noProof/>
          <w:color w:val="auto"/>
          <w:sz w:val="27"/>
          <w:szCs w:val="27"/>
          <w:lang w:val="vi-VN"/>
        </w:rPr>
        <w:t>Trục QL53: Kết nối các trung tâm đô thị Duyên Hải</w:t>
      </w:r>
      <w:r w:rsidR="00E36DC5" w:rsidRPr="004952E3">
        <w:rPr>
          <w:rFonts w:cs="Times New Roman"/>
          <w:noProof/>
          <w:color w:val="auto"/>
          <w:sz w:val="27"/>
          <w:szCs w:val="27"/>
          <w:lang w:val="vi-VN"/>
        </w:rPr>
        <w:t xml:space="preserve">, Long Thành, Định An với TP Trà Vinh. </w:t>
      </w:r>
    </w:p>
    <w:p w14:paraId="443838EF" w14:textId="3216375D" w:rsidR="00E36DC5" w:rsidRPr="004952E3" w:rsidRDefault="00E36DC5" w:rsidP="008E51EA">
      <w:pPr>
        <w:pStyle w:val="S-Cong"/>
        <w:rPr>
          <w:rFonts w:cs="Times New Roman"/>
          <w:noProof/>
          <w:color w:val="auto"/>
          <w:sz w:val="27"/>
          <w:szCs w:val="27"/>
        </w:rPr>
      </w:pPr>
      <w:r w:rsidRPr="004952E3">
        <w:rPr>
          <w:rFonts w:cs="Times New Roman"/>
          <w:noProof/>
          <w:color w:val="auto"/>
          <w:sz w:val="27"/>
          <w:szCs w:val="27"/>
          <w:lang w:val="vi-VN"/>
        </w:rPr>
        <w:t xml:space="preserve">Trục QL53B: cùng với tuyến đường ven biển tạo thành trục Đông Tây kết nối khu kinh tế với tỉnh Bến Tre </w:t>
      </w:r>
    </w:p>
    <w:p w14:paraId="1B32696B" w14:textId="1DFFD7B8" w:rsidR="00E36DC5" w:rsidRPr="004952E3" w:rsidRDefault="00E36DC5" w:rsidP="008E51EA">
      <w:pPr>
        <w:pStyle w:val="S-Cong"/>
        <w:rPr>
          <w:rFonts w:cs="Times New Roman"/>
          <w:noProof/>
          <w:color w:val="auto"/>
          <w:sz w:val="27"/>
          <w:szCs w:val="27"/>
        </w:rPr>
      </w:pPr>
      <w:r w:rsidRPr="004952E3">
        <w:rPr>
          <w:rFonts w:cs="Times New Roman"/>
          <w:noProof/>
          <w:color w:val="auto"/>
          <w:sz w:val="27"/>
          <w:szCs w:val="27"/>
          <w:lang w:val="vi-VN"/>
        </w:rPr>
        <w:t>Trục QL53 – Trục phía Bắc kênh Quan Chánh Bố: tạo thành trục động lực theo hướng Đông Tây, đóng vai trò thay thế trục động lực theo QL53 khi chưa hình thành cầu qua Kênh tắt. Kết nối các trung tâm đô thị Duyên Hải, Định An, đô thị mới Ngũ Lạc và các khu vực công nghiệp với TP Trà Vinh.</w:t>
      </w:r>
    </w:p>
    <w:p w14:paraId="18527725" w14:textId="77777777" w:rsidR="00C23F73" w:rsidRPr="004952E3" w:rsidRDefault="00C23F73" w:rsidP="00C23F73">
      <w:pPr>
        <w:pStyle w:val="S-gach"/>
        <w:rPr>
          <w:rFonts w:cs="Times New Roman"/>
          <w:color w:val="auto"/>
          <w:sz w:val="27"/>
          <w:szCs w:val="27"/>
        </w:rPr>
      </w:pPr>
      <w:r w:rsidRPr="004952E3">
        <w:rPr>
          <w:rFonts w:cs="Times New Roman"/>
          <w:color w:val="auto"/>
          <w:sz w:val="27"/>
          <w:szCs w:val="27"/>
        </w:rPr>
        <w:t xml:space="preserve">4 trục </w:t>
      </w:r>
      <w:r w:rsidRPr="004952E3">
        <w:rPr>
          <w:rFonts w:cs="Times New Roman"/>
          <w:color w:val="auto"/>
          <w:sz w:val="27"/>
          <w:szCs w:val="27"/>
          <w:lang w:val="vi-VN"/>
        </w:rPr>
        <w:t>dọc</w:t>
      </w:r>
      <w:r w:rsidRPr="004952E3">
        <w:rPr>
          <w:rFonts w:cs="Times New Roman"/>
          <w:color w:val="auto"/>
          <w:sz w:val="27"/>
          <w:szCs w:val="27"/>
        </w:rPr>
        <w:t xml:space="preserve"> liên kết </w:t>
      </w:r>
      <w:r w:rsidRPr="004952E3">
        <w:rPr>
          <w:rFonts w:cs="Times New Roman"/>
          <w:color w:val="auto"/>
          <w:sz w:val="27"/>
          <w:szCs w:val="27"/>
          <w:lang w:val="vi-VN"/>
        </w:rPr>
        <w:t>Bắc Nam</w:t>
      </w:r>
      <w:r w:rsidRPr="004952E3">
        <w:rPr>
          <w:rFonts w:cs="Times New Roman"/>
          <w:color w:val="auto"/>
          <w:sz w:val="27"/>
          <w:szCs w:val="27"/>
        </w:rPr>
        <w:t xml:space="preserve">: Hỗ trợ liên kết các trung tâm kinh tế </w:t>
      </w:r>
      <w:r w:rsidRPr="004952E3">
        <w:rPr>
          <w:rFonts w:cs="Times New Roman"/>
          <w:color w:val="auto"/>
          <w:sz w:val="27"/>
          <w:szCs w:val="27"/>
          <w:lang w:val="vi-VN"/>
        </w:rPr>
        <w:t xml:space="preserve">với tỉnh Vĩnh Long, và </w:t>
      </w:r>
      <w:proofErr w:type="spellStart"/>
      <w:r w:rsidRPr="004952E3">
        <w:rPr>
          <w:rFonts w:cs="Times New Roman"/>
          <w:color w:val="auto"/>
          <w:sz w:val="27"/>
          <w:szCs w:val="27"/>
          <w:lang w:val="vi-VN"/>
        </w:rPr>
        <w:t>Tp</w:t>
      </w:r>
      <w:proofErr w:type="spellEnd"/>
      <w:r w:rsidRPr="004952E3">
        <w:rPr>
          <w:rFonts w:cs="Times New Roman"/>
          <w:color w:val="auto"/>
          <w:sz w:val="27"/>
          <w:szCs w:val="27"/>
          <w:lang w:val="vi-VN"/>
        </w:rPr>
        <w:t xml:space="preserve"> Trà Vinh tỉnh Trà Vinh. </w:t>
      </w:r>
    </w:p>
    <w:p w14:paraId="20B1F29B" w14:textId="476FA3C8" w:rsidR="00C23F73" w:rsidRPr="004952E3" w:rsidRDefault="00C23F73" w:rsidP="00C23F73">
      <w:pPr>
        <w:pStyle w:val="S-Cong"/>
        <w:rPr>
          <w:rFonts w:cs="Times New Roman"/>
          <w:noProof/>
          <w:color w:val="auto"/>
          <w:sz w:val="27"/>
          <w:szCs w:val="27"/>
          <w:lang w:val="vi-VN"/>
        </w:rPr>
      </w:pPr>
      <w:r w:rsidRPr="004952E3">
        <w:rPr>
          <w:rFonts w:cs="Times New Roman"/>
          <w:noProof/>
          <w:color w:val="auto"/>
          <w:sz w:val="27"/>
          <w:szCs w:val="27"/>
          <w:lang w:val="vi-VN"/>
        </w:rPr>
        <w:t xml:space="preserve"> Trục QL53: Kết nối trung tâm kinh tế phía Tây khu kinh tế với các đô thị phía Bắc dọc theo trục QL53 – QL54 hướng về tỉnh Vĩnh Long như: </w:t>
      </w:r>
      <w:r w:rsidR="0044328D" w:rsidRPr="004952E3">
        <w:rPr>
          <w:rFonts w:cs="Times New Roman"/>
          <w:noProof/>
          <w:color w:val="auto"/>
          <w:sz w:val="27"/>
          <w:szCs w:val="27"/>
          <w:lang w:val="vi-VN"/>
        </w:rPr>
        <w:t xml:space="preserve">Đô thị Định An, Trà Cú, Tiểu Cần, Cầu Kè. </w:t>
      </w:r>
    </w:p>
    <w:p w14:paraId="73202715" w14:textId="0CEFB472" w:rsidR="0044328D" w:rsidRPr="004952E3" w:rsidRDefault="0044328D" w:rsidP="00C23F73">
      <w:pPr>
        <w:pStyle w:val="S-Cong"/>
        <w:rPr>
          <w:rFonts w:cs="Times New Roman"/>
          <w:noProof/>
          <w:color w:val="auto"/>
          <w:sz w:val="27"/>
          <w:szCs w:val="27"/>
          <w:lang w:val="vi-VN"/>
        </w:rPr>
      </w:pPr>
      <w:r w:rsidRPr="004952E3">
        <w:rPr>
          <w:rFonts w:cs="Times New Roman"/>
          <w:noProof/>
          <w:color w:val="auto"/>
          <w:sz w:val="27"/>
          <w:szCs w:val="27"/>
          <w:lang w:val="vi-VN"/>
        </w:rPr>
        <w:t xml:space="preserve">Đường trục trung tâm KKT: Trục QL53B kết nối qua cầu Duyên Hải vào tuyến số 5, kết nối vào tuyến cao tốc Hồng Ngự - Trà Vinh. Là trục quan trọng kết nối khu kinh tế với các tỉnh Phía Bắc và Đông Bắc. </w:t>
      </w:r>
    </w:p>
    <w:p w14:paraId="4F66BA5E" w14:textId="260624DB" w:rsidR="0044328D" w:rsidRPr="004952E3" w:rsidRDefault="0044328D" w:rsidP="00C23F73">
      <w:pPr>
        <w:pStyle w:val="S-Cong"/>
        <w:rPr>
          <w:rFonts w:cs="Times New Roman"/>
          <w:noProof/>
          <w:color w:val="auto"/>
          <w:sz w:val="27"/>
          <w:szCs w:val="27"/>
          <w:lang w:val="vi-VN"/>
        </w:rPr>
      </w:pPr>
      <w:r w:rsidRPr="004952E3">
        <w:rPr>
          <w:rFonts w:cs="Times New Roman"/>
          <w:noProof/>
          <w:color w:val="auto"/>
          <w:sz w:val="27"/>
          <w:szCs w:val="27"/>
          <w:lang w:val="vi-VN"/>
        </w:rPr>
        <w:t xml:space="preserve">Trục Đường chuyên dụng vào cảng tổng hợp: là trục chính Bắc Nam kết nối trực tiếp từ cảng tổng hợp cảng Duyên Hải – Định An hướng về các trung tâm kinh tế phía Bắc và Đông Bắc thông qua trục cao tốc Hồng Ngự - Trà Vinh và </w:t>
      </w:r>
      <w:r w:rsidR="00FD3B84" w:rsidRPr="004952E3">
        <w:rPr>
          <w:rFonts w:cs="Times New Roman"/>
          <w:noProof/>
          <w:color w:val="auto"/>
          <w:sz w:val="27"/>
          <w:szCs w:val="27"/>
          <w:lang w:val="vi-VN"/>
        </w:rPr>
        <w:t xml:space="preserve">ĐT.911B kết nối vào QL53. </w:t>
      </w:r>
    </w:p>
    <w:p w14:paraId="3CCB08AA" w14:textId="2EF225BB" w:rsidR="0044328D" w:rsidRPr="004952E3" w:rsidRDefault="00FD3B84" w:rsidP="00FD3B84">
      <w:pPr>
        <w:pStyle w:val="S-Cong"/>
        <w:numPr>
          <w:ilvl w:val="0"/>
          <w:numId w:val="0"/>
        </w:numPr>
        <w:ind w:left="709"/>
        <w:rPr>
          <w:rFonts w:cs="Times New Roman"/>
          <w:noProof/>
          <w:color w:val="auto"/>
          <w:sz w:val="27"/>
          <w:szCs w:val="27"/>
          <w:lang w:val="vi-VN"/>
        </w:rPr>
      </w:pPr>
      <w:r w:rsidRPr="004952E3">
        <w:rPr>
          <w:rFonts w:cs="Times New Roman"/>
          <w:noProof/>
          <w:color w:val="auto"/>
          <w:sz w:val="27"/>
          <w:szCs w:val="27"/>
          <w:lang w:val="vi-VN"/>
        </w:rPr>
        <w:t xml:space="preserve">+ Trục QL53B: trục kết nối khu vực phía Đông khu kinh tế với thành phố Trà Vinh và các khu vực dọc </w:t>
      </w:r>
      <w:r w:rsidR="0025670E" w:rsidRPr="004952E3">
        <w:rPr>
          <w:rFonts w:cs="Times New Roman"/>
          <w:noProof/>
          <w:color w:val="auto"/>
          <w:sz w:val="27"/>
          <w:szCs w:val="27"/>
          <w:lang w:val="vi-VN"/>
        </w:rPr>
        <w:t xml:space="preserve">theo sông Cổ Chiên. </w:t>
      </w:r>
    </w:p>
    <w:p w14:paraId="50AA1F8F" w14:textId="7FC669A9" w:rsidR="00E36DC5" w:rsidRPr="004952E3" w:rsidRDefault="0025670E" w:rsidP="00BF73C8">
      <w:pPr>
        <w:pStyle w:val="S-Cong"/>
        <w:numPr>
          <w:ilvl w:val="0"/>
          <w:numId w:val="53"/>
        </w:numPr>
        <w:ind w:left="630"/>
        <w:rPr>
          <w:rFonts w:cs="Times New Roman"/>
          <w:noProof/>
          <w:color w:val="auto"/>
          <w:sz w:val="27"/>
          <w:szCs w:val="27"/>
          <w:lang w:val="vi-VN"/>
        </w:rPr>
      </w:pPr>
      <w:r w:rsidRPr="004952E3">
        <w:rPr>
          <w:rFonts w:cs="Times New Roman"/>
          <w:noProof/>
          <w:color w:val="auto"/>
          <w:sz w:val="27"/>
          <w:szCs w:val="27"/>
          <w:lang w:val="vi-VN"/>
        </w:rPr>
        <w:t xml:space="preserve">Mô hình cấu trúc không gian phát triển toàn KKT. </w:t>
      </w:r>
    </w:p>
    <w:p w14:paraId="72F2024C" w14:textId="7E16F6CC" w:rsidR="0025670E" w:rsidRPr="004952E3" w:rsidRDefault="0025670E" w:rsidP="0025670E">
      <w:pPr>
        <w:pStyle w:val="S-gach"/>
        <w:rPr>
          <w:rFonts w:cs="Times New Roman"/>
          <w:color w:val="auto"/>
          <w:sz w:val="27"/>
          <w:szCs w:val="27"/>
        </w:rPr>
      </w:pPr>
      <w:r w:rsidRPr="004952E3">
        <w:rPr>
          <w:rFonts w:cs="Times New Roman"/>
          <w:color w:val="auto"/>
          <w:sz w:val="27"/>
          <w:szCs w:val="27"/>
        </w:rPr>
        <w:t xml:space="preserve">Khung phát triển khu kinh tế </w:t>
      </w:r>
      <w:r w:rsidRPr="004952E3">
        <w:rPr>
          <w:rFonts w:cs="Times New Roman"/>
          <w:color w:val="auto"/>
          <w:sz w:val="27"/>
          <w:szCs w:val="27"/>
          <w:lang w:val="vi-VN"/>
        </w:rPr>
        <w:t>Định An</w:t>
      </w:r>
      <w:r w:rsidRPr="004952E3">
        <w:rPr>
          <w:rFonts w:cs="Times New Roman"/>
          <w:color w:val="auto"/>
          <w:sz w:val="27"/>
          <w:szCs w:val="27"/>
        </w:rPr>
        <w:t xml:space="preserve"> được định hình theo hai hành lang và một vành đai kinh tế, cụ thể: </w:t>
      </w:r>
    </w:p>
    <w:p w14:paraId="494F120C" w14:textId="3ED9D516" w:rsidR="0025670E" w:rsidRPr="004952E3" w:rsidRDefault="0025670E" w:rsidP="0025670E">
      <w:pPr>
        <w:pStyle w:val="S-Cong"/>
        <w:numPr>
          <w:ilvl w:val="0"/>
          <w:numId w:val="0"/>
        </w:numPr>
        <w:ind w:left="709"/>
        <w:rPr>
          <w:rFonts w:cs="Times New Roman"/>
          <w:noProof/>
          <w:color w:val="auto"/>
          <w:sz w:val="27"/>
          <w:szCs w:val="27"/>
          <w:lang w:val="vi-VN"/>
        </w:rPr>
      </w:pPr>
      <w:r w:rsidRPr="004952E3">
        <w:rPr>
          <w:rFonts w:cs="Times New Roman"/>
          <w:noProof/>
          <w:color w:val="auto"/>
          <w:sz w:val="27"/>
          <w:szCs w:val="27"/>
          <w:lang w:val="vi-VN"/>
        </w:rPr>
        <w:t xml:space="preserve">+ Khu vực hành lang kinh tế phía Bắc, phát triển các dải dân dụng, công nghiệp gắn với hành lang quốc lộ ĐT.914, cao tốc Hồng Ngự - Trà Vinh; </w:t>
      </w:r>
    </w:p>
    <w:p w14:paraId="69E0216C" w14:textId="6F739BCF" w:rsidR="0025670E" w:rsidRPr="004952E3" w:rsidRDefault="0025670E" w:rsidP="0025670E">
      <w:pPr>
        <w:pStyle w:val="S-Cong"/>
        <w:rPr>
          <w:rFonts w:cs="Times New Roman"/>
          <w:noProof/>
          <w:color w:val="auto"/>
          <w:sz w:val="27"/>
          <w:szCs w:val="27"/>
          <w:lang w:val="vi-VN"/>
        </w:rPr>
      </w:pPr>
      <w:r w:rsidRPr="004952E3">
        <w:rPr>
          <w:rFonts w:cs="Times New Roman"/>
          <w:noProof/>
          <w:color w:val="auto"/>
          <w:sz w:val="27"/>
          <w:szCs w:val="27"/>
          <w:lang w:val="vi-VN"/>
        </w:rPr>
        <w:t xml:space="preserve">Khu vực hành lang kinh tế trung tâm: phát triển phức hợp các dải dân dụng, dịch vụ, các khu chức năng khu kinh tế, hành lang ven sông, Ưu tiên phát triển dân cư, không gian dịch vụ. </w:t>
      </w:r>
    </w:p>
    <w:p w14:paraId="32157474" w14:textId="05CDFC93" w:rsidR="0025670E" w:rsidRPr="004952E3" w:rsidRDefault="0025670E" w:rsidP="0025670E">
      <w:pPr>
        <w:pStyle w:val="S-Cong"/>
        <w:rPr>
          <w:rFonts w:cs="Times New Roman"/>
          <w:noProof/>
          <w:color w:val="auto"/>
          <w:sz w:val="27"/>
          <w:szCs w:val="27"/>
          <w:lang w:val="vi-VN"/>
        </w:rPr>
      </w:pPr>
      <w:r w:rsidRPr="004952E3">
        <w:rPr>
          <w:rFonts w:cs="Times New Roman"/>
          <w:noProof/>
          <w:color w:val="auto"/>
          <w:sz w:val="27"/>
          <w:szCs w:val="27"/>
          <w:lang w:val="vi-VN"/>
        </w:rPr>
        <w:t>Khu vực hành lang kinh tế ven biển phía Nam: Ưu tiên phát triển không gian dịch vụ, du lịch gắn với cảnh quan thiên nhiên ven biển, rừng phòng hộ, hành lang ven sông, cửa biển...</w:t>
      </w:r>
    </w:p>
    <w:p w14:paraId="3120DB88" w14:textId="19B2ED39" w:rsidR="00E36DC5" w:rsidRPr="004952E3" w:rsidRDefault="0025670E" w:rsidP="002D33DF">
      <w:pPr>
        <w:pStyle w:val="S-gach"/>
        <w:rPr>
          <w:rFonts w:cs="Times New Roman"/>
          <w:color w:val="auto"/>
          <w:sz w:val="27"/>
          <w:szCs w:val="27"/>
        </w:rPr>
      </w:pPr>
      <w:r w:rsidRPr="004952E3">
        <w:rPr>
          <w:rFonts w:cs="Times New Roman"/>
          <w:color w:val="auto"/>
          <w:sz w:val="27"/>
          <w:szCs w:val="27"/>
        </w:rPr>
        <w:lastRenderedPageBreak/>
        <w:t xml:space="preserve"> Cấu trúc không gian phát triển tổng thể khu kinh tế </w:t>
      </w:r>
      <w:r w:rsidR="004C27BF" w:rsidRPr="004952E3">
        <w:rPr>
          <w:rFonts w:cs="Times New Roman"/>
          <w:color w:val="auto"/>
          <w:sz w:val="27"/>
          <w:szCs w:val="27"/>
          <w:lang w:val="vi-VN"/>
        </w:rPr>
        <w:t>Định An</w:t>
      </w:r>
      <w:r w:rsidRPr="004952E3">
        <w:rPr>
          <w:rFonts w:cs="Times New Roman"/>
          <w:color w:val="auto"/>
          <w:sz w:val="27"/>
          <w:szCs w:val="27"/>
        </w:rPr>
        <w:t xml:space="preserve"> được hoàn thiện theo mô hình cấu trúc đa cực, đa trung tâm, được liên kết chia sẻ, hỗ trợ qua các tuyến trục hành lang kinh tế động lực theo hai hệ Bắc - Nam, Đông - Tây tạo thành mạng lưới liên kết</w:t>
      </w:r>
      <w:r w:rsidR="004C27BF" w:rsidRPr="004952E3">
        <w:rPr>
          <w:rFonts w:cs="Times New Roman"/>
          <w:color w:val="auto"/>
          <w:sz w:val="27"/>
          <w:szCs w:val="27"/>
          <w:lang w:val="vi-VN"/>
        </w:rPr>
        <w:t xml:space="preserve"> </w:t>
      </w:r>
      <w:r w:rsidRPr="004952E3">
        <w:rPr>
          <w:rFonts w:cs="Times New Roman"/>
          <w:color w:val="auto"/>
          <w:sz w:val="27"/>
          <w:szCs w:val="27"/>
        </w:rPr>
        <w:t xml:space="preserve">cân đối và thống nhất. Các trung tâm được định hình phát triển dựa trên các chức năng hỗ trợ nổi trội gắn với các yếu tố cơ sở kinh tế động lực như khu công nghiệp, sân bay, cảng biển, bờ biển..., tạo thành một mạng lưới các trung tâm phức hợp đa chức năng, phát triển linh hoạt và thích ứng đa mục tiêu. Với mô hình này thì quá trình đô thị hóa được đẩy mạnh và tạo được sự gắn kết hữu cơ với quá trình công nghiệp hóa, hiện đại hóa, phát huy tối đa được sức mạnh nội sinh cộng hưởng với các yếu tố tác động ngoại lực thúc đẩy nhanh quá trình phát triển đô thị dựa trên nền tảng cấu trúc đa trung tâm, hướng tới phát triển bền vững, cân bằng và năng động hơn. </w:t>
      </w:r>
    </w:p>
    <w:p w14:paraId="763BD797" w14:textId="46C79760" w:rsidR="003F3881" w:rsidRPr="004952E3" w:rsidRDefault="00162D70" w:rsidP="00162D70">
      <w:pPr>
        <w:pStyle w:val="S-gach"/>
        <w:numPr>
          <w:ilvl w:val="0"/>
          <w:numId w:val="0"/>
        </w:numPr>
        <w:jc w:val="center"/>
        <w:rPr>
          <w:rFonts w:cs="Times New Roman"/>
          <w:color w:val="auto"/>
          <w:sz w:val="27"/>
          <w:szCs w:val="27"/>
        </w:rPr>
      </w:pPr>
      <w:r w:rsidRPr="004952E3">
        <w:rPr>
          <w:rFonts w:cs="Times New Roman"/>
          <w:noProof/>
          <w:color w:val="auto"/>
          <w:sz w:val="27"/>
          <w:szCs w:val="27"/>
        </w:rPr>
        <w:drawing>
          <wp:inline distT="0" distB="0" distL="0" distR="0" wp14:anchorId="720717A3" wp14:editId="1C05F08E">
            <wp:extent cx="5408023" cy="5303014"/>
            <wp:effectExtent l="0" t="0" r="2540" b="0"/>
            <wp:docPr id="2010240223" name="Picture 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40223" name="Picture 2" descr="A map of a city&#10;&#10;Description automatically generated with low confidence"/>
                    <pic:cNvPicPr/>
                  </pic:nvPicPr>
                  <pic:blipFill rotWithShape="1">
                    <a:blip r:embed="rId70" cstate="print">
                      <a:extLst>
                        <a:ext uri="{28A0092B-C50C-407E-A947-70E740481C1C}">
                          <a14:useLocalDpi xmlns:a14="http://schemas.microsoft.com/office/drawing/2010/main" val="0"/>
                        </a:ext>
                      </a:extLst>
                    </a:blip>
                    <a:srcRect t="15401" r="5644" b="8346"/>
                    <a:stretch/>
                  </pic:blipFill>
                  <pic:spPr bwMode="auto">
                    <a:xfrm>
                      <a:off x="0" y="0"/>
                      <a:ext cx="5408622" cy="5303602"/>
                    </a:xfrm>
                    <a:prstGeom prst="rect">
                      <a:avLst/>
                    </a:prstGeom>
                    <a:ln>
                      <a:noFill/>
                    </a:ln>
                    <a:extLst>
                      <a:ext uri="{53640926-AAD7-44D8-BBD7-CCE9431645EC}">
                        <a14:shadowObscured xmlns:a14="http://schemas.microsoft.com/office/drawing/2010/main"/>
                      </a:ext>
                    </a:extLst>
                  </pic:spPr>
                </pic:pic>
              </a:graphicData>
            </a:graphic>
          </wp:inline>
        </w:drawing>
      </w:r>
    </w:p>
    <w:p w14:paraId="744FBF9B" w14:textId="49C9FD32" w:rsidR="00E45617" w:rsidRPr="004952E3" w:rsidRDefault="00E45617" w:rsidP="00E45617">
      <w:pPr>
        <w:pStyle w:val="S-I"/>
        <w:outlineLvl w:val="1"/>
        <w:rPr>
          <w:rFonts w:cs="Times New Roman"/>
          <w:sz w:val="27"/>
          <w:szCs w:val="27"/>
          <w:lang w:val="vi-VN"/>
        </w:rPr>
      </w:pPr>
      <w:bookmarkStart w:id="73" w:name="_Toc140073493"/>
      <w:r w:rsidRPr="004952E3">
        <w:rPr>
          <w:rFonts w:cs="Times New Roman"/>
          <w:sz w:val="27"/>
          <w:szCs w:val="27"/>
          <w:lang w:val="vi-VN"/>
        </w:rPr>
        <w:t>ĐỊNH HƯỚNG PH</w:t>
      </w:r>
      <w:r w:rsidR="00DB33F5" w:rsidRPr="004952E3">
        <w:rPr>
          <w:rFonts w:cs="Times New Roman"/>
          <w:sz w:val="27"/>
          <w:szCs w:val="27"/>
          <w:lang w:val="vi-VN"/>
        </w:rPr>
        <w:t>ÁT</w:t>
      </w:r>
      <w:r w:rsidRPr="004952E3">
        <w:rPr>
          <w:rFonts w:cs="Times New Roman"/>
          <w:sz w:val="27"/>
          <w:szCs w:val="27"/>
          <w:lang w:val="vi-VN"/>
        </w:rPr>
        <w:t xml:space="preserve"> TRIỂN KHÔNG GIAN CÁC PHÂN KHU CHỨC NĂNG KKT</w:t>
      </w:r>
      <w:bookmarkEnd w:id="73"/>
      <w:r w:rsidRPr="004952E3">
        <w:rPr>
          <w:rFonts w:cs="Times New Roman"/>
          <w:sz w:val="27"/>
          <w:szCs w:val="27"/>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6E1E9B" w:rsidRPr="004952E3" w14:paraId="739B11E3" w14:textId="77777777" w:rsidTr="002D33DF">
        <w:trPr>
          <w:trHeight w:val="5433"/>
        </w:trPr>
        <w:tc>
          <w:tcPr>
            <w:tcW w:w="9170" w:type="dxa"/>
          </w:tcPr>
          <w:p w14:paraId="1A2409DD" w14:textId="4F71694B" w:rsidR="002D33DF" w:rsidRPr="004952E3" w:rsidRDefault="002D33DF" w:rsidP="00E625D6">
            <w:r w:rsidRPr="004952E3">
              <w:rPr>
                <w:noProof/>
              </w:rPr>
              <w:lastRenderedPageBreak/>
              <w:drawing>
                <wp:inline distT="0" distB="0" distL="0" distR="0" wp14:anchorId="4CE12F7F" wp14:editId="1A97E3FD">
                  <wp:extent cx="5763489" cy="4241074"/>
                  <wp:effectExtent l="0" t="0" r="8890" b="7620"/>
                  <wp:docPr id="1917933215" name="Picture 5" descr="A picture containing map,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33215" name="Picture 5" descr="A picture containing map, text, diagram&#10;&#10;Description automatically generated"/>
                          <pic:cNvPicPr/>
                        </pic:nvPicPr>
                        <pic:blipFill rotWithShape="1">
                          <a:blip r:embed="rId71" cstate="print">
                            <a:extLst>
                              <a:ext uri="{28A0092B-C50C-407E-A947-70E740481C1C}">
                                <a14:useLocalDpi xmlns:a14="http://schemas.microsoft.com/office/drawing/2010/main" val="0"/>
                              </a:ext>
                            </a:extLst>
                          </a:blip>
                          <a:srcRect l="2391" r="16190" b="15282"/>
                          <a:stretch/>
                        </pic:blipFill>
                        <pic:spPr bwMode="auto">
                          <a:xfrm>
                            <a:off x="0" y="0"/>
                            <a:ext cx="5772860" cy="42479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AD471F" w14:textId="77777777" w:rsidR="002D33DF" w:rsidRPr="004952E3" w:rsidRDefault="002D33DF" w:rsidP="00F97BE4"/>
    <w:p w14:paraId="097475CD" w14:textId="63936EBE" w:rsidR="00875E3F" w:rsidRPr="004952E3" w:rsidRDefault="00875E3F" w:rsidP="00875E3F">
      <w:pPr>
        <w:pStyle w:val="S-I1"/>
        <w:outlineLvl w:val="2"/>
        <w:rPr>
          <w:rFonts w:cs="Times New Roman"/>
          <w:sz w:val="27"/>
          <w:szCs w:val="27"/>
        </w:rPr>
      </w:pPr>
      <w:bookmarkStart w:id="74" w:name="_Toc140073494"/>
      <w:r w:rsidRPr="004952E3">
        <w:rPr>
          <w:rFonts w:cs="Times New Roman"/>
          <w:sz w:val="27"/>
          <w:szCs w:val="27"/>
        </w:rPr>
        <w:t>Phân khu 1 (Phân khu đô thị</w:t>
      </w:r>
      <w:r w:rsidR="00363D90" w:rsidRPr="004952E3">
        <w:rPr>
          <w:rFonts w:cs="Times New Roman"/>
          <w:sz w:val="27"/>
          <w:szCs w:val="27"/>
        </w:rPr>
        <w:t>, công nghiệp, dịch vụ động lực khu kinh tế)</w:t>
      </w:r>
      <w:bookmarkEnd w:id="74"/>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tblGrid>
      <w:tr w:rsidR="004952E3" w:rsidRPr="004952E3" w14:paraId="4CA04993" w14:textId="77777777" w:rsidTr="002D33DF">
        <w:trPr>
          <w:trHeight w:val="4578"/>
        </w:trPr>
        <w:tc>
          <w:tcPr>
            <w:tcW w:w="9170" w:type="dxa"/>
          </w:tcPr>
          <w:p w14:paraId="12C9391A" w14:textId="267DA268" w:rsidR="002D33DF" w:rsidRPr="004952E3" w:rsidRDefault="002D33DF" w:rsidP="002D33DF">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3CCC28E1" wp14:editId="0A50FBF5">
                  <wp:extent cx="5572129" cy="3509554"/>
                  <wp:effectExtent l="0" t="0" r="0" b="0"/>
                  <wp:docPr id="1279509435" name="Picture 6"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09435" name="Picture 6" descr="A map of a city&#10;&#10;Description automatically generated with low confidence"/>
                          <pic:cNvPicPr/>
                        </pic:nvPicPr>
                        <pic:blipFill rotWithShape="1">
                          <a:blip r:embed="rId72">
                            <a:extLst>
                              <a:ext uri="{28A0092B-C50C-407E-A947-70E740481C1C}">
                                <a14:useLocalDpi xmlns:a14="http://schemas.microsoft.com/office/drawing/2010/main" val="0"/>
                              </a:ext>
                            </a:extLst>
                          </a:blip>
                          <a:srcRect t="8854" b="7222"/>
                          <a:stretch/>
                        </pic:blipFill>
                        <pic:spPr bwMode="auto">
                          <a:xfrm>
                            <a:off x="0" y="0"/>
                            <a:ext cx="5608287" cy="3532328"/>
                          </a:xfrm>
                          <a:prstGeom prst="rect">
                            <a:avLst/>
                          </a:prstGeom>
                          <a:ln>
                            <a:noFill/>
                          </a:ln>
                          <a:extLst>
                            <a:ext uri="{53640926-AAD7-44D8-BBD7-CCE9431645EC}">
                              <a14:shadowObscured xmlns:a14="http://schemas.microsoft.com/office/drawing/2010/main"/>
                            </a:ext>
                          </a:extLst>
                        </pic:spPr>
                      </pic:pic>
                    </a:graphicData>
                  </a:graphic>
                </wp:inline>
              </w:drawing>
            </w:r>
          </w:p>
        </w:tc>
      </w:tr>
      <w:tr w:rsidR="002D33DF" w:rsidRPr="004952E3" w14:paraId="5DF2405C" w14:textId="77777777" w:rsidTr="002D33DF">
        <w:trPr>
          <w:trHeight w:val="483"/>
        </w:trPr>
        <w:tc>
          <w:tcPr>
            <w:tcW w:w="9170" w:type="dxa"/>
          </w:tcPr>
          <w:p w14:paraId="3D46BDF5" w14:textId="21856A56" w:rsidR="002D33DF" w:rsidRPr="004952E3" w:rsidRDefault="002D33DF" w:rsidP="002D33DF">
            <w:pPr>
              <w:pStyle w:val="S-gach"/>
              <w:numPr>
                <w:ilvl w:val="0"/>
                <w:numId w:val="0"/>
              </w:numPr>
              <w:jc w:val="center"/>
              <w:rPr>
                <w:rFonts w:cs="Times New Roman"/>
                <w:i/>
                <w:iCs/>
                <w:noProof/>
                <w:color w:val="auto"/>
                <w:sz w:val="27"/>
                <w:szCs w:val="27"/>
                <w:lang w:val="vi-VN"/>
              </w:rPr>
            </w:pPr>
            <w:r w:rsidRPr="004952E3">
              <w:rPr>
                <w:rFonts w:cs="Times New Roman"/>
                <w:i/>
                <w:iCs/>
                <w:noProof/>
                <w:color w:val="auto"/>
                <w:sz w:val="27"/>
                <w:szCs w:val="27"/>
                <w:lang w:val="vi-VN"/>
              </w:rPr>
              <w:t>Sơ đồ định hướng phát triển không gian phân khu 1</w:t>
            </w:r>
          </w:p>
        </w:tc>
      </w:tr>
    </w:tbl>
    <w:p w14:paraId="6450E158" w14:textId="77777777" w:rsidR="002D33DF" w:rsidRPr="004952E3" w:rsidRDefault="002D33DF" w:rsidP="002D33DF">
      <w:pPr>
        <w:pStyle w:val="S-gach"/>
        <w:numPr>
          <w:ilvl w:val="0"/>
          <w:numId w:val="0"/>
        </w:numPr>
        <w:ind w:left="142" w:firstLine="425"/>
        <w:rPr>
          <w:rFonts w:cs="Times New Roman"/>
          <w:color w:val="auto"/>
          <w:sz w:val="27"/>
          <w:szCs w:val="27"/>
        </w:rPr>
      </w:pPr>
    </w:p>
    <w:p w14:paraId="3473B689" w14:textId="50122CE3" w:rsidR="00363D90" w:rsidRPr="004952E3" w:rsidRDefault="00363D90" w:rsidP="00363D90">
      <w:pPr>
        <w:pStyle w:val="S-gach"/>
        <w:rPr>
          <w:rFonts w:cs="Times New Roman"/>
          <w:color w:val="auto"/>
          <w:sz w:val="27"/>
          <w:szCs w:val="27"/>
        </w:rPr>
      </w:pPr>
      <w:r w:rsidRPr="004952E3">
        <w:rPr>
          <w:rFonts w:cs="Times New Roman"/>
          <w:color w:val="auto"/>
          <w:sz w:val="27"/>
          <w:szCs w:val="27"/>
        </w:rPr>
        <w:t>Phạm vi: thuộc địa bàn</w:t>
      </w:r>
      <w:r w:rsidR="00B01CD7" w:rsidRPr="004952E3">
        <w:rPr>
          <w:rFonts w:cs="Times New Roman"/>
          <w:color w:val="auto"/>
          <w:sz w:val="27"/>
          <w:szCs w:val="27"/>
        </w:rPr>
        <w:t xml:space="preserve"> phường</w:t>
      </w:r>
      <w:r w:rsidR="00AC2733" w:rsidRPr="004952E3">
        <w:rPr>
          <w:rFonts w:cs="Times New Roman"/>
          <w:color w:val="auto"/>
          <w:sz w:val="27"/>
          <w:szCs w:val="27"/>
        </w:rPr>
        <w:t xml:space="preserve"> Dân Thành</w:t>
      </w:r>
      <w:r w:rsidR="00E94A07" w:rsidRPr="004952E3">
        <w:rPr>
          <w:rFonts w:cs="Times New Roman"/>
          <w:color w:val="auto"/>
          <w:sz w:val="27"/>
          <w:szCs w:val="27"/>
        </w:rPr>
        <w:t xml:space="preserve">, một phần </w:t>
      </w:r>
      <w:r w:rsidR="00E54967" w:rsidRPr="004952E3">
        <w:rPr>
          <w:rFonts w:cs="Times New Roman"/>
          <w:color w:val="auto"/>
          <w:sz w:val="27"/>
          <w:szCs w:val="27"/>
          <w:lang w:val="vi-VN"/>
        </w:rPr>
        <w:t>xã Long Toàn,</w:t>
      </w:r>
      <w:r w:rsidR="00B01CD7" w:rsidRPr="004952E3">
        <w:rPr>
          <w:rFonts w:cs="Times New Roman"/>
          <w:color w:val="auto"/>
          <w:sz w:val="27"/>
          <w:szCs w:val="27"/>
        </w:rPr>
        <w:t xml:space="preserve"> phường </w:t>
      </w:r>
      <w:r w:rsidR="00E54967" w:rsidRPr="004952E3">
        <w:rPr>
          <w:rFonts w:cs="Times New Roman"/>
          <w:color w:val="auto"/>
          <w:sz w:val="27"/>
          <w:szCs w:val="27"/>
          <w:lang w:val="vi-VN"/>
        </w:rPr>
        <w:t xml:space="preserve">Trường Long Hòa </w:t>
      </w:r>
      <w:r w:rsidR="00E94A07" w:rsidRPr="004952E3">
        <w:rPr>
          <w:rFonts w:cs="Times New Roman"/>
          <w:color w:val="auto"/>
          <w:sz w:val="27"/>
          <w:szCs w:val="27"/>
        </w:rPr>
        <w:t xml:space="preserve">và mặt biển liền kề. </w:t>
      </w:r>
    </w:p>
    <w:p w14:paraId="410CF436" w14:textId="7E48C2AB" w:rsidR="00E94A07" w:rsidRPr="004952E3" w:rsidRDefault="00E94A07" w:rsidP="00363D90">
      <w:pPr>
        <w:pStyle w:val="S-gach"/>
        <w:rPr>
          <w:rFonts w:cs="Times New Roman"/>
          <w:color w:val="auto"/>
          <w:sz w:val="27"/>
          <w:szCs w:val="27"/>
        </w:rPr>
      </w:pPr>
      <w:r w:rsidRPr="004952E3">
        <w:rPr>
          <w:rFonts w:cs="Times New Roman"/>
          <w:color w:val="auto"/>
          <w:sz w:val="27"/>
          <w:szCs w:val="27"/>
        </w:rPr>
        <w:t xml:space="preserve">Tính chất, chức năng: là trung tâm phức hợp hành chính, dịch vụ, công nghiệp động lực của khu kinh tế, phát triển đô thị dịch vụ, du lịch sinh thái gắn với dịch vụ hậu cần cảng biển. Phía Nam phát triển công nghiệp năng lượng, vật liệu xây dựng … gắn với trung tâm Logistics và dịch vụ hậu cần cảng biển Duyên Hải – Định An với hạt nhân là </w:t>
      </w:r>
      <w:r w:rsidR="00F50137" w:rsidRPr="004952E3">
        <w:rPr>
          <w:rFonts w:cs="Times New Roman"/>
          <w:color w:val="auto"/>
          <w:sz w:val="27"/>
          <w:szCs w:val="27"/>
        </w:rPr>
        <w:t>trung tâm xã Dân Thành</w:t>
      </w:r>
      <w:r w:rsidRPr="004952E3">
        <w:rPr>
          <w:rFonts w:cs="Times New Roman"/>
          <w:color w:val="auto"/>
          <w:sz w:val="27"/>
          <w:szCs w:val="27"/>
        </w:rPr>
        <w:t xml:space="preserve">.  Khu vực trung tâm phát triển </w:t>
      </w:r>
      <w:r w:rsidR="00F50137" w:rsidRPr="004952E3">
        <w:rPr>
          <w:rFonts w:cs="Times New Roman"/>
          <w:color w:val="auto"/>
          <w:sz w:val="27"/>
          <w:szCs w:val="27"/>
        </w:rPr>
        <w:t xml:space="preserve">đô thị - dịch vụ và trung tâm tiếp vận của Khu kinh tế với hạt nhân là trung tâm xã Long Toàn. </w:t>
      </w:r>
    </w:p>
    <w:p w14:paraId="4E86C78E" w14:textId="01E40CBB" w:rsidR="00F50137" w:rsidRPr="004952E3" w:rsidRDefault="00F50137" w:rsidP="00363D90">
      <w:pPr>
        <w:pStyle w:val="S-gach"/>
        <w:rPr>
          <w:rFonts w:cs="Times New Roman"/>
          <w:color w:val="auto"/>
          <w:sz w:val="27"/>
          <w:szCs w:val="27"/>
        </w:rPr>
      </w:pPr>
      <w:r w:rsidRPr="004952E3">
        <w:rPr>
          <w:rFonts w:cs="Times New Roman"/>
          <w:color w:val="auto"/>
          <w:sz w:val="27"/>
          <w:szCs w:val="27"/>
        </w:rPr>
        <w:t xml:space="preserve">Quy mô: </w:t>
      </w:r>
    </w:p>
    <w:p w14:paraId="512A701C" w14:textId="2E35B7BA" w:rsidR="00F50137" w:rsidRPr="004952E3" w:rsidRDefault="00F50137" w:rsidP="00F50137">
      <w:pPr>
        <w:pStyle w:val="S-Cong"/>
        <w:rPr>
          <w:rFonts w:cs="Times New Roman"/>
          <w:noProof/>
          <w:color w:val="auto"/>
          <w:sz w:val="27"/>
          <w:szCs w:val="27"/>
        </w:rPr>
      </w:pPr>
      <w:r w:rsidRPr="004952E3">
        <w:rPr>
          <w:rFonts w:cs="Times New Roman"/>
          <w:noProof/>
          <w:color w:val="auto"/>
          <w:sz w:val="27"/>
          <w:szCs w:val="27"/>
        </w:rPr>
        <w:t xml:space="preserve">Diện tích khoảng: </w:t>
      </w:r>
      <w:r w:rsidR="00E54967" w:rsidRPr="004952E3">
        <w:rPr>
          <w:rFonts w:cs="Times New Roman"/>
          <w:noProof/>
          <w:color w:val="auto"/>
          <w:sz w:val="27"/>
          <w:szCs w:val="27"/>
          <w:lang w:val="vi-VN"/>
        </w:rPr>
        <w:t>3</w:t>
      </w:r>
      <w:r w:rsidRPr="004952E3">
        <w:rPr>
          <w:rFonts w:cs="Times New Roman"/>
          <w:noProof/>
          <w:color w:val="auto"/>
          <w:sz w:val="27"/>
          <w:szCs w:val="27"/>
        </w:rPr>
        <w:t>.</w:t>
      </w:r>
      <w:r w:rsidR="00E54967" w:rsidRPr="004952E3">
        <w:rPr>
          <w:rFonts w:cs="Times New Roman"/>
          <w:noProof/>
          <w:color w:val="auto"/>
          <w:sz w:val="27"/>
          <w:szCs w:val="27"/>
          <w:lang w:val="vi-VN"/>
        </w:rPr>
        <w:t>7</w:t>
      </w:r>
      <w:r w:rsidRPr="004952E3">
        <w:rPr>
          <w:rFonts w:cs="Times New Roman"/>
          <w:noProof/>
          <w:color w:val="auto"/>
          <w:sz w:val="27"/>
          <w:szCs w:val="27"/>
        </w:rPr>
        <w:t xml:space="preserve">00ha </w:t>
      </w:r>
    </w:p>
    <w:p w14:paraId="3AD6CECB" w14:textId="785470AA" w:rsidR="008F2A68" w:rsidRPr="004952E3" w:rsidRDefault="008F2A68" w:rsidP="00F50137">
      <w:pPr>
        <w:pStyle w:val="S-Cong"/>
        <w:rPr>
          <w:rFonts w:cs="Times New Roman"/>
          <w:noProof/>
          <w:color w:val="auto"/>
          <w:sz w:val="27"/>
          <w:szCs w:val="27"/>
        </w:rPr>
      </w:pPr>
      <w:r w:rsidRPr="004952E3">
        <w:rPr>
          <w:rFonts w:cs="Times New Roman"/>
          <w:noProof/>
          <w:color w:val="auto"/>
          <w:sz w:val="27"/>
          <w:szCs w:val="27"/>
        </w:rPr>
        <w:t>Dân số dự báo:</w:t>
      </w:r>
      <w:r w:rsidR="00F7641A" w:rsidRPr="004952E3">
        <w:rPr>
          <w:rFonts w:cs="Times New Roman"/>
          <w:noProof/>
          <w:color w:val="auto"/>
          <w:sz w:val="27"/>
          <w:szCs w:val="27"/>
        </w:rPr>
        <w:t xml:space="preserve"> đến năm 2030 là </w:t>
      </w:r>
      <w:r w:rsidR="00E54967" w:rsidRPr="004952E3">
        <w:rPr>
          <w:rFonts w:cs="Times New Roman"/>
          <w:noProof/>
          <w:color w:val="auto"/>
          <w:sz w:val="27"/>
          <w:szCs w:val="27"/>
          <w:lang w:val="vi-VN"/>
        </w:rPr>
        <w:t>1</w:t>
      </w:r>
      <w:r w:rsidR="002C714A" w:rsidRPr="004952E3">
        <w:rPr>
          <w:rFonts w:cs="Times New Roman"/>
          <w:noProof/>
          <w:color w:val="auto"/>
          <w:sz w:val="27"/>
          <w:szCs w:val="27"/>
          <w:lang w:val="en-US"/>
        </w:rPr>
        <w:t>8</w:t>
      </w:r>
      <w:r w:rsidR="00E54967" w:rsidRPr="004952E3">
        <w:rPr>
          <w:rFonts w:cs="Times New Roman"/>
          <w:noProof/>
          <w:color w:val="auto"/>
          <w:sz w:val="27"/>
          <w:szCs w:val="27"/>
          <w:lang w:val="vi-VN"/>
        </w:rPr>
        <w:t>.500</w:t>
      </w:r>
      <w:r w:rsidR="00F7641A" w:rsidRPr="004952E3">
        <w:rPr>
          <w:rFonts w:cs="Times New Roman"/>
          <w:noProof/>
          <w:color w:val="auto"/>
          <w:sz w:val="27"/>
          <w:szCs w:val="27"/>
        </w:rPr>
        <w:t xml:space="preserve"> người, đến năm 2040 là </w:t>
      </w:r>
      <w:r w:rsidR="00E54967" w:rsidRPr="004952E3">
        <w:rPr>
          <w:rFonts w:cs="Times New Roman"/>
          <w:noProof/>
          <w:color w:val="auto"/>
          <w:sz w:val="27"/>
          <w:szCs w:val="27"/>
          <w:lang w:val="vi-VN"/>
        </w:rPr>
        <w:t>2</w:t>
      </w:r>
      <w:r w:rsidR="002C714A" w:rsidRPr="004952E3">
        <w:rPr>
          <w:rFonts w:cs="Times New Roman"/>
          <w:noProof/>
          <w:color w:val="auto"/>
          <w:sz w:val="27"/>
          <w:szCs w:val="27"/>
          <w:lang w:val="en-US"/>
        </w:rPr>
        <w:t>2</w:t>
      </w:r>
      <w:r w:rsidR="00E54967" w:rsidRPr="004952E3">
        <w:rPr>
          <w:rFonts w:cs="Times New Roman"/>
          <w:noProof/>
          <w:color w:val="auto"/>
          <w:sz w:val="27"/>
          <w:szCs w:val="27"/>
          <w:lang w:val="vi-VN"/>
        </w:rPr>
        <w:t>.</w:t>
      </w:r>
      <w:r w:rsidR="002C714A" w:rsidRPr="004952E3">
        <w:rPr>
          <w:rFonts w:cs="Times New Roman"/>
          <w:noProof/>
          <w:color w:val="auto"/>
          <w:sz w:val="27"/>
          <w:szCs w:val="27"/>
          <w:lang w:val="en-US"/>
        </w:rPr>
        <w:t>5</w:t>
      </w:r>
      <w:r w:rsidR="00E54967" w:rsidRPr="004952E3">
        <w:rPr>
          <w:rFonts w:cs="Times New Roman"/>
          <w:noProof/>
          <w:color w:val="auto"/>
          <w:sz w:val="27"/>
          <w:szCs w:val="27"/>
          <w:lang w:val="vi-VN"/>
        </w:rPr>
        <w:t>00</w:t>
      </w:r>
      <w:r w:rsidR="00034A08" w:rsidRPr="004952E3">
        <w:rPr>
          <w:rFonts w:cs="Times New Roman"/>
          <w:noProof/>
          <w:color w:val="auto"/>
          <w:sz w:val="27"/>
          <w:szCs w:val="27"/>
        </w:rPr>
        <w:t xml:space="preserve"> người</w:t>
      </w:r>
    </w:p>
    <w:p w14:paraId="09294D91" w14:textId="68A1EAB9" w:rsidR="008F2A68" w:rsidRPr="004952E3" w:rsidRDefault="008F2A68" w:rsidP="008F2A68">
      <w:pPr>
        <w:pStyle w:val="S-gach"/>
        <w:rPr>
          <w:rFonts w:cs="Times New Roman"/>
          <w:color w:val="auto"/>
          <w:sz w:val="27"/>
          <w:szCs w:val="27"/>
        </w:rPr>
      </w:pPr>
      <w:r w:rsidRPr="004952E3">
        <w:rPr>
          <w:rFonts w:cs="Times New Roman"/>
          <w:color w:val="auto"/>
          <w:sz w:val="27"/>
          <w:szCs w:val="27"/>
        </w:rPr>
        <w:t xml:space="preserve">Định hướng phát triển: </w:t>
      </w:r>
    </w:p>
    <w:p w14:paraId="491E5563" w14:textId="6F0CF06E" w:rsidR="008F2A68" w:rsidRPr="004952E3" w:rsidRDefault="008F2A68" w:rsidP="008F2A68">
      <w:pPr>
        <w:pStyle w:val="S-Cong"/>
        <w:rPr>
          <w:rFonts w:cs="Times New Roman"/>
          <w:noProof/>
          <w:color w:val="auto"/>
          <w:sz w:val="27"/>
          <w:szCs w:val="27"/>
        </w:rPr>
      </w:pPr>
      <w:r w:rsidRPr="004952E3">
        <w:rPr>
          <w:rFonts w:cs="Times New Roman"/>
          <w:noProof/>
          <w:color w:val="auto"/>
          <w:sz w:val="27"/>
          <w:szCs w:val="27"/>
        </w:rPr>
        <w:t>Không gian phát triển các đô thị, khu đô thị: Phát triển các khu đô thị mới, các khu dân dụng gắn kết không gian dịch vụ đô thị dọc trục kết nối cảng Duyên Hải – Định An</w:t>
      </w:r>
      <w:r w:rsidR="00F7641A" w:rsidRPr="004952E3">
        <w:rPr>
          <w:rFonts w:cs="Times New Roman"/>
          <w:noProof/>
          <w:color w:val="auto"/>
          <w:sz w:val="27"/>
          <w:szCs w:val="27"/>
        </w:rPr>
        <w:t xml:space="preserve">, QL53, </w:t>
      </w:r>
      <w:r w:rsidR="00B01CD7" w:rsidRPr="004952E3">
        <w:rPr>
          <w:rFonts w:cs="Times New Roman"/>
          <w:noProof/>
          <w:color w:val="auto"/>
          <w:sz w:val="27"/>
          <w:szCs w:val="27"/>
        </w:rPr>
        <w:t xml:space="preserve">QL53B, </w:t>
      </w:r>
      <w:r w:rsidR="00F7641A" w:rsidRPr="004952E3">
        <w:rPr>
          <w:rFonts w:cs="Times New Roman"/>
          <w:noProof/>
          <w:color w:val="auto"/>
          <w:sz w:val="27"/>
          <w:szCs w:val="27"/>
        </w:rPr>
        <w:t>ĐH 8</w:t>
      </w:r>
      <w:r w:rsidR="00B01CD7" w:rsidRPr="004952E3">
        <w:rPr>
          <w:rFonts w:cs="Times New Roman"/>
          <w:noProof/>
          <w:color w:val="auto"/>
          <w:sz w:val="27"/>
          <w:szCs w:val="27"/>
        </w:rPr>
        <w:t xml:space="preserve">1. Phát triển dân cư với hai cực là trung tâm xã Long Toàn và Phường Dân Thành theo từng tuyến – cụm độc lập, trên cơ sở ổn định tối đa cấu trúc khu dân cư hiện trạng gắn với các khu dịch vụ hỗ trợ cho các khu, cụm công nghiệp, các khu thương mại dịch vụ </w:t>
      </w:r>
      <w:r w:rsidR="002849CD" w:rsidRPr="004952E3">
        <w:rPr>
          <w:rFonts w:cs="Times New Roman"/>
          <w:noProof/>
          <w:color w:val="auto"/>
          <w:sz w:val="27"/>
          <w:szCs w:val="27"/>
        </w:rPr>
        <w:t xml:space="preserve">đảm bảo tính liên kết, chuyển tiếp hài hòa giữa không gian đô thị với không gian cảnh ven sông, không gian hành lang các tuyến điện và không gian công nghiệp một cách tối ưu nhất. </w:t>
      </w:r>
    </w:p>
    <w:p w14:paraId="4F26E4E8" w14:textId="2AECB22C" w:rsidR="003C4DA0" w:rsidRPr="004952E3" w:rsidRDefault="002849CD" w:rsidP="00FA21EE">
      <w:pPr>
        <w:pStyle w:val="S-Cong"/>
        <w:rPr>
          <w:rFonts w:cs="Times New Roman"/>
          <w:noProof/>
          <w:color w:val="auto"/>
          <w:sz w:val="27"/>
          <w:szCs w:val="27"/>
        </w:rPr>
      </w:pPr>
      <w:r w:rsidRPr="004952E3">
        <w:rPr>
          <w:rFonts w:cs="Times New Roman"/>
          <w:noProof/>
          <w:color w:val="auto"/>
          <w:sz w:val="27"/>
          <w:szCs w:val="27"/>
        </w:rPr>
        <w:t>Không gian phát triển công nghiệp, cảng, trung tâm logistics: phát triển công nghiệp trên nền tảng các khu vực phát triển c</w:t>
      </w:r>
      <w:r w:rsidR="003C4DA0" w:rsidRPr="004952E3">
        <w:rPr>
          <w:rFonts w:cs="Times New Roman"/>
          <w:noProof/>
          <w:color w:val="auto"/>
          <w:sz w:val="27"/>
          <w:szCs w:val="27"/>
        </w:rPr>
        <w:t>ông</w:t>
      </w:r>
      <w:r w:rsidRPr="004952E3">
        <w:rPr>
          <w:rFonts w:cs="Times New Roman"/>
          <w:noProof/>
          <w:color w:val="auto"/>
          <w:sz w:val="27"/>
          <w:szCs w:val="27"/>
        </w:rPr>
        <w:t xml:space="preserve"> nghiệp năng lượng hiện hữu trên cơ sở sắp xếp ổn định dân cư</w:t>
      </w:r>
      <w:r w:rsidR="003C4DA0" w:rsidRPr="004952E3">
        <w:rPr>
          <w:rFonts w:cs="Times New Roman"/>
          <w:noProof/>
          <w:color w:val="auto"/>
          <w:sz w:val="27"/>
          <w:szCs w:val="27"/>
        </w:rPr>
        <w:t xml:space="preserve"> và phát triển đô thị dịch vụ hậu cần gắn với cảng tổng hợp Duyên Hải – Định An. Phát triển các ngành công nghiệp mũi nhọn: </w:t>
      </w:r>
      <w:r w:rsidR="00FA21EE" w:rsidRPr="004952E3">
        <w:rPr>
          <w:rFonts w:cs="Times New Roman"/>
          <w:noProof/>
          <w:color w:val="auto"/>
          <w:sz w:val="27"/>
          <w:szCs w:val="27"/>
        </w:rPr>
        <w:t xml:space="preserve"> </w:t>
      </w:r>
      <w:r w:rsidR="003C4DA0" w:rsidRPr="004952E3">
        <w:rPr>
          <w:rFonts w:cs="Times New Roman"/>
          <w:color w:val="auto"/>
          <w:sz w:val="27"/>
          <w:szCs w:val="27"/>
        </w:rPr>
        <w:t>Phát triển năng lượng tái tạo (điện gió, điện mặt trời) trên vùng biển</w:t>
      </w:r>
      <w:r w:rsidR="00FA21EE" w:rsidRPr="004952E3">
        <w:rPr>
          <w:rFonts w:cs="Times New Roman"/>
          <w:color w:val="auto"/>
          <w:sz w:val="27"/>
          <w:szCs w:val="27"/>
        </w:rPr>
        <w:t xml:space="preserve">, phát </w:t>
      </w:r>
      <w:r w:rsidR="003C4DA0" w:rsidRPr="004952E3">
        <w:rPr>
          <w:rFonts w:cs="Times New Roman"/>
          <w:color w:val="auto"/>
          <w:sz w:val="27"/>
          <w:szCs w:val="27"/>
        </w:rPr>
        <w:t>triển ngành công nghiệp đóng và sửa chữa tàu, cơ khí chế tạo, công nghiệp chế biến, công nghiệp phụ trợ. Chú trọng thu hút các ngành công nghiệp công nghệ cao, thân thiện với môi trường, công nghiệp nền tảng, công nghệ nguồn</w:t>
      </w:r>
      <w:r w:rsidR="00FA21EE" w:rsidRPr="004952E3">
        <w:rPr>
          <w:rFonts w:cs="Times New Roman"/>
          <w:color w:val="auto"/>
          <w:sz w:val="27"/>
          <w:szCs w:val="27"/>
        </w:rPr>
        <w:t xml:space="preserve">. </w:t>
      </w:r>
    </w:p>
    <w:p w14:paraId="2880D38A" w14:textId="77777777" w:rsidR="00D1526D" w:rsidRPr="004952E3" w:rsidRDefault="00FA21EE" w:rsidP="008F2A68">
      <w:pPr>
        <w:pStyle w:val="S-Cong"/>
        <w:rPr>
          <w:rFonts w:cs="Times New Roman"/>
          <w:noProof/>
          <w:color w:val="auto"/>
          <w:sz w:val="27"/>
          <w:szCs w:val="27"/>
        </w:rPr>
      </w:pPr>
      <w:r w:rsidRPr="004952E3">
        <w:rPr>
          <w:rFonts w:cs="Times New Roman"/>
          <w:noProof/>
          <w:color w:val="auto"/>
          <w:sz w:val="27"/>
          <w:szCs w:val="27"/>
        </w:rPr>
        <w:t xml:space="preserve">Không gian xanh, sinh thái: </w:t>
      </w:r>
    </w:p>
    <w:p w14:paraId="67A8A52B" w14:textId="1D282785" w:rsidR="003C4DA0" w:rsidRPr="004952E3" w:rsidRDefault="00FA21EE" w:rsidP="00BF73C8">
      <w:pPr>
        <w:pStyle w:val="S-Cong"/>
        <w:numPr>
          <w:ilvl w:val="1"/>
          <w:numId w:val="50"/>
        </w:numPr>
        <w:rPr>
          <w:rFonts w:cs="Times New Roman"/>
          <w:noProof/>
          <w:color w:val="auto"/>
          <w:sz w:val="27"/>
          <w:szCs w:val="27"/>
        </w:rPr>
      </w:pPr>
      <w:r w:rsidRPr="004952E3">
        <w:rPr>
          <w:rFonts w:cs="Times New Roman"/>
          <w:color w:val="auto"/>
          <w:sz w:val="27"/>
          <w:szCs w:val="27"/>
        </w:rPr>
        <w:t xml:space="preserve">Phát triển không gian cây xanh, mặt nước gắn với sông Long Toàn và </w:t>
      </w:r>
      <w:r w:rsidR="00D1526D" w:rsidRPr="004952E3">
        <w:rPr>
          <w:rFonts w:cs="Times New Roman"/>
          <w:color w:val="auto"/>
          <w:sz w:val="27"/>
          <w:szCs w:val="27"/>
        </w:rPr>
        <w:t xml:space="preserve">Kênh tắt, hình thành khu du lịch sinh thái tại nông trường 22/12 tạo không gian đệm chuyển tiếp giữa khu vực dân cư xã Long Toàn và Phường Dân Thành. </w:t>
      </w:r>
    </w:p>
    <w:p w14:paraId="40200260" w14:textId="27FA6B58" w:rsidR="00D1526D" w:rsidRPr="004952E3" w:rsidRDefault="00D1526D" w:rsidP="00BF73C8">
      <w:pPr>
        <w:pStyle w:val="S-Cong"/>
        <w:numPr>
          <w:ilvl w:val="1"/>
          <w:numId w:val="50"/>
        </w:numPr>
        <w:rPr>
          <w:rFonts w:cs="Times New Roman"/>
          <w:color w:val="auto"/>
          <w:sz w:val="27"/>
          <w:szCs w:val="27"/>
        </w:rPr>
      </w:pPr>
      <w:r w:rsidRPr="004952E3">
        <w:rPr>
          <w:rFonts w:cs="Times New Roman"/>
          <w:color w:val="auto"/>
          <w:sz w:val="27"/>
          <w:szCs w:val="27"/>
        </w:rPr>
        <w:t xml:space="preserve">Phát triển và bảo vệ rừng phòng hộ ven biển. Khai thác sử dụng hiệu quả rừng ngập mặn vào phát triển du lịch sinh thái, bảo vệ môi trường. Hình </w:t>
      </w:r>
      <w:r w:rsidRPr="004952E3">
        <w:rPr>
          <w:rFonts w:cs="Times New Roman"/>
          <w:color w:val="auto"/>
          <w:sz w:val="27"/>
          <w:szCs w:val="27"/>
        </w:rPr>
        <w:lastRenderedPageBreak/>
        <w:t>thành các dải cây xanh cách ly giữa các khu công nghiệp với khu dân cư theo quy định.</w:t>
      </w:r>
    </w:p>
    <w:p w14:paraId="1D7C7C0D" w14:textId="6ACE8494" w:rsidR="00FA21EE" w:rsidRPr="004952E3" w:rsidRDefault="00D1526D" w:rsidP="00BF73C8">
      <w:pPr>
        <w:pStyle w:val="S-Cong"/>
        <w:numPr>
          <w:ilvl w:val="1"/>
          <w:numId w:val="50"/>
        </w:numPr>
        <w:rPr>
          <w:rFonts w:cs="Times New Roman"/>
          <w:color w:val="auto"/>
          <w:sz w:val="27"/>
          <w:szCs w:val="27"/>
        </w:rPr>
      </w:pPr>
      <w:r w:rsidRPr="004952E3">
        <w:rPr>
          <w:rFonts w:cs="Times New Roman"/>
          <w:color w:val="auto"/>
          <w:sz w:val="27"/>
          <w:szCs w:val="27"/>
        </w:rPr>
        <w:t xml:space="preserve">Định hướng phát triển cơ sở hạ tầng: Tăng cường dịch vụ đô thị, dịch vụ phục vụ du lịch, đa dạng các loại hình ở (nhà ở xã hội, chuyên gia…). Tăng cường vận tải hành khách công cộng (buýt nhanh); hoàn thiện hệ thống giao thông đường bộ kết nối cao tốc Hồng Ngự - Trà Vinh, nâng cấp, mở rộng tuyến </w:t>
      </w:r>
      <w:r w:rsidR="00D04F1B" w:rsidRPr="004952E3">
        <w:rPr>
          <w:rFonts w:cs="Times New Roman"/>
          <w:color w:val="auto"/>
          <w:sz w:val="27"/>
          <w:szCs w:val="27"/>
        </w:rPr>
        <w:t xml:space="preserve">QL53. </w:t>
      </w:r>
    </w:p>
    <w:p w14:paraId="676C9215" w14:textId="0DF24425" w:rsidR="00B046DC" w:rsidRPr="004952E3" w:rsidRDefault="008C5A3A" w:rsidP="008C5A3A">
      <w:pPr>
        <w:pStyle w:val="S-I1"/>
        <w:outlineLvl w:val="2"/>
        <w:rPr>
          <w:rFonts w:cs="Times New Roman"/>
          <w:sz w:val="27"/>
          <w:szCs w:val="27"/>
        </w:rPr>
      </w:pPr>
      <w:bookmarkStart w:id="75" w:name="_Toc140073495"/>
      <w:r w:rsidRPr="004952E3">
        <w:rPr>
          <w:rFonts w:cs="Times New Roman"/>
          <w:sz w:val="27"/>
          <w:szCs w:val="27"/>
        </w:rPr>
        <w:t>Phân khu 2</w:t>
      </w:r>
      <w:bookmarkEnd w:id="75"/>
      <w:r w:rsidRPr="004952E3">
        <w:rPr>
          <w:rFonts w:cs="Times New Roman"/>
          <w:sz w:val="27"/>
          <w:szCs w:val="27"/>
        </w:rPr>
        <w:t xml:space="preserve">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4952E3" w:rsidRPr="004952E3" w14:paraId="068CC74F" w14:textId="77777777" w:rsidTr="002D33DF">
        <w:trPr>
          <w:trHeight w:val="4821"/>
        </w:trPr>
        <w:tc>
          <w:tcPr>
            <w:tcW w:w="9170" w:type="dxa"/>
          </w:tcPr>
          <w:p w14:paraId="7751573D" w14:textId="126EEC1C" w:rsidR="002D33DF" w:rsidRPr="004952E3" w:rsidRDefault="00926BD7" w:rsidP="002D33DF">
            <w:pPr>
              <w:pStyle w:val="S-gach"/>
              <w:numPr>
                <w:ilvl w:val="0"/>
                <w:numId w:val="0"/>
              </w:numPr>
              <w:rPr>
                <w:rFonts w:cs="Times New Roman"/>
                <w:color w:val="auto"/>
                <w:sz w:val="27"/>
                <w:szCs w:val="27"/>
              </w:rPr>
            </w:pPr>
            <w:r w:rsidRPr="004952E3">
              <w:rPr>
                <w:noProof/>
                <w:color w:val="auto"/>
              </w:rPr>
              <w:drawing>
                <wp:inline distT="0" distB="0" distL="0" distR="0" wp14:anchorId="44649822" wp14:editId="2D71436D">
                  <wp:extent cx="5272644" cy="3572429"/>
                  <wp:effectExtent l="0" t="0" r="4445" b="9525"/>
                  <wp:docPr id="972604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04028" name=""/>
                          <pic:cNvPicPr/>
                        </pic:nvPicPr>
                        <pic:blipFill rotWithShape="1">
                          <a:blip r:embed="rId73"/>
                          <a:srcRect t="12382" b="9605"/>
                          <a:stretch/>
                        </pic:blipFill>
                        <pic:spPr bwMode="auto">
                          <a:xfrm>
                            <a:off x="0" y="0"/>
                            <a:ext cx="5284712" cy="3580605"/>
                          </a:xfrm>
                          <a:prstGeom prst="rect">
                            <a:avLst/>
                          </a:prstGeom>
                          <a:ln>
                            <a:noFill/>
                          </a:ln>
                          <a:extLst>
                            <a:ext uri="{53640926-AAD7-44D8-BBD7-CCE9431645EC}">
                              <a14:shadowObscured xmlns:a14="http://schemas.microsoft.com/office/drawing/2010/main"/>
                            </a:ext>
                          </a:extLst>
                        </pic:spPr>
                      </pic:pic>
                    </a:graphicData>
                  </a:graphic>
                </wp:inline>
              </w:drawing>
            </w:r>
          </w:p>
        </w:tc>
      </w:tr>
      <w:tr w:rsidR="002D33DF" w:rsidRPr="004952E3" w14:paraId="242C2E2D" w14:textId="77777777" w:rsidTr="002D33DF">
        <w:tc>
          <w:tcPr>
            <w:tcW w:w="9170" w:type="dxa"/>
          </w:tcPr>
          <w:p w14:paraId="61C6D6D2" w14:textId="1D3A8CB5" w:rsidR="002D33DF" w:rsidRPr="004952E3" w:rsidRDefault="002D33DF" w:rsidP="002D33DF">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2</w:t>
            </w:r>
          </w:p>
        </w:tc>
      </w:tr>
    </w:tbl>
    <w:p w14:paraId="33383659" w14:textId="77777777" w:rsidR="002D33DF" w:rsidRPr="004952E3" w:rsidRDefault="002D33DF" w:rsidP="002D33DF">
      <w:pPr>
        <w:pStyle w:val="S-gach"/>
        <w:numPr>
          <w:ilvl w:val="0"/>
          <w:numId w:val="0"/>
        </w:numPr>
        <w:ind w:left="567"/>
        <w:rPr>
          <w:rFonts w:cs="Times New Roman"/>
          <w:color w:val="auto"/>
          <w:sz w:val="27"/>
          <w:szCs w:val="27"/>
        </w:rPr>
      </w:pPr>
    </w:p>
    <w:p w14:paraId="387E3DD6" w14:textId="456E4ACB" w:rsidR="008C5A3A" w:rsidRPr="004952E3" w:rsidRDefault="008C5A3A" w:rsidP="008C5A3A">
      <w:pPr>
        <w:pStyle w:val="S-gach"/>
        <w:rPr>
          <w:rFonts w:cs="Times New Roman"/>
          <w:color w:val="auto"/>
          <w:sz w:val="27"/>
          <w:szCs w:val="27"/>
        </w:rPr>
      </w:pPr>
      <w:r w:rsidRPr="004952E3">
        <w:rPr>
          <w:rFonts w:cs="Times New Roman"/>
          <w:color w:val="auto"/>
          <w:sz w:val="27"/>
          <w:szCs w:val="27"/>
        </w:rPr>
        <w:t xml:space="preserve">Phạm vi: thuộc </w:t>
      </w:r>
      <w:r w:rsidR="00E54967" w:rsidRPr="004952E3">
        <w:rPr>
          <w:rFonts w:cs="Times New Roman"/>
          <w:color w:val="auto"/>
          <w:sz w:val="27"/>
          <w:szCs w:val="27"/>
          <w:lang w:val="vi-VN"/>
        </w:rPr>
        <w:t xml:space="preserve">địa bàn xã Long Toàn, một phần xã Long Khánh, </w:t>
      </w:r>
      <w:r w:rsidR="00257728" w:rsidRPr="004952E3">
        <w:rPr>
          <w:rFonts w:cs="Times New Roman"/>
          <w:color w:val="auto"/>
          <w:sz w:val="27"/>
          <w:szCs w:val="27"/>
          <w:lang w:val="vi-VN"/>
        </w:rPr>
        <w:t xml:space="preserve">một phần đô thị </w:t>
      </w:r>
      <w:r w:rsidR="00E54967" w:rsidRPr="004952E3">
        <w:rPr>
          <w:rFonts w:cs="Times New Roman"/>
          <w:color w:val="auto"/>
          <w:sz w:val="27"/>
          <w:szCs w:val="27"/>
          <w:lang w:val="vi-VN"/>
        </w:rPr>
        <w:t>Ngũ Lạc</w:t>
      </w:r>
      <w:r w:rsidRPr="004952E3">
        <w:rPr>
          <w:rFonts w:cs="Times New Roman"/>
          <w:color w:val="auto"/>
          <w:sz w:val="27"/>
          <w:szCs w:val="27"/>
        </w:rPr>
        <w:t xml:space="preserve">. </w:t>
      </w:r>
    </w:p>
    <w:p w14:paraId="568D8E66" w14:textId="31288720" w:rsidR="008C5A3A" w:rsidRPr="004952E3" w:rsidRDefault="008C5A3A" w:rsidP="008C5A3A">
      <w:pPr>
        <w:pStyle w:val="S-gach"/>
        <w:rPr>
          <w:rFonts w:cs="Times New Roman"/>
          <w:color w:val="auto"/>
          <w:sz w:val="27"/>
          <w:szCs w:val="27"/>
        </w:rPr>
      </w:pPr>
      <w:r w:rsidRPr="004952E3">
        <w:rPr>
          <w:rFonts w:cs="Times New Roman"/>
          <w:color w:val="auto"/>
          <w:sz w:val="27"/>
          <w:szCs w:val="27"/>
        </w:rPr>
        <w:t>Tính chất, chức năng:</w:t>
      </w:r>
      <w:r w:rsidR="00D04F1B" w:rsidRPr="004952E3">
        <w:rPr>
          <w:rFonts w:cs="Times New Roman"/>
          <w:color w:val="auto"/>
          <w:sz w:val="27"/>
          <w:szCs w:val="27"/>
        </w:rPr>
        <w:t xml:space="preserve"> Là một trung tâm huyện Duyên Hải, phức hợp hành chính dịch vụ của KKT với hạt nhân là trung tâm đô thị Ngũ Lạc </w:t>
      </w:r>
    </w:p>
    <w:p w14:paraId="0067C358" w14:textId="77777777" w:rsidR="008C5A3A" w:rsidRPr="004952E3" w:rsidRDefault="008C5A3A" w:rsidP="008C5A3A">
      <w:pPr>
        <w:pStyle w:val="S-gach"/>
        <w:rPr>
          <w:rFonts w:cs="Times New Roman"/>
          <w:color w:val="auto"/>
          <w:sz w:val="27"/>
          <w:szCs w:val="27"/>
        </w:rPr>
      </w:pPr>
      <w:r w:rsidRPr="004952E3">
        <w:rPr>
          <w:rFonts w:cs="Times New Roman"/>
          <w:color w:val="auto"/>
          <w:sz w:val="27"/>
          <w:szCs w:val="27"/>
        </w:rPr>
        <w:t xml:space="preserve">Quy mô: </w:t>
      </w:r>
    </w:p>
    <w:p w14:paraId="7E0D4A7C" w14:textId="2BB8F707" w:rsidR="00127F7F" w:rsidRPr="004952E3" w:rsidRDefault="00127F7F" w:rsidP="00127F7F">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2.</w:t>
      </w:r>
      <w:r w:rsidR="00E54967" w:rsidRPr="004952E3">
        <w:rPr>
          <w:rFonts w:cs="Times New Roman"/>
          <w:noProof/>
          <w:color w:val="auto"/>
          <w:sz w:val="27"/>
          <w:szCs w:val="27"/>
          <w:lang w:val="vi-VN"/>
        </w:rPr>
        <w:t>3</w:t>
      </w:r>
      <w:r w:rsidRPr="004952E3">
        <w:rPr>
          <w:rFonts w:cs="Times New Roman"/>
          <w:noProof/>
          <w:color w:val="auto"/>
          <w:sz w:val="27"/>
          <w:szCs w:val="27"/>
        </w:rPr>
        <w:t xml:space="preserve">00ha </w:t>
      </w:r>
    </w:p>
    <w:p w14:paraId="7FDB1212" w14:textId="2D049FD2" w:rsidR="008C5A3A" w:rsidRPr="004952E3" w:rsidRDefault="008C5A3A" w:rsidP="008C5A3A">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002C714A" w:rsidRPr="004952E3">
        <w:rPr>
          <w:rFonts w:cs="Times New Roman"/>
          <w:noProof/>
          <w:color w:val="auto"/>
          <w:sz w:val="27"/>
          <w:szCs w:val="27"/>
          <w:lang w:val="en-US"/>
        </w:rPr>
        <w:t>13.0</w:t>
      </w:r>
      <w:r w:rsidRPr="004952E3">
        <w:rPr>
          <w:rFonts w:cs="Times New Roman"/>
          <w:noProof/>
          <w:color w:val="auto"/>
          <w:sz w:val="27"/>
          <w:szCs w:val="27"/>
        </w:rPr>
        <w:t xml:space="preserve">00 người, đến năm 2040 là </w:t>
      </w:r>
      <w:r w:rsidR="00E54967" w:rsidRPr="004952E3">
        <w:rPr>
          <w:rFonts w:cs="Times New Roman"/>
          <w:noProof/>
          <w:color w:val="auto"/>
          <w:sz w:val="27"/>
          <w:szCs w:val="27"/>
          <w:lang w:val="vi-VN"/>
        </w:rPr>
        <w:t>1</w:t>
      </w:r>
      <w:r w:rsidR="002C714A" w:rsidRPr="004952E3">
        <w:rPr>
          <w:rFonts w:cs="Times New Roman"/>
          <w:noProof/>
          <w:color w:val="auto"/>
          <w:sz w:val="27"/>
          <w:szCs w:val="27"/>
          <w:lang w:val="en-US"/>
        </w:rPr>
        <w:t>6</w:t>
      </w:r>
      <w:r w:rsidR="00CF273A" w:rsidRPr="004952E3">
        <w:rPr>
          <w:rFonts w:cs="Times New Roman"/>
          <w:noProof/>
          <w:color w:val="auto"/>
          <w:sz w:val="27"/>
          <w:szCs w:val="27"/>
          <w:lang w:val="vi-VN"/>
        </w:rPr>
        <w:t>.0</w:t>
      </w:r>
      <w:r w:rsidRPr="004952E3">
        <w:rPr>
          <w:rFonts w:cs="Times New Roman"/>
          <w:noProof/>
          <w:color w:val="auto"/>
          <w:sz w:val="27"/>
          <w:szCs w:val="27"/>
        </w:rPr>
        <w:t>00</w:t>
      </w:r>
      <w:r w:rsidR="00034A08" w:rsidRPr="004952E3">
        <w:rPr>
          <w:rFonts w:cs="Times New Roman"/>
          <w:noProof/>
          <w:color w:val="auto"/>
          <w:sz w:val="27"/>
          <w:szCs w:val="27"/>
        </w:rPr>
        <w:t xml:space="preserve"> người </w:t>
      </w:r>
    </w:p>
    <w:p w14:paraId="49B6D71B" w14:textId="2387CC47" w:rsidR="00D04F1B" w:rsidRPr="004952E3" w:rsidRDefault="00D04F1B" w:rsidP="00D04F1B">
      <w:pPr>
        <w:pStyle w:val="S-gach"/>
        <w:rPr>
          <w:rFonts w:cs="Times New Roman"/>
          <w:color w:val="auto"/>
          <w:sz w:val="27"/>
          <w:szCs w:val="27"/>
        </w:rPr>
      </w:pPr>
      <w:r w:rsidRPr="004952E3">
        <w:rPr>
          <w:rFonts w:cs="Times New Roman"/>
          <w:color w:val="auto"/>
          <w:sz w:val="27"/>
          <w:szCs w:val="27"/>
        </w:rPr>
        <w:t xml:space="preserve">Định hướng phát triển </w:t>
      </w:r>
    </w:p>
    <w:p w14:paraId="74AF83AC" w14:textId="2739350A" w:rsidR="008F19C2" w:rsidRPr="004952E3" w:rsidRDefault="00D04F1B" w:rsidP="00E91065">
      <w:pPr>
        <w:pStyle w:val="S-Cong"/>
        <w:rPr>
          <w:rFonts w:cs="Times New Roman"/>
          <w:noProof/>
          <w:color w:val="auto"/>
          <w:sz w:val="27"/>
          <w:szCs w:val="27"/>
        </w:rPr>
      </w:pPr>
      <w:r w:rsidRPr="004952E3">
        <w:rPr>
          <w:rFonts w:cs="Times New Roman"/>
          <w:noProof/>
          <w:color w:val="auto"/>
          <w:sz w:val="27"/>
          <w:szCs w:val="27"/>
        </w:rPr>
        <w:t xml:space="preserve">Không gian phát triển các đô thị, khu đô thị: Phát triển đô thị Ngũ Lạc gắn kết không gian dịch vụ đô thị cửa ngõ Phía Bắc KKT Trên </w:t>
      </w:r>
      <w:r w:rsidR="008F19C2" w:rsidRPr="004952E3">
        <w:rPr>
          <w:rFonts w:cs="Times New Roman"/>
          <w:noProof/>
          <w:color w:val="auto"/>
          <w:sz w:val="27"/>
          <w:szCs w:val="27"/>
        </w:rPr>
        <w:t xml:space="preserve">tuyến số </w:t>
      </w:r>
      <w:r w:rsidR="00122FFF">
        <w:rPr>
          <w:rFonts w:cs="Times New Roman"/>
          <w:noProof/>
          <w:color w:val="auto"/>
          <w:sz w:val="27"/>
          <w:szCs w:val="27"/>
          <w:lang w:val="vi-VN"/>
        </w:rPr>
        <w:t>2</w:t>
      </w:r>
      <w:r w:rsidR="008F19C2" w:rsidRPr="004952E3">
        <w:rPr>
          <w:rFonts w:cs="Times New Roman"/>
          <w:noProof/>
          <w:color w:val="auto"/>
          <w:sz w:val="27"/>
          <w:szCs w:val="27"/>
        </w:rPr>
        <w:t xml:space="preserve"> và tuyến kết nối cảng tổng hợp Duyên Hải – Định An. </w:t>
      </w:r>
    </w:p>
    <w:p w14:paraId="7A9693AC" w14:textId="232B0F58" w:rsidR="008F19C2" w:rsidRPr="004952E3" w:rsidRDefault="00D04F1B" w:rsidP="008F19C2">
      <w:pPr>
        <w:pStyle w:val="S-Cong"/>
        <w:rPr>
          <w:rFonts w:cs="Times New Roman"/>
          <w:noProof/>
          <w:color w:val="auto"/>
          <w:sz w:val="27"/>
          <w:szCs w:val="27"/>
        </w:rPr>
      </w:pPr>
      <w:r w:rsidRPr="004952E3">
        <w:rPr>
          <w:rFonts w:cs="Times New Roman"/>
          <w:noProof/>
          <w:color w:val="auto"/>
          <w:sz w:val="27"/>
          <w:szCs w:val="27"/>
        </w:rPr>
        <w:lastRenderedPageBreak/>
        <w:t xml:space="preserve"> </w:t>
      </w:r>
      <w:r w:rsidR="008F19C2" w:rsidRPr="004952E3">
        <w:rPr>
          <w:rFonts w:cs="Times New Roman"/>
          <w:noProof/>
          <w:color w:val="auto"/>
          <w:sz w:val="27"/>
          <w:szCs w:val="27"/>
        </w:rPr>
        <w:t xml:space="preserve">Không gian phát triển công nghiệp, cảng, trung tâm logistics: phát triển khu phi thuế quan giai đoạn 2 khi tuyến kết nối cảng tổng hợp Duyên Hải – Định An hình thành, hình thành không gian dự trữ cho phát </w:t>
      </w:r>
      <w:r w:rsidR="003D4ECD" w:rsidRPr="004952E3">
        <w:rPr>
          <w:rFonts w:cs="Times New Roman"/>
          <w:noProof/>
          <w:color w:val="auto"/>
          <w:sz w:val="27"/>
          <w:szCs w:val="27"/>
        </w:rPr>
        <w:t xml:space="preserve">triển hạ tầng kỹ thuật phía Đông Bắc phân khu, đảm bảo không bị chia cắt bởi tuyến điện 500 Kv và 220kV. </w:t>
      </w:r>
    </w:p>
    <w:p w14:paraId="7AB48AE2" w14:textId="77777777" w:rsidR="003D4ECD" w:rsidRPr="004952E3" w:rsidRDefault="003D4ECD" w:rsidP="003D4ECD">
      <w:pPr>
        <w:pStyle w:val="S-Cong"/>
        <w:rPr>
          <w:rFonts w:cs="Times New Roman"/>
          <w:noProof/>
          <w:color w:val="auto"/>
          <w:sz w:val="27"/>
          <w:szCs w:val="27"/>
        </w:rPr>
      </w:pPr>
      <w:r w:rsidRPr="004952E3">
        <w:rPr>
          <w:rFonts w:cs="Times New Roman"/>
          <w:noProof/>
          <w:color w:val="auto"/>
          <w:sz w:val="27"/>
          <w:szCs w:val="27"/>
        </w:rPr>
        <w:t xml:space="preserve">Không gian xanh, sinh thái: </w:t>
      </w:r>
    </w:p>
    <w:p w14:paraId="6FDF81FE" w14:textId="5B53896A" w:rsidR="00D04F1B" w:rsidRPr="004952E3" w:rsidRDefault="003D4ECD" w:rsidP="00BF73C8">
      <w:pPr>
        <w:pStyle w:val="S-Cong"/>
        <w:numPr>
          <w:ilvl w:val="1"/>
          <w:numId w:val="50"/>
        </w:numPr>
        <w:rPr>
          <w:rFonts w:cs="Times New Roman"/>
          <w:noProof/>
          <w:color w:val="auto"/>
          <w:sz w:val="27"/>
          <w:szCs w:val="27"/>
        </w:rPr>
      </w:pPr>
      <w:r w:rsidRPr="004952E3">
        <w:rPr>
          <w:rFonts w:cs="Times New Roman"/>
          <w:color w:val="auto"/>
          <w:sz w:val="27"/>
          <w:szCs w:val="27"/>
        </w:rPr>
        <w:t>Phát triển không gian cây xanh, mặt nước gắn với sông Long Toàn, kênh Quan Chánh Bố, sông Đường Cống.</w:t>
      </w:r>
    </w:p>
    <w:p w14:paraId="765AD6E7" w14:textId="7DB34C98" w:rsidR="00034A08" w:rsidRPr="004952E3" w:rsidRDefault="00034A08" w:rsidP="00034A08">
      <w:pPr>
        <w:pStyle w:val="S-I1"/>
        <w:outlineLvl w:val="2"/>
        <w:rPr>
          <w:rFonts w:cs="Times New Roman"/>
          <w:sz w:val="27"/>
          <w:szCs w:val="27"/>
        </w:rPr>
      </w:pPr>
      <w:bookmarkStart w:id="76" w:name="_Toc140073496"/>
      <w:r w:rsidRPr="004952E3">
        <w:rPr>
          <w:rFonts w:cs="Times New Roman"/>
          <w:sz w:val="27"/>
          <w:szCs w:val="27"/>
        </w:rPr>
        <w:t>Phân khu 3</w:t>
      </w:r>
      <w:bookmarkEnd w:id="76"/>
      <w:r w:rsidRPr="004952E3">
        <w:rPr>
          <w:rFonts w:cs="Times New Roman"/>
          <w:sz w:val="27"/>
          <w:szCs w:val="27"/>
        </w:rPr>
        <w:t xml:space="preserve">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4952E3" w:rsidRPr="004952E3" w14:paraId="60B17B9B" w14:textId="77777777" w:rsidTr="002D33DF">
        <w:trPr>
          <w:trHeight w:val="5451"/>
        </w:trPr>
        <w:tc>
          <w:tcPr>
            <w:tcW w:w="9170" w:type="dxa"/>
          </w:tcPr>
          <w:p w14:paraId="1F4978F1" w14:textId="219C26C8" w:rsidR="002D33DF" w:rsidRPr="004952E3" w:rsidRDefault="002D33DF" w:rsidP="002D33DF">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7E889780" wp14:editId="30E5F79E">
                  <wp:extent cx="5338967" cy="4005943"/>
                  <wp:effectExtent l="0" t="0" r="0" b="0"/>
                  <wp:docPr id="1520105715" name="Picture 8"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05715" name="Picture 8" descr="A map of a city&#10;&#10;Description automatically generated with low confidence"/>
                          <pic:cNvPicPr/>
                        </pic:nvPicPr>
                        <pic:blipFill>
                          <a:blip r:embed="rId74">
                            <a:extLst>
                              <a:ext uri="{28A0092B-C50C-407E-A947-70E740481C1C}">
                                <a14:useLocalDpi xmlns:a14="http://schemas.microsoft.com/office/drawing/2010/main" val="0"/>
                              </a:ext>
                            </a:extLst>
                          </a:blip>
                          <a:stretch>
                            <a:fillRect/>
                          </a:stretch>
                        </pic:blipFill>
                        <pic:spPr>
                          <a:xfrm>
                            <a:off x="0" y="0"/>
                            <a:ext cx="5347737" cy="4012523"/>
                          </a:xfrm>
                          <a:prstGeom prst="rect">
                            <a:avLst/>
                          </a:prstGeom>
                        </pic:spPr>
                      </pic:pic>
                    </a:graphicData>
                  </a:graphic>
                </wp:inline>
              </w:drawing>
            </w:r>
          </w:p>
        </w:tc>
      </w:tr>
      <w:tr w:rsidR="002D33DF" w:rsidRPr="004952E3" w14:paraId="0F19C342" w14:textId="77777777" w:rsidTr="002D33DF">
        <w:tc>
          <w:tcPr>
            <w:tcW w:w="9170" w:type="dxa"/>
          </w:tcPr>
          <w:p w14:paraId="13DFE325" w14:textId="54EF7B68" w:rsidR="002D33DF" w:rsidRPr="004952E3" w:rsidRDefault="002D33DF" w:rsidP="002D33DF">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3</w:t>
            </w:r>
          </w:p>
        </w:tc>
      </w:tr>
    </w:tbl>
    <w:p w14:paraId="02F3D372" w14:textId="77777777" w:rsidR="002D33DF" w:rsidRPr="004952E3" w:rsidRDefault="002D33DF" w:rsidP="002D33DF">
      <w:pPr>
        <w:pStyle w:val="S-gach"/>
        <w:numPr>
          <w:ilvl w:val="0"/>
          <w:numId w:val="0"/>
        </w:numPr>
        <w:ind w:left="567"/>
        <w:rPr>
          <w:rFonts w:cs="Times New Roman"/>
          <w:color w:val="auto"/>
          <w:sz w:val="27"/>
          <w:szCs w:val="27"/>
        </w:rPr>
      </w:pPr>
    </w:p>
    <w:p w14:paraId="28FCEE9A" w14:textId="6A34B43F" w:rsidR="00034A08" w:rsidRPr="004952E3" w:rsidRDefault="00034A08" w:rsidP="00034A08">
      <w:pPr>
        <w:pStyle w:val="S-gach"/>
        <w:rPr>
          <w:rFonts w:cs="Times New Roman"/>
          <w:color w:val="auto"/>
          <w:sz w:val="27"/>
          <w:szCs w:val="27"/>
        </w:rPr>
      </w:pPr>
      <w:r w:rsidRPr="004952E3">
        <w:rPr>
          <w:rFonts w:cs="Times New Roman"/>
          <w:color w:val="auto"/>
          <w:sz w:val="27"/>
          <w:szCs w:val="27"/>
        </w:rPr>
        <w:t>Phạm vi: thuộc địa bàn phường 1, phường 2</w:t>
      </w:r>
      <w:r w:rsidR="00127F7F" w:rsidRPr="004952E3">
        <w:rPr>
          <w:rFonts w:cs="Times New Roman"/>
          <w:color w:val="auto"/>
          <w:sz w:val="27"/>
          <w:szCs w:val="27"/>
          <w:lang w:val="vi-VN"/>
        </w:rPr>
        <w:t>, một phần xã Long Toàn thuộc</w:t>
      </w:r>
      <w:r w:rsidRPr="004952E3">
        <w:rPr>
          <w:rFonts w:cs="Times New Roman"/>
          <w:color w:val="auto"/>
          <w:sz w:val="27"/>
          <w:szCs w:val="27"/>
        </w:rPr>
        <w:t xml:space="preserve"> thị xã Duyên Hải</w:t>
      </w:r>
    </w:p>
    <w:p w14:paraId="0A5A46F1" w14:textId="0F06DEBA" w:rsidR="00034A08" w:rsidRPr="004952E3" w:rsidRDefault="00034A08" w:rsidP="00034A08">
      <w:pPr>
        <w:pStyle w:val="S-gach"/>
        <w:rPr>
          <w:rFonts w:cs="Times New Roman"/>
          <w:color w:val="auto"/>
          <w:sz w:val="27"/>
          <w:szCs w:val="27"/>
        </w:rPr>
      </w:pPr>
      <w:r w:rsidRPr="004952E3">
        <w:rPr>
          <w:rFonts w:cs="Times New Roman"/>
          <w:color w:val="auto"/>
          <w:sz w:val="27"/>
          <w:szCs w:val="27"/>
        </w:rPr>
        <w:t>Tính chất, chức năng:</w:t>
      </w:r>
      <w:r w:rsidR="003D4ECD" w:rsidRPr="004952E3">
        <w:rPr>
          <w:rFonts w:cs="Times New Roman"/>
          <w:color w:val="auto"/>
          <w:sz w:val="27"/>
          <w:szCs w:val="27"/>
        </w:rPr>
        <w:t xml:space="preserve"> là khu vực phát triển đô thị, dịch vụ cửa ngõ phía Đông Bắc của KKT; phát triển các chức năng chính: hành chính dịch vụ, tài chính, du lịch, giáo dục đào tạo…, với hạt nhân là các trung tâm phức hợp hành chính - dịch vụ </w:t>
      </w:r>
      <w:r w:rsidR="00532CB9">
        <w:rPr>
          <w:rFonts w:cs="Times New Roman"/>
          <w:color w:val="auto"/>
          <w:sz w:val="27"/>
          <w:szCs w:val="27"/>
          <w:lang w:val="vi-VN"/>
        </w:rPr>
        <w:t>thị xã</w:t>
      </w:r>
      <w:r w:rsidR="003D4ECD" w:rsidRPr="004952E3">
        <w:rPr>
          <w:rFonts w:cs="Times New Roman"/>
          <w:color w:val="auto"/>
          <w:sz w:val="27"/>
          <w:szCs w:val="27"/>
        </w:rPr>
        <w:t xml:space="preserve"> Duyên Hải gắn phát với triển phức hợp tài chính - thương mại</w:t>
      </w:r>
      <w:r w:rsidR="00984374" w:rsidRPr="004952E3">
        <w:rPr>
          <w:rFonts w:cs="Times New Roman"/>
          <w:color w:val="auto"/>
          <w:sz w:val="27"/>
          <w:szCs w:val="27"/>
        </w:rPr>
        <w:t xml:space="preserve"> ở phường 1</w:t>
      </w:r>
      <w:r w:rsidR="003D4ECD" w:rsidRPr="004952E3">
        <w:rPr>
          <w:rFonts w:cs="Times New Roman"/>
          <w:color w:val="auto"/>
          <w:sz w:val="27"/>
          <w:szCs w:val="27"/>
        </w:rPr>
        <w:t>, và trung tâm dịch vụ nghề biển gắn với phát triển khu đô thị</w:t>
      </w:r>
      <w:r w:rsidR="00984374" w:rsidRPr="004952E3">
        <w:rPr>
          <w:rFonts w:cs="Times New Roman"/>
          <w:color w:val="auto"/>
          <w:sz w:val="27"/>
          <w:szCs w:val="27"/>
        </w:rPr>
        <w:t xml:space="preserve"> ở phường 2. </w:t>
      </w:r>
    </w:p>
    <w:p w14:paraId="4460397B" w14:textId="77777777" w:rsidR="00034A08" w:rsidRPr="004952E3" w:rsidRDefault="00034A08" w:rsidP="00034A08">
      <w:pPr>
        <w:pStyle w:val="S-gach"/>
        <w:rPr>
          <w:rFonts w:cs="Times New Roman"/>
          <w:color w:val="auto"/>
          <w:sz w:val="27"/>
          <w:szCs w:val="27"/>
        </w:rPr>
      </w:pPr>
      <w:r w:rsidRPr="004952E3">
        <w:rPr>
          <w:rFonts w:cs="Times New Roman"/>
          <w:color w:val="auto"/>
          <w:sz w:val="27"/>
          <w:szCs w:val="27"/>
        </w:rPr>
        <w:t xml:space="preserve">Quy mô: </w:t>
      </w:r>
    </w:p>
    <w:p w14:paraId="7531AD1A" w14:textId="3EC62264" w:rsidR="00127F7F" w:rsidRPr="004952E3" w:rsidRDefault="00127F7F" w:rsidP="00127F7F">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4.5</w:t>
      </w:r>
      <w:r w:rsidRPr="004952E3">
        <w:rPr>
          <w:rFonts w:cs="Times New Roman"/>
          <w:noProof/>
          <w:color w:val="auto"/>
          <w:sz w:val="27"/>
          <w:szCs w:val="27"/>
        </w:rPr>
        <w:t xml:space="preserve">00ha </w:t>
      </w:r>
    </w:p>
    <w:p w14:paraId="5CCC9876" w14:textId="53543F6E" w:rsidR="00034A08" w:rsidRPr="004952E3" w:rsidRDefault="00034A08" w:rsidP="00034A08">
      <w:pPr>
        <w:pStyle w:val="S-Cong"/>
        <w:rPr>
          <w:rFonts w:cs="Times New Roman"/>
          <w:noProof/>
          <w:color w:val="auto"/>
          <w:sz w:val="27"/>
          <w:szCs w:val="27"/>
        </w:rPr>
      </w:pPr>
      <w:r w:rsidRPr="004952E3">
        <w:rPr>
          <w:rFonts w:cs="Times New Roman"/>
          <w:noProof/>
          <w:color w:val="auto"/>
          <w:sz w:val="27"/>
          <w:szCs w:val="27"/>
        </w:rPr>
        <w:lastRenderedPageBreak/>
        <w:t xml:space="preserve">Dân số dự báo: đến năm 2030 là </w:t>
      </w:r>
      <w:r w:rsidR="00837194" w:rsidRPr="004952E3">
        <w:rPr>
          <w:rFonts w:cs="Times New Roman"/>
          <w:noProof/>
          <w:color w:val="auto"/>
          <w:sz w:val="27"/>
          <w:szCs w:val="27"/>
          <w:lang w:val="en-US"/>
        </w:rPr>
        <w:t>26</w:t>
      </w:r>
      <w:r w:rsidRPr="004952E3">
        <w:rPr>
          <w:rFonts w:cs="Times New Roman"/>
          <w:noProof/>
          <w:color w:val="auto"/>
          <w:sz w:val="27"/>
          <w:szCs w:val="27"/>
        </w:rPr>
        <w:t>.</w:t>
      </w:r>
      <w:r w:rsidR="00837194" w:rsidRPr="004952E3">
        <w:rPr>
          <w:rFonts w:cs="Times New Roman"/>
          <w:noProof/>
          <w:color w:val="auto"/>
          <w:sz w:val="27"/>
          <w:szCs w:val="27"/>
        </w:rPr>
        <w:t>5</w:t>
      </w:r>
      <w:r w:rsidRPr="004952E3">
        <w:rPr>
          <w:rFonts w:cs="Times New Roman"/>
          <w:noProof/>
          <w:color w:val="auto"/>
          <w:sz w:val="27"/>
          <w:szCs w:val="27"/>
        </w:rPr>
        <w:t xml:space="preserve">00 người, đến năm 2040 là </w:t>
      </w:r>
      <w:r w:rsidR="00837194" w:rsidRPr="004952E3">
        <w:rPr>
          <w:rFonts w:cs="Times New Roman"/>
          <w:noProof/>
          <w:color w:val="auto"/>
          <w:sz w:val="27"/>
          <w:szCs w:val="27"/>
          <w:lang w:val="en-US"/>
        </w:rPr>
        <w:t>32</w:t>
      </w:r>
      <w:r w:rsidRPr="004952E3">
        <w:rPr>
          <w:rFonts w:cs="Times New Roman"/>
          <w:noProof/>
          <w:color w:val="auto"/>
          <w:sz w:val="27"/>
          <w:szCs w:val="27"/>
        </w:rPr>
        <w:t>.</w:t>
      </w:r>
      <w:r w:rsidR="00837194" w:rsidRPr="004952E3">
        <w:rPr>
          <w:rFonts w:cs="Times New Roman"/>
          <w:noProof/>
          <w:color w:val="auto"/>
          <w:sz w:val="27"/>
          <w:szCs w:val="27"/>
        </w:rPr>
        <w:t>5</w:t>
      </w:r>
      <w:r w:rsidRPr="004952E3">
        <w:rPr>
          <w:rFonts w:cs="Times New Roman"/>
          <w:noProof/>
          <w:color w:val="auto"/>
          <w:sz w:val="27"/>
          <w:szCs w:val="27"/>
        </w:rPr>
        <w:t xml:space="preserve">00 người </w:t>
      </w:r>
    </w:p>
    <w:p w14:paraId="6B053812" w14:textId="77777777" w:rsidR="00591284" w:rsidRPr="004952E3" w:rsidRDefault="00591284" w:rsidP="00591284">
      <w:pPr>
        <w:pStyle w:val="S-gach"/>
        <w:rPr>
          <w:rFonts w:cs="Times New Roman"/>
          <w:color w:val="auto"/>
          <w:sz w:val="27"/>
          <w:szCs w:val="27"/>
        </w:rPr>
      </w:pPr>
      <w:r w:rsidRPr="004952E3">
        <w:rPr>
          <w:rFonts w:cs="Times New Roman"/>
          <w:color w:val="auto"/>
          <w:sz w:val="27"/>
          <w:szCs w:val="27"/>
        </w:rPr>
        <w:t xml:space="preserve">Định hướng phát triển </w:t>
      </w:r>
    </w:p>
    <w:p w14:paraId="4245007A" w14:textId="3B414236" w:rsidR="00591284" w:rsidRPr="004952E3" w:rsidRDefault="00591284" w:rsidP="000D5812">
      <w:pPr>
        <w:pStyle w:val="S-Cong"/>
        <w:rPr>
          <w:rFonts w:cs="Times New Roman"/>
          <w:noProof/>
          <w:color w:val="auto"/>
          <w:sz w:val="27"/>
          <w:szCs w:val="27"/>
        </w:rPr>
      </w:pPr>
      <w:r w:rsidRPr="004952E3">
        <w:rPr>
          <w:rFonts w:cs="Times New Roman"/>
          <w:noProof/>
          <w:color w:val="auto"/>
          <w:sz w:val="27"/>
          <w:szCs w:val="27"/>
        </w:rPr>
        <w:t>Không gian phát triển các đô thị, khu đô thị: Phát triển mở</w:t>
      </w:r>
      <w:r w:rsidR="000D5812" w:rsidRPr="004952E3">
        <w:rPr>
          <w:rFonts w:cs="Times New Roman"/>
          <w:noProof/>
          <w:color w:val="auto"/>
          <w:sz w:val="27"/>
          <w:szCs w:val="27"/>
        </w:rPr>
        <w:t xml:space="preserve"> rộng dân cư, hình </w:t>
      </w:r>
      <w:r w:rsidRPr="004952E3">
        <w:rPr>
          <w:rFonts w:cs="Times New Roman"/>
          <w:noProof/>
          <w:color w:val="auto"/>
          <w:sz w:val="27"/>
          <w:szCs w:val="27"/>
        </w:rPr>
        <w:t>thành các trục không gian mở</w:t>
      </w:r>
      <w:r w:rsidR="000D5812" w:rsidRPr="004952E3">
        <w:rPr>
          <w:rFonts w:cs="Times New Roman"/>
          <w:noProof/>
          <w:color w:val="auto"/>
          <w:sz w:val="27"/>
          <w:szCs w:val="27"/>
        </w:rPr>
        <w:t xml:space="preserve"> về hướng </w:t>
      </w:r>
      <w:r w:rsidR="00FE326B" w:rsidRPr="004952E3">
        <w:rPr>
          <w:rFonts w:cs="Times New Roman"/>
          <w:noProof/>
          <w:color w:val="auto"/>
          <w:sz w:val="27"/>
          <w:szCs w:val="27"/>
        </w:rPr>
        <w:t>biển</w:t>
      </w:r>
      <w:r w:rsidRPr="004952E3">
        <w:rPr>
          <w:rFonts w:cs="Times New Roman"/>
          <w:noProof/>
          <w:color w:val="auto"/>
          <w:sz w:val="27"/>
          <w:szCs w:val="27"/>
        </w:rPr>
        <w:t xml:space="preserve"> </w:t>
      </w:r>
      <w:r w:rsidR="000D5812" w:rsidRPr="004952E3">
        <w:rPr>
          <w:rFonts w:cs="Times New Roman"/>
          <w:noProof/>
          <w:color w:val="auto"/>
          <w:sz w:val="27"/>
          <w:szCs w:val="27"/>
        </w:rPr>
        <w:t>theo tuyến Đông Tây khu kinh tế và tuyến số 1</w:t>
      </w:r>
      <w:r w:rsidR="00FE326B" w:rsidRPr="004952E3">
        <w:rPr>
          <w:rFonts w:cs="Times New Roman"/>
          <w:noProof/>
          <w:color w:val="auto"/>
          <w:sz w:val="27"/>
          <w:szCs w:val="27"/>
        </w:rPr>
        <w:t xml:space="preserve"> kết nối vào QL53B</w:t>
      </w:r>
      <w:r w:rsidR="000D5812" w:rsidRPr="004952E3">
        <w:rPr>
          <w:rFonts w:cs="Times New Roman"/>
          <w:noProof/>
          <w:color w:val="auto"/>
          <w:sz w:val="27"/>
          <w:szCs w:val="27"/>
        </w:rPr>
        <w:t xml:space="preserve">. </w:t>
      </w:r>
    </w:p>
    <w:p w14:paraId="0D1156C7" w14:textId="77777777" w:rsidR="00591284" w:rsidRPr="004952E3" w:rsidRDefault="00591284" w:rsidP="00591284">
      <w:pPr>
        <w:pStyle w:val="S-Cong"/>
        <w:rPr>
          <w:rFonts w:cs="Times New Roman"/>
          <w:noProof/>
          <w:color w:val="auto"/>
          <w:sz w:val="27"/>
          <w:szCs w:val="27"/>
        </w:rPr>
      </w:pPr>
      <w:r w:rsidRPr="004952E3">
        <w:rPr>
          <w:rFonts w:cs="Times New Roman"/>
          <w:noProof/>
          <w:color w:val="auto"/>
          <w:sz w:val="27"/>
          <w:szCs w:val="27"/>
        </w:rPr>
        <w:t xml:space="preserve">Không gian xanh, sinh thái: </w:t>
      </w:r>
    </w:p>
    <w:p w14:paraId="6D3AC976" w14:textId="7CF0D65D" w:rsidR="00591284" w:rsidRPr="004952E3" w:rsidRDefault="00591284" w:rsidP="00BF73C8">
      <w:pPr>
        <w:pStyle w:val="S-Cong"/>
        <w:numPr>
          <w:ilvl w:val="1"/>
          <w:numId w:val="50"/>
        </w:numPr>
        <w:rPr>
          <w:rFonts w:cs="Times New Roman"/>
          <w:noProof/>
          <w:color w:val="auto"/>
          <w:sz w:val="27"/>
          <w:szCs w:val="27"/>
        </w:rPr>
      </w:pPr>
      <w:r w:rsidRPr="004952E3">
        <w:rPr>
          <w:rFonts w:cs="Times New Roman"/>
          <w:color w:val="auto"/>
          <w:sz w:val="27"/>
          <w:szCs w:val="27"/>
        </w:rPr>
        <w:t>Phát triển không gian cây xanh, mặt nước gắn với sông Long Toàn</w:t>
      </w:r>
      <w:r w:rsidR="00FE326B" w:rsidRPr="004952E3">
        <w:rPr>
          <w:rFonts w:cs="Times New Roman"/>
          <w:color w:val="auto"/>
          <w:sz w:val="27"/>
          <w:szCs w:val="27"/>
        </w:rPr>
        <w:t xml:space="preserve"> đồng thời là hành lang xanh giới hạn không gian phát triển dân cư. </w:t>
      </w:r>
    </w:p>
    <w:p w14:paraId="009BEBFD" w14:textId="2795018F" w:rsidR="00FE326B" w:rsidRPr="004952E3" w:rsidRDefault="00FE326B" w:rsidP="00BF73C8">
      <w:pPr>
        <w:pStyle w:val="S-Cong"/>
        <w:numPr>
          <w:ilvl w:val="1"/>
          <w:numId w:val="50"/>
        </w:numPr>
        <w:rPr>
          <w:rFonts w:cs="Times New Roman"/>
          <w:color w:val="auto"/>
          <w:sz w:val="27"/>
          <w:szCs w:val="27"/>
        </w:rPr>
      </w:pPr>
      <w:r w:rsidRPr="004952E3">
        <w:rPr>
          <w:rFonts w:cs="Times New Roman"/>
          <w:color w:val="auto"/>
          <w:sz w:val="27"/>
          <w:szCs w:val="27"/>
        </w:rPr>
        <w:t>Phát triển không gian cây xanh, mặt nước, hồ điều hòa gắn với các trục tiêu thoát nước chính; hình thành các công viên, quảng trường, công viên chuyên đề phục vụ phát triển đô thị và du lịch gắn với các hoạt động vui chơi, giải trí, TDTT.</w:t>
      </w:r>
    </w:p>
    <w:p w14:paraId="72F4C80C" w14:textId="4D753D18" w:rsidR="00591284" w:rsidRPr="004952E3" w:rsidRDefault="0047295A" w:rsidP="00BF73C8">
      <w:pPr>
        <w:pStyle w:val="S-Cong"/>
        <w:numPr>
          <w:ilvl w:val="1"/>
          <w:numId w:val="50"/>
        </w:numPr>
        <w:rPr>
          <w:rFonts w:cs="Times New Roman"/>
          <w:color w:val="auto"/>
          <w:sz w:val="27"/>
          <w:szCs w:val="27"/>
        </w:rPr>
      </w:pPr>
      <w:r w:rsidRPr="004952E3">
        <w:rPr>
          <w:rFonts w:cs="Times New Roman"/>
          <w:color w:val="auto"/>
          <w:sz w:val="27"/>
          <w:szCs w:val="27"/>
        </w:rPr>
        <w:t xml:space="preserve">Phát triển và bảo vệ rừng phòng hộ. Khai thác sử dụng hiệu quả rừng ngập mặn vào phát triển du lịch sinh thái, bảo vệ môi trường. </w:t>
      </w:r>
    </w:p>
    <w:p w14:paraId="308F1DD9" w14:textId="0BB9F38A" w:rsidR="00034A08" w:rsidRPr="004952E3" w:rsidRDefault="00034A08" w:rsidP="00034A08">
      <w:pPr>
        <w:pStyle w:val="S-I1"/>
        <w:outlineLvl w:val="2"/>
        <w:rPr>
          <w:rFonts w:cs="Times New Roman"/>
          <w:sz w:val="27"/>
          <w:szCs w:val="27"/>
        </w:rPr>
      </w:pPr>
      <w:bookmarkStart w:id="77" w:name="_Toc140073497"/>
      <w:r w:rsidRPr="004952E3">
        <w:rPr>
          <w:rFonts w:cs="Times New Roman"/>
          <w:sz w:val="27"/>
          <w:szCs w:val="27"/>
        </w:rPr>
        <w:t>Phân khu 4</w:t>
      </w:r>
      <w:bookmarkEnd w:id="77"/>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tblGrid>
      <w:tr w:rsidR="004952E3" w:rsidRPr="004952E3" w14:paraId="777F603F" w14:textId="77777777" w:rsidTr="002D33DF">
        <w:trPr>
          <w:trHeight w:val="5001"/>
        </w:trPr>
        <w:tc>
          <w:tcPr>
            <w:tcW w:w="9170" w:type="dxa"/>
          </w:tcPr>
          <w:p w14:paraId="1889BF5F" w14:textId="0A0D7F50" w:rsidR="002D33DF" w:rsidRPr="004952E3" w:rsidRDefault="00955360" w:rsidP="002D33DF">
            <w:pPr>
              <w:pStyle w:val="S-gach"/>
              <w:numPr>
                <w:ilvl w:val="0"/>
                <w:numId w:val="0"/>
              </w:numPr>
              <w:rPr>
                <w:rFonts w:cs="Times New Roman"/>
                <w:color w:val="auto"/>
                <w:sz w:val="27"/>
                <w:szCs w:val="27"/>
              </w:rPr>
            </w:pPr>
            <w:r w:rsidRPr="004952E3">
              <w:rPr>
                <w:noProof/>
                <w:color w:val="auto"/>
              </w:rPr>
              <w:drawing>
                <wp:inline distT="0" distB="0" distL="0" distR="0" wp14:anchorId="4C16D5FB" wp14:editId="1886E50A">
                  <wp:extent cx="5617210" cy="4215765"/>
                  <wp:effectExtent l="0" t="0" r="2540" b="0"/>
                  <wp:docPr id="179420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7210" cy="4215765"/>
                          </a:xfrm>
                          <a:prstGeom prst="rect">
                            <a:avLst/>
                          </a:prstGeom>
                          <a:noFill/>
                          <a:ln>
                            <a:noFill/>
                          </a:ln>
                        </pic:spPr>
                      </pic:pic>
                    </a:graphicData>
                  </a:graphic>
                </wp:inline>
              </w:drawing>
            </w:r>
          </w:p>
        </w:tc>
      </w:tr>
      <w:tr w:rsidR="002D33DF" w:rsidRPr="004952E3" w14:paraId="2ECCD661" w14:textId="77777777" w:rsidTr="002D33DF">
        <w:tc>
          <w:tcPr>
            <w:tcW w:w="9170" w:type="dxa"/>
          </w:tcPr>
          <w:p w14:paraId="4383B53E" w14:textId="78AE755E" w:rsidR="002D33DF" w:rsidRPr="004952E3" w:rsidRDefault="002D33DF" w:rsidP="002D33DF">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4</w:t>
            </w:r>
          </w:p>
        </w:tc>
      </w:tr>
    </w:tbl>
    <w:p w14:paraId="394AB1E5" w14:textId="77777777" w:rsidR="002D33DF" w:rsidRPr="004952E3" w:rsidRDefault="002D33DF" w:rsidP="002D33DF">
      <w:pPr>
        <w:pStyle w:val="S-gach"/>
        <w:numPr>
          <w:ilvl w:val="0"/>
          <w:numId w:val="0"/>
        </w:numPr>
        <w:ind w:left="142" w:firstLine="425"/>
        <w:rPr>
          <w:rFonts w:cs="Times New Roman"/>
          <w:color w:val="auto"/>
          <w:sz w:val="27"/>
          <w:szCs w:val="27"/>
        </w:rPr>
      </w:pPr>
    </w:p>
    <w:p w14:paraId="7D78CC18" w14:textId="7034EBE5" w:rsidR="00034A08" w:rsidRPr="004952E3" w:rsidRDefault="00034A08" w:rsidP="00034A08">
      <w:pPr>
        <w:pStyle w:val="S-gach"/>
        <w:rPr>
          <w:rFonts w:cs="Times New Roman"/>
          <w:color w:val="auto"/>
          <w:sz w:val="27"/>
          <w:szCs w:val="27"/>
        </w:rPr>
      </w:pPr>
      <w:r w:rsidRPr="004952E3">
        <w:rPr>
          <w:rFonts w:cs="Times New Roman"/>
          <w:color w:val="auto"/>
          <w:sz w:val="27"/>
          <w:szCs w:val="27"/>
        </w:rPr>
        <w:t xml:space="preserve">Phạm vi: thuộc </w:t>
      </w:r>
      <w:r w:rsidR="00127F7F" w:rsidRPr="004952E3">
        <w:rPr>
          <w:rFonts w:cs="Times New Roman"/>
          <w:color w:val="auto"/>
          <w:sz w:val="27"/>
          <w:szCs w:val="27"/>
          <w:lang w:val="vi-VN"/>
        </w:rPr>
        <w:t>thị trấn Long Thành, một phần xã</w:t>
      </w:r>
      <w:r w:rsidR="00257728" w:rsidRPr="004952E3">
        <w:rPr>
          <w:rFonts w:cs="Times New Roman"/>
          <w:color w:val="auto"/>
          <w:sz w:val="27"/>
          <w:szCs w:val="27"/>
          <w:lang w:val="vi-VN"/>
        </w:rPr>
        <w:t xml:space="preserve"> </w:t>
      </w:r>
      <w:r w:rsidR="00127F7F" w:rsidRPr="004952E3">
        <w:rPr>
          <w:rFonts w:cs="Times New Roman"/>
          <w:color w:val="auto"/>
          <w:sz w:val="27"/>
          <w:szCs w:val="27"/>
          <w:lang w:val="vi-VN"/>
        </w:rPr>
        <w:t xml:space="preserve">Long Khánh, Đông Hải. </w:t>
      </w:r>
    </w:p>
    <w:p w14:paraId="1E3AB2C0" w14:textId="49167EF6" w:rsidR="00034A08" w:rsidRPr="004952E3" w:rsidRDefault="00034A08" w:rsidP="004166C4">
      <w:pPr>
        <w:pStyle w:val="S-gach"/>
        <w:rPr>
          <w:rFonts w:cs="Times New Roman"/>
          <w:color w:val="auto"/>
          <w:sz w:val="27"/>
          <w:szCs w:val="27"/>
        </w:rPr>
      </w:pPr>
      <w:r w:rsidRPr="004952E3">
        <w:rPr>
          <w:rFonts w:cs="Times New Roman"/>
          <w:color w:val="auto"/>
          <w:sz w:val="27"/>
          <w:szCs w:val="27"/>
        </w:rPr>
        <w:lastRenderedPageBreak/>
        <w:t>Tính chất, chức năng:</w:t>
      </w:r>
      <w:r w:rsidR="00B464D7" w:rsidRPr="004952E3">
        <w:rPr>
          <w:rFonts w:cs="Times New Roman"/>
          <w:color w:val="auto"/>
          <w:sz w:val="27"/>
          <w:szCs w:val="27"/>
        </w:rPr>
        <w:t xml:space="preserve"> là trung tâm phức hợp hành chính, dịch vụ, công nghiệp với h</w:t>
      </w:r>
      <w:r w:rsidR="004166C4" w:rsidRPr="004952E3">
        <w:rPr>
          <w:rFonts w:cs="Times New Roman"/>
          <w:color w:val="auto"/>
          <w:sz w:val="27"/>
          <w:szCs w:val="27"/>
        </w:rPr>
        <w:t xml:space="preserve">ạt nhân là thị trấn Long Thành. </w:t>
      </w:r>
    </w:p>
    <w:p w14:paraId="4CE8374E" w14:textId="77777777" w:rsidR="00034A08" w:rsidRPr="004952E3" w:rsidRDefault="00034A08" w:rsidP="00034A08">
      <w:pPr>
        <w:pStyle w:val="S-gach"/>
        <w:rPr>
          <w:rFonts w:cs="Times New Roman"/>
          <w:color w:val="auto"/>
          <w:sz w:val="27"/>
          <w:szCs w:val="27"/>
        </w:rPr>
      </w:pPr>
      <w:r w:rsidRPr="004952E3">
        <w:rPr>
          <w:rFonts w:cs="Times New Roman"/>
          <w:color w:val="auto"/>
          <w:sz w:val="27"/>
          <w:szCs w:val="27"/>
        </w:rPr>
        <w:t xml:space="preserve">Quy mô: </w:t>
      </w:r>
    </w:p>
    <w:p w14:paraId="46D49305" w14:textId="4F989565" w:rsidR="00127F7F" w:rsidRPr="004952E3" w:rsidRDefault="00127F7F" w:rsidP="00127F7F">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2.</w:t>
      </w:r>
      <w:r w:rsidR="00257728" w:rsidRPr="004952E3">
        <w:rPr>
          <w:rFonts w:cs="Times New Roman"/>
          <w:noProof/>
          <w:color w:val="auto"/>
          <w:sz w:val="27"/>
          <w:szCs w:val="27"/>
          <w:lang w:val="vi-VN"/>
        </w:rPr>
        <w:t>4</w:t>
      </w:r>
      <w:r w:rsidRPr="004952E3">
        <w:rPr>
          <w:rFonts w:cs="Times New Roman"/>
          <w:noProof/>
          <w:color w:val="auto"/>
          <w:sz w:val="27"/>
          <w:szCs w:val="27"/>
        </w:rPr>
        <w:t xml:space="preserve">00ha </w:t>
      </w:r>
    </w:p>
    <w:p w14:paraId="7616E21C" w14:textId="2ADDA853" w:rsidR="00034A08" w:rsidRPr="004952E3" w:rsidRDefault="00034A08" w:rsidP="00034A08">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00257728" w:rsidRPr="004952E3">
        <w:rPr>
          <w:rFonts w:cs="Times New Roman"/>
          <w:noProof/>
          <w:color w:val="auto"/>
          <w:sz w:val="27"/>
          <w:szCs w:val="27"/>
          <w:lang w:val="vi-VN"/>
        </w:rPr>
        <w:t>1</w:t>
      </w:r>
      <w:r w:rsidR="009327AC" w:rsidRPr="004952E3">
        <w:rPr>
          <w:rFonts w:cs="Times New Roman"/>
          <w:noProof/>
          <w:color w:val="auto"/>
          <w:sz w:val="27"/>
          <w:szCs w:val="27"/>
          <w:lang w:val="en-US"/>
        </w:rPr>
        <w:t>7</w:t>
      </w:r>
      <w:r w:rsidRPr="004952E3">
        <w:rPr>
          <w:rFonts w:cs="Times New Roman"/>
          <w:noProof/>
          <w:color w:val="auto"/>
          <w:sz w:val="27"/>
          <w:szCs w:val="27"/>
        </w:rPr>
        <w:t>.</w:t>
      </w:r>
      <w:r w:rsidR="00257728" w:rsidRPr="004952E3">
        <w:rPr>
          <w:rFonts w:cs="Times New Roman"/>
          <w:noProof/>
          <w:color w:val="auto"/>
          <w:sz w:val="27"/>
          <w:szCs w:val="27"/>
          <w:lang w:val="vi-VN"/>
        </w:rPr>
        <w:t>5</w:t>
      </w:r>
      <w:r w:rsidRPr="004952E3">
        <w:rPr>
          <w:rFonts w:cs="Times New Roman"/>
          <w:noProof/>
          <w:color w:val="auto"/>
          <w:sz w:val="27"/>
          <w:szCs w:val="27"/>
        </w:rPr>
        <w:t xml:space="preserve">00 người, đến năm 2040 là </w:t>
      </w:r>
      <w:r w:rsidR="00257728" w:rsidRPr="004952E3">
        <w:rPr>
          <w:rFonts w:cs="Times New Roman"/>
          <w:noProof/>
          <w:color w:val="auto"/>
          <w:sz w:val="27"/>
          <w:szCs w:val="27"/>
          <w:lang w:val="vi-VN"/>
        </w:rPr>
        <w:t>21</w:t>
      </w:r>
      <w:r w:rsidRPr="004952E3">
        <w:rPr>
          <w:rFonts w:cs="Times New Roman"/>
          <w:noProof/>
          <w:color w:val="auto"/>
          <w:sz w:val="27"/>
          <w:szCs w:val="27"/>
        </w:rPr>
        <w:t>.</w:t>
      </w:r>
      <w:r w:rsidR="00257728" w:rsidRPr="004952E3">
        <w:rPr>
          <w:rFonts w:cs="Times New Roman"/>
          <w:noProof/>
          <w:color w:val="auto"/>
          <w:sz w:val="27"/>
          <w:szCs w:val="27"/>
          <w:lang w:val="vi-VN"/>
        </w:rPr>
        <w:t>5</w:t>
      </w:r>
      <w:r w:rsidRPr="004952E3">
        <w:rPr>
          <w:rFonts w:cs="Times New Roman"/>
          <w:noProof/>
          <w:color w:val="auto"/>
          <w:sz w:val="27"/>
          <w:szCs w:val="27"/>
        </w:rPr>
        <w:t xml:space="preserve">00 người </w:t>
      </w:r>
    </w:p>
    <w:p w14:paraId="0651A1AC" w14:textId="7D45AAB5" w:rsidR="00B74B9A" w:rsidRPr="004952E3" w:rsidRDefault="00B74B9A" w:rsidP="00B74B9A">
      <w:pPr>
        <w:pStyle w:val="S-gach"/>
        <w:rPr>
          <w:rFonts w:cs="Times New Roman"/>
          <w:color w:val="auto"/>
          <w:sz w:val="27"/>
          <w:szCs w:val="27"/>
        </w:rPr>
      </w:pPr>
      <w:r w:rsidRPr="004952E3">
        <w:rPr>
          <w:rFonts w:cs="Times New Roman"/>
          <w:color w:val="auto"/>
          <w:sz w:val="27"/>
          <w:szCs w:val="27"/>
        </w:rPr>
        <w:t xml:space="preserve">Định hướng phát triển: </w:t>
      </w:r>
    </w:p>
    <w:p w14:paraId="3EABA0DA" w14:textId="459E3B7C" w:rsidR="004166C4" w:rsidRPr="004952E3" w:rsidRDefault="004166C4" w:rsidP="00385F0D">
      <w:pPr>
        <w:pStyle w:val="S-Cong"/>
        <w:rPr>
          <w:rFonts w:cs="Times New Roman"/>
          <w:noProof/>
          <w:color w:val="auto"/>
          <w:sz w:val="27"/>
          <w:szCs w:val="27"/>
        </w:rPr>
      </w:pPr>
      <w:r w:rsidRPr="004952E3">
        <w:rPr>
          <w:rFonts w:cs="Times New Roman"/>
          <w:noProof/>
          <w:color w:val="auto"/>
          <w:sz w:val="27"/>
          <w:szCs w:val="27"/>
        </w:rPr>
        <w:t xml:space="preserve">Không gian phát triển các đô thị, khu đô thị: Phát triển thị trấn Long Thành </w:t>
      </w:r>
      <w:r w:rsidR="00700BA4" w:rsidRPr="004952E3">
        <w:rPr>
          <w:rFonts w:cs="Times New Roman"/>
          <w:noProof/>
          <w:color w:val="auto"/>
          <w:sz w:val="27"/>
          <w:szCs w:val="27"/>
        </w:rPr>
        <w:t>theo các trục chính như: QL53, tuyến số 5 kết nối từ đô thị Ngũ Lạc, đường Phía Nam kênh Đào.</w:t>
      </w:r>
      <w:r w:rsidR="00385F0D" w:rsidRPr="004952E3">
        <w:rPr>
          <w:rFonts w:cs="Times New Roman"/>
          <w:noProof/>
          <w:color w:val="auto"/>
          <w:sz w:val="27"/>
          <w:szCs w:val="27"/>
        </w:rPr>
        <w:t xml:space="preserve"> Phát triển đô thị dịch vụ</w:t>
      </w:r>
      <w:r w:rsidR="0051260E" w:rsidRPr="004952E3">
        <w:rPr>
          <w:rFonts w:cs="Times New Roman"/>
          <w:noProof/>
          <w:color w:val="auto"/>
          <w:sz w:val="27"/>
          <w:szCs w:val="27"/>
          <w:lang w:val="vi-VN"/>
        </w:rPr>
        <w:t xml:space="preserve"> Long Thành</w:t>
      </w:r>
      <w:r w:rsidR="00385F0D" w:rsidRPr="004952E3">
        <w:rPr>
          <w:rFonts w:cs="Times New Roman"/>
          <w:noProof/>
          <w:color w:val="auto"/>
          <w:sz w:val="27"/>
          <w:szCs w:val="27"/>
        </w:rPr>
        <w:t xml:space="preserve"> gắn kết với </w:t>
      </w:r>
      <w:r w:rsidR="0051260E" w:rsidRPr="004952E3">
        <w:rPr>
          <w:color w:val="auto"/>
        </w:rPr>
        <w:t>đô thị dịch vụ tại xã Đông Hải</w:t>
      </w:r>
      <w:r w:rsidR="00385F0D" w:rsidRPr="004952E3">
        <w:rPr>
          <w:rFonts w:cs="Times New Roman"/>
          <w:noProof/>
          <w:color w:val="auto"/>
          <w:sz w:val="27"/>
          <w:szCs w:val="27"/>
        </w:rPr>
        <w:t xml:space="preserve"> dọc theo phía Nam của kênh tắt. </w:t>
      </w:r>
    </w:p>
    <w:p w14:paraId="5B34207D" w14:textId="1C9CF9F7" w:rsidR="004166C4" w:rsidRPr="004952E3" w:rsidRDefault="00385F0D" w:rsidP="00385F0D">
      <w:pPr>
        <w:pStyle w:val="S-Cong"/>
        <w:rPr>
          <w:rFonts w:cs="Times New Roman"/>
          <w:noProof/>
          <w:color w:val="auto"/>
          <w:sz w:val="27"/>
          <w:szCs w:val="27"/>
        </w:rPr>
      </w:pPr>
      <w:r w:rsidRPr="004952E3">
        <w:rPr>
          <w:rFonts w:cs="Times New Roman"/>
          <w:noProof/>
          <w:color w:val="auto"/>
          <w:sz w:val="27"/>
          <w:szCs w:val="27"/>
        </w:rPr>
        <w:t>Không gian phát triển công nghiệp, cảng, trung tâm logistics: phát triển công nghiệp trên nền tảng các quỹ đất sạch thuộc các khu đổ bùn K5, K8. Phát triển năng lượng tái tạo (điện gió, điện mặt trời) trên vùng biển, công nghiệp Hydro. Chú trọng thu hút các ngành công nghiệp công nghệ cao, thân thiện với môi trường.</w:t>
      </w:r>
    </w:p>
    <w:p w14:paraId="7EEEC6D5" w14:textId="5DA28E6B" w:rsidR="00257728" w:rsidRPr="004952E3" w:rsidRDefault="00257728" w:rsidP="00257728">
      <w:pPr>
        <w:pStyle w:val="S-I1"/>
        <w:outlineLvl w:val="2"/>
        <w:rPr>
          <w:rFonts w:cs="Times New Roman"/>
          <w:sz w:val="27"/>
          <w:szCs w:val="27"/>
        </w:rPr>
      </w:pPr>
      <w:bookmarkStart w:id="78" w:name="_Toc140073498"/>
      <w:r w:rsidRPr="004952E3">
        <w:rPr>
          <w:rFonts w:cs="Times New Roman"/>
          <w:sz w:val="27"/>
          <w:szCs w:val="27"/>
        </w:rPr>
        <w:t xml:space="preserve">Phân khu </w:t>
      </w:r>
      <w:r w:rsidRPr="004952E3">
        <w:rPr>
          <w:rFonts w:cs="Times New Roman"/>
          <w:sz w:val="27"/>
          <w:szCs w:val="27"/>
          <w:lang w:val="vi-VN"/>
        </w:rPr>
        <w:t>5</w:t>
      </w:r>
      <w:bookmarkEnd w:id="78"/>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tblGrid>
      <w:tr w:rsidR="004952E3" w:rsidRPr="004952E3" w14:paraId="3F95AABC" w14:textId="77777777" w:rsidTr="002D33DF">
        <w:trPr>
          <w:trHeight w:val="5181"/>
        </w:trPr>
        <w:tc>
          <w:tcPr>
            <w:tcW w:w="9170" w:type="dxa"/>
          </w:tcPr>
          <w:p w14:paraId="3761D784" w14:textId="73DA594D" w:rsidR="002D33DF" w:rsidRPr="004952E3" w:rsidRDefault="002D33DF" w:rsidP="002D33DF">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1AA0E2C6" wp14:editId="65E25138">
                  <wp:extent cx="5643154" cy="4653046"/>
                  <wp:effectExtent l="0" t="0" r="0" b="0"/>
                  <wp:docPr id="571891962" name="Picture 10"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91962" name="Picture 10" descr="A map of a city&#10;&#10;Description automatically generated with low confidence"/>
                          <pic:cNvPicPr/>
                        </pic:nvPicPr>
                        <pic:blipFill rotWithShape="1">
                          <a:blip r:embed="rId76" cstate="print">
                            <a:extLst>
                              <a:ext uri="{28A0092B-C50C-407E-A947-70E740481C1C}">
                                <a14:useLocalDpi xmlns:a14="http://schemas.microsoft.com/office/drawing/2010/main" val="0"/>
                              </a:ext>
                            </a:extLst>
                          </a:blip>
                          <a:srcRect r="8961"/>
                          <a:stretch/>
                        </pic:blipFill>
                        <pic:spPr bwMode="auto">
                          <a:xfrm>
                            <a:off x="0" y="0"/>
                            <a:ext cx="5650189" cy="4658846"/>
                          </a:xfrm>
                          <a:prstGeom prst="rect">
                            <a:avLst/>
                          </a:prstGeom>
                          <a:ln>
                            <a:noFill/>
                          </a:ln>
                          <a:extLst>
                            <a:ext uri="{53640926-AAD7-44D8-BBD7-CCE9431645EC}">
                              <a14:shadowObscured xmlns:a14="http://schemas.microsoft.com/office/drawing/2010/main"/>
                            </a:ext>
                          </a:extLst>
                        </pic:spPr>
                      </pic:pic>
                    </a:graphicData>
                  </a:graphic>
                </wp:inline>
              </w:drawing>
            </w:r>
          </w:p>
        </w:tc>
      </w:tr>
      <w:tr w:rsidR="002D33DF" w:rsidRPr="004952E3" w14:paraId="50F2F79C" w14:textId="77777777" w:rsidTr="002D33DF">
        <w:tc>
          <w:tcPr>
            <w:tcW w:w="9170" w:type="dxa"/>
          </w:tcPr>
          <w:p w14:paraId="6BC3C895" w14:textId="552CA50D" w:rsidR="002D33DF" w:rsidRPr="004952E3" w:rsidRDefault="002D33DF" w:rsidP="002D33DF">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5</w:t>
            </w:r>
          </w:p>
        </w:tc>
      </w:tr>
    </w:tbl>
    <w:p w14:paraId="1BE197CC" w14:textId="77777777" w:rsidR="002D33DF" w:rsidRPr="004952E3" w:rsidRDefault="002D33DF" w:rsidP="002D33DF">
      <w:pPr>
        <w:pStyle w:val="S-gach"/>
        <w:numPr>
          <w:ilvl w:val="0"/>
          <w:numId w:val="0"/>
        </w:numPr>
        <w:ind w:left="142" w:firstLine="425"/>
        <w:rPr>
          <w:rFonts w:cs="Times New Roman"/>
          <w:color w:val="auto"/>
          <w:sz w:val="27"/>
          <w:szCs w:val="27"/>
        </w:rPr>
      </w:pPr>
    </w:p>
    <w:p w14:paraId="294ED397" w14:textId="2394BB49" w:rsidR="00257728" w:rsidRPr="004952E3" w:rsidRDefault="00257728" w:rsidP="00257728">
      <w:pPr>
        <w:pStyle w:val="S-gach"/>
        <w:rPr>
          <w:rFonts w:cs="Times New Roman"/>
          <w:color w:val="auto"/>
          <w:sz w:val="27"/>
          <w:szCs w:val="27"/>
        </w:rPr>
      </w:pPr>
      <w:r w:rsidRPr="004952E3">
        <w:rPr>
          <w:rFonts w:cs="Times New Roman"/>
          <w:color w:val="auto"/>
          <w:sz w:val="27"/>
          <w:szCs w:val="27"/>
        </w:rPr>
        <w:t>Phạm vi: thuộc</w:t>
      </w:r>
      <w:r w:rsidRPr="004952E3">
        <w:rPr>
          <w:rFonts w:cs="Times New Roman"/>
          <w:color w:val="auto"/>
          <w:sz w:val="27"/>
          <w:szCs w:val="27"/>
          <w:lang w:val="vi-VN"/>
        </w:rPr>
        <w:t xml:space="preserve"> xã Trường Long Hòa, một phần xã Dân Thành </w:t>
      </w:r>
      <w:r w:rsidRPr="004952E3">
        <w:rPr>
          <w:rFonts w:cs="Times New Roman"/>
          <w:color w:val="auto"/>
          <w:sz w:val="27"/>
          <w:szCs w:val="27"/>
        </w:rPr>
        <w:t>và mặt biển liền kề</w:t>
      </w:r>
      <w:r w:rsidRPr="004952E3">
        <w:rPr>
          <w:rFonts w:cs="Times New Roman"/>
          <w:color w:val="auto"/>
          <w:sz w:val="27"/>
          <w:szCs w:val="27"/>
          <w:lang w:val="vi-VN"/>
        </w:rPr>
        <w:t xml:space="preserve">. </w:t>
      </w:r>
    </w:p>
    <w:p w14:paraId="50180539" w14:textId="29C30B2F" w:rsidR="00257728" w:rsidRPr="004952E3" w:rsidRDefault="00257728" w:rsidP="00257728">
      <w:pPr>
        <w:pStyle w:val="S-gach"/>
        <w:rPr>
          <w:rFonts w:cs="Times New Roman"/>
          <w:color w:val="auto"/>
          <w:sz w:val="27"/>
          <w:szCs w:val="27"/>
        </w:rPr>
      </w:pPr>
      <w:r w:rsidRPr="004952E3">
        <w:rPr>
          <w:rFonts w:cs="Times New Roman"/>
          <w:color w:val="auto"/>
          <w:sz w:val="27"/>
          <w:szCs w:val="27"/>
        </w:rPr>
        <w:t>Tính chất, chức năng:</w:t>
      </w:r>
      <w:r w:rsidR="00B464D7" w:rsidRPr="004952E3">
        <w:rPr>
          <w:rFonts w:cs="Times New Roman"/>
          <w:color w:val="auto"/>
          <w:sz w:val="27"/>
          <w:szCs w:val="27"/>
        </w:rPr>
        <w:t xml:space="preserve"> là khu vực phát triển đô thị, dịch vụ - du lịch cửa ngõ phía Đông của KKT; với hạt nhân là các trung tâm Phường Trường Long Hòa.</w:t>
      </w:r>
    </w:p>
    <w:p w14:paraId="448D2C7B" w14:textId="77777777" w:rsidR="00257728" w:rsidRPr="004952E3" w:rsidRDefault="00257728" w:rsidP="00257728">
      <w:pPr>
        <w:pStyle w:val="S-gach"/>
        <w:rPr>
          <w:rFonts w:cs="Times New Roman"/>
          <w:color w:val="auto"/>
          <w:sz w:val="27"/>
          <w:szCs w:val="27"/>
        </w:rPr>
      </w:pPr>
      <w:r w:rsidRPr="004952E3">
        <w:rPr>
          <w:rFonts w:cs="Times New Roman"/>
          <w:color w:val="auto"/>
          <w:sz w:val="27"/>
          <w:szCs w:val="27"/>
        </w:rPr>
        <w:t xml:space="preserve">Quy mô: </w:t>
      </w:r>
    </w:p>
    <w:p w14:paraId="76F03D2D" w14:textId="5E7F9319"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4.5</w:t>
      </w:r>
      <w:r w:rsidRPr="004952E3">
        <w:rPr>
          <w:rFonts w:cs="Times New Roman"/>
          <w:noProof/>
          <w:color w:val="auto"/>
          <w:sz w:val="27"/>
          <w:szCs w:val="27"/>
        </w:rPr>
        <w:t xml:space="preserve">00ha </w:t>
      </w:r>
    </w:p>
    <w:p w14:paraId="7967E706" w14:textId="7B9FFE3F"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Pr="004952E3">
        <w:rPr>
          <w:rFonts w:cs="Times New Roman"/>
          <w:noProof/>
          <w:color w:val="auto"/>
          <w:sz w:val="27"/>
          <w:szCs w:val="27"/>
          <w:lang w:val="vi-VN"/>
        </w:rPr>
        <w:t>13.0</w:t>
      </w:r>
      <w:r w:rsidRPr="004952E3">
        <w:rPr>
          <w:rFonts w:cs="Times New Roman"/>
          <w:noProof/>
          <w:color w:val="auto"/>
          <w:sz w:val="27"/>
          <w:szCs w:val="27"/>
        </w:rPr>
        <w:t xml:space="preserve">00 người, đến năm 2040 là </w:t>
      </w:r>
      <w:r w:rsidRPr="004952E3">
        <w:rPr>
          <w:rFonts w:cs="Times New Roman"/>
          <w:noProof/>
          <w:color w:val="auto"/>
          <w:sz w:val="27"/>
          <w:szCs w:val="27"/>
          <w:lang w:val="vi-VN"/>
        </w:rPr>
        <w:t>16.0</w:t>
      </w:r>
      <w:r w:rsidRPr="004952E3">
        <w:rPr>
          <w:rFonts w:cs="Times New Roman"/>
          <w:noProof/>
          <w:color w:val="auto"/>
          <w:sz w:val="27"/>
          <w:szCs w:val="27"/>
        </w:rPr>
        <w:t xml:space="preserve">00 người </w:t>
      </w:r>
    </w:p>
    <w:p w14:paraId="5455BF8B" w14:textId="77777777" w:rsidR="00B464D7" w:rsidRPr="004952E3" w:rsidRDefault="00B464D7" w:rsidP="00B464D7">
      <w:pPr>
        <w:pStyle w:val="S-gach"/>
        <w:rPr>
          <w:rFonts w:cs="Times New Roman"/>
          <w:color w:val="auto"/>
          <w:sz w:val="27"/>
          <w:szCs w:val="27"/>
        </w:rPr>
      </w:pPr>
      <w:r w:rsidRPr="004952E3">
        <w:rPr>
          <w:rFonts w:cs="Times New Roman"/>
          <w:color w:val="auto"/>
          <w:sz w:val="27"/>
          <w:szCs w:val="27"/>
        </w:rPr>
        <w:t xml:space="preserve">Định hướng phát triển: </w:t>
      </w:r>
    </w:p>
    <w:p w14:paraId="78A211A2" w14:textId="77777777" w:rsidR="00B464D7" w:rsidRPr="004952E3" w:rsidRDefault="00B464D7" w:rsidP="00B464D7">
      <w:pPr>
        <w:pStyle w:val="S-Cong"/>
        <w:rPr>
          <w:rFonts w:cs="Times New Roman"/>
          <w:noProof/>
          <w:color w:val="auto"/>
          <w:sz w:val="27"/>
          <w:szCs w:val="27"/>
        </w:rPr>
      </w:pPr>
      <w:r w:rsidRPr="004952E3">
        <w:rPr>
          <w:rFonts w:cs="Times New Roman"/>
          <w:noProof/>
          <w:color w:val="auto"/>
          <w:sz w:val="27"/>
          <w:szCs w:val="27"/>
        </w:rPr>
        <w:t xml:space="preserve">Không gian phát triển các đô thị, khu đô thị: Phát triển dân cư theo trục QL53B, Phát triển các khu đô thị dịch vụ dọc mặt tiền bờ biển phía Đông theo hướng tiếp cận trực tiếp đường bờ biển. Phát triển các khu sinh thái biển, các hoạt động vui chơi cao cấp và đặc sắc. </w:t>
      </w:r>
    </w:p>
    <w:p w14:paraId="7C8B6165" w14:textId="77777777" w:rsidR="00B464D7" w:rsidRPr="004952E3" w:rsidRDefault="00B464D7" w:rsidP="00B464D7">
      <w:pPr>
        <w:pStyle w:val="S-Cong"/>
        <w:rPr>
          <w:rFonts w:cs="Times New Roman"/>
          <w:noProof/>
          <w:color w:val="auto"/>
          <w:sz w:val="27"/>
          <w:szCs w:val="27"/>
        </w:rPr>
      </w:pPr>
      <w:r w:rsidRPr="004952E3">
        <w:rPr>
          <w:rFonts w:cs="Times New Roman"/>
          <w:noProof/>
          <w:color w:val="auto"/>
          <w:sz w:val="27"/>
          <w:szCs w:val="27"/>
        </w:rPr>
        <w:t>Không gian du lịch: Phát triển các khu du lịch phía Đông,phát triển các trung tâm dịch vụ hỗn hợp đa năng như: trung tâm nghỉ dưỡng biển gắn với các dịch vụ bến tàu, trung tâm phức hợp cửa ngõ đón tiếp. Hình thành các khu phố du lịch, thương mại gắn với du lịch cộng đồng bản địa. Gìn giữ và phát huy các giá trị văn hóa phi vật thể của người dân; hình thành không gian du lịch, lễ hội gắn với các lễ hội đặc sắc ...Khai thác các giá trị của di tích vào phát triển du lịch văn hóa, gắn kết hài hòa với không gian du lịch nghỉ dưỡng, vui chơi giải trí, du lịch cộng đồng và du lịch khám phá cảnh quan môi trường biển.</w:t>
      </w:r>
    </w:p>
    <w:p w14:paraId="0A244F1D" w14:textId="77777777" w:rsidR="00B464D7" w:rsidRPr="004952E3" w:rsidRDefault="00B464D7" w:rsidP="00B464D7">
      <w:pPr>
        <w:pStyle w:val="S-Cong"/>
        <w:rPr>
          <w:rFonts w:cs="Times New Roman"/>
          <w:noProof/>
          <w:color w:val="auto"/>
          <w:sz w:val="27"/>
          <w:szCs w:val="27"/>
        </w:rPr>
      </w:pPr>
      <w:r w:rsidRPr="004952E3">
        <w:rPr>
          <w:rFonts w:cs="Times New Roman"/>
          <w:noProof/>
          <w:color w:val="auto"/>
          <w:sz w:val="27"/>
          <w:szCs w:val="27"/>
        </w:rPr>
        <w:t xml:space="preserve">Không gian xanh, sinh thái: </w:t>
      </w:r>
    </w:p>
    <w:p w14:paraId="2DFBC2E9" w14:textId="77777777" w:rsidR="00B464D7" w:rsidRPr="004952E3" w:rsidRDefault="00B464D7" w:rsidP="00BF73C8">
      <w:pPr>
        <w:pStyle w:val="S-Cong"/>
        <w:numPr>
          <w:ilvl w:val="1"/>
          <w:numId w:val="50"/>
        </w:numPr>
        <w:rPr>
          <w:rFonts w:cs="Times New Roman"/>
          <w:color w:val="auto"/>
          <w:sz w:val="27"/>
          <w:szCs w:val="27"/>
        </w:rPr>
      </w:pPr>
      <w:r w:rsidRPr="004952E3">
        <w:rPr>
          <w:rFonts w:cs="Times New Roman"/>
          <w:color w:val="auto"/>
          <w:sz w:val="27"/>
          <w:szCs w:val="27"/>
        </w:rPr>
        <w:t xml:space="preserve">Bảo tồn và phát huy giá trị không gian nông nghiệp vào khai thác du lịch sinh thái nông nghiệp, du lịch cộng đồng. Áp dụng công nghệ cao trong canh tác, tưới tiêu nhằm nâng cao năng suất. </w:t>
      </w:r>
    </w:p>
    <w:p w14:paraId="2E71210A" w14:textId="77777777" w:rsidR="00B464D7" w:rsidRPr="004952E3" w:rsidRDefault="00B464D7" w:rsidP="00BF73C8">
      <w:pPr>
        <w:pStyle w:val="S-Cong"/>
        <w:numPr>
          <w:ilvl w:val="1"/>
          <w:numId w:val="50"/>
        </w:numPr>
        <w:rPr>
          <w:rFonts w:cs="Times New Roman"/>
          <w:color w:val="auto"/>
          <w:sz w:val="27"/>
          <w:szCs w:val="27"/>
        </w:rPr>
      </w:pPr>
      <w:r w:rsidRPr="004952E3">
        <w:rPr>
          <w:rFonts w:cs="Times New Roman"/>
          <w:color w:val="auto"/>
          <w:sz w:val="27"/>
          <w:szCs w:val="27"/>
        </w:rPr>
        <w:t>Bảo vệ, sử dụng hiệu quả rừng phòng hộ vào các mục đích phát triển du lịch, hình thành các không gian công cộng phục vụ cộng đồng. Gìn giữ không gian biển đặc biệt là bảo vệ, phục hồi hệ sinh thái biển.</w:t>
      </w:r>
    </w:p>
    <w:p w14:paraId="450D3F8B" w14:textId="77777777" w:rsidR="00B464D7" w:rsidRPr="004952E3" w:rsidRDefault="00B464D7" w:rsidP="00BF73C8">
      <w:pPr>
        <w:pStyle w:val="S-Cong"/>
        <w:numPr>
          <w:ilvl w:val="1"/>
          <w:numId w:val="50"/>
        </w:numPr>
        <w:rPr>
          <w:rFonts w:cs="Times New Roman"/>
          <w:color w:val="auto"/>
          <w:sz w:val="27"/>
          <w:szCs w:val="27"/>
        </w:rPr>
      </w:pPr>
      <w:r w:rsidRPr="004952E3">
        <w:rPr>
          <w:rFonts w:cs="Times New Roman"/>
          <w:color w:val="auto"/>
          <w:sz w:val="27"/>
          <w:szCs w:val="27"/>
        </w:rPr>
        <w:t>Phát triển không gian cây xanh, mặt nước gắn với các trục tiêu thoát nước chính; hình thành các công viên, quảng trường biển, công viên chuyên đề phục vụ phát triển đô thị và du lịch gắn với các hoạt động vui chơi, giải trí, TDTT .</w:t>
      </w:r>
    </w:p>
    <w:p w14:paraId="07FC9442" w14:textId="27E68951" w:rsidR="00257728" w:rsidRPr="004952E3" w:rsidRDefault="00257728" w:rsidP="00257728">
      <w:pPr>
        <w:pStyle w:val="S-I1"/>
        <w:outlineLvl w:val="2"/>
        <w:rPr>
          <w:rFonts w:cs="Times New Roman"/>
          <w:sz w:val="27"/>
          <w:szCs w:val="27"/>
        </w:rPr>
      </w:pPr>
      <w:bookmarkStart w:id="79" w:name="_Toc140073499"/>
      <w:r w:rsidRPr="004952E3">
        <w:rPr>
          <w:rFonts w:cs="Times New Roman"/>
          <w:sz w:val="27"/>
          <w:szCs w:val="27"/>
        </w:rPr>
        <w:t xml:space="preserve">Phân khu </w:t>
      </w:r>
      <w:r w:rsidRPr="004952E3">
        <w:rPr>
          <w:rFonts w:cs="Times New Roman"/>
          <w:sz w:val="27"/>
          <w:szCs w:val="27"/>
          <w:lang w:val="vi-VN"/>
        </w:rPr>
        <w:t>6</w:t>
      </w:r>
      <w:bookmarkEnd w:id="79"/>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4952E3" w:rsidRPr="004952E3" w14:paraId="5E20AF4D" w14:textId="77777777" w:rsidTr="002D33DF">
        <w:trPr>
          <w:trHeight w:val="4101"/>
        </w:trPr>
        <w:tc>
          <w:tcPr>
            <w:tcW w:w="9170" w:type="dxa"/>
          </w:tcPr>
          <w:p w14:paraId="651E7FFB" w14:textId="31999AFA" w:rsidR="002D33DF" w:rsidRPr="004952E3" w:rsidRDefault="002D33DF" w:rsidP="002D33DF">
            <w:pPr>
              <w:pStyle w:val="S-gach"/>
              <w:numPr>
                <w:ilvl w:val="0"/>
                <w:numId w:val="0"/>
              </w:numPr>
              <w:rPr>
                <w:rFonts w:cs="Times New Roman"/>
                <w:color w:val="auto"/>
                <w:sz w:val="27"/>
                <w:szCs w:val="27"/>
              </w:rPr>
            </w:pPr>
            <w:r w:rsidRPr="004952E3">
              <w:rPr>
                <w:rFonts w:cs="Times New Roman"/>
                <w:noProof/>
                <w:color w:val="auto"/>
                <w:sz w:val="27"/>
                <w:szCs w:val="27"/>
              </w:rPr>
              <w:lastRenderedPageBreak/>
              <w:drawing>
                <wp:inline distT="0" distB="0" distL="0" distR="0" wp14:anchorId="6CDB2B21" wp14:editId="42580A71">
                  <wp:extent cx="5312229" cy="3595700"/>
                  <wp:effectExtent l="0" t="0" r="3175" b="5080"/>
                  <wp:docPr id="1828195888" name="Picture 11" descr="A picture containing map, atlas,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95888" name="Picture 11" descr="A picture containing map, atlas, text&#10;&#10;Description automatically generated"/>
                          <pic:cNvPicPr/>
                        </pic:nvPicPr>
                        <pic:blipFill rotWithShape="1">
                          <a:blip r:embed="rId77" cstate="print">
                            <a:extLst>
                              <a:ext uri="{28A0092B-C50C-407E-A947-70E740481C1C}">
                                <a14:useLocalDpi xmlns:a14="http://schemas.microsoft.com/office/drawing/2010/main" val="0"/>
                              </a:ext>
                            </a:extLst>
                          </a:blip>
                          <a:srcRect l="-1212" t="3233" r="1852" b="7075"/>
                          <a:stretch/>
                        </pic:blipFill>
                        <pic:spPr bwMode="auto">
                          <a:xfrm>
                            <a:off x="0" y="0"/>
                            <a:ext cx="5325849" cy="3604919"/>
                          </a:xfrm>
                          <a:prstGeom prst="rect">
                            <a:avLst/>
                          </a:prstGeom>
                          <a:ln>
                            <a:noFill/>
                          </a:ln>
                          <a:extLst>
                            <a:ext uri="{53640926-AAD7-44D8-BBD7-CCE9431645EC}">
                              <a14:shadowObscured xmlns:a14="http://schemas.microsoft.com/office/drawing/2010/main"/>
                            </a:ext>
                          </a:extLst>
                        </pic:spPr>
                      </pic:pic>
                    </a:graphicData>
                  </a:graphic>
                </wp:inline>
              </w:drawing>
            </w:r>
          </w:p>
        </w:tc>
      </w:tr>
      <w:tr w:rsidR="002D33DF" w:rsidRPr="004952E3" w14:paraId="2DBB6289" w14:textId="77777777" w:rsidTr="002D33DF">
        <w:tc>
          <w:tcPr>
            <w:tcW w:w="9170" w:type="dxa"/>
          </w:tcPr>
          <w:p w14:paraId="26F20520" w14:textId="5F53C1CC" w:rsidR="002D33DF" w:rsidRPr="004952E3" w:rsidRDefault="002D33DF" w:rsidP="002D33DF">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6</w:t>
            </w:r>
          </w:p>
        </w:tc>
      </w:tr>
    </w:tbl>
    <w:p w14:paraId="13A323BC" w14:textId="77777777" w:rsidR="002D33DF" w:rsidRPr="004952E3" w:rsidRDefault="002D33DF" w:rsidP="002D33DF">
      <w:pPr>
        <w:pStyle w:val="S-gach"/>
        <w:numPr>
          <w:ilvl w:val="0"/>
          <w:numId w:val="0"/>
        </w:numPr>
        <w:ind w:left="567"/>
        <w:rPr>
          <w:rFonts w:cs="Times New Roman"/>
          <w:color w:val="auto"/>
          <w:sz w:val="27"/>
          <w:szCs w:val="27"/>
        </w:rPr>
      </w:pPr>
    </w:p>
    <w:p w14:paraId="7FD050A9" w14:textId="2CC4C415" w:rsidR="00257728" w:rsidRPr="004952E3" w:rsidRDefault="00257728" w:rsidP="00257728">
      <w:pPr>
        <w:pStyle w:val="S-gach"/>
        <w:rPr>
          <w:rFonts w:cs="Times New Roman"/>
          <w:color w:val="auto"/>
          <w:sz w:val="27"/>
          <w:szCs w:val="27"/>
        </w:rPr>
      </w:pPr>
      <w:r w:rsidRPr="004952E3">
        <w:rPr>
          <w:rFonts w:cs="Times New Roman"/>
          <w:color w:val="auto"/>
          <w:sz w:val="27"/>
          <w:szCs w:val="27"/>
        </w:rPr>
        <w:t>Phạm vi: thuộc</w:t>
      </w:r>
      <w:r w:rsidRPr="004952E3">
        <w:rPr>
          <w:rFonts w:cs="Times New Roman"/>
          <w:color w:val="auto"/>
          <w:sz w:val="27"/>
          <w:szCs w:val="27"/>
          <w:lang w:val="vi-VN"/>
        </w:rPr>
        <w:t xml:space="preserve"> xã Đông Hải và một phần xã Long Khánh </w:t>
      </w:r>
      <w:r w:rsidRPr="004952E3">
        <w:rPr>
          <w:rFonts w:cs="Times New Roman"/>
          <w:color w:val="auto"/>
          <w:sz w:val="27"/>
          <w:szCs w:val="27"/>
        </w:rPr>
        <w:t>và mặt biển liền kề</w:t>
      </w:r>
      <w:r w:rsidRPr="004952E3">
        <w:rPr>
          <w:rFonts w:cs="Times New Roman"/>
          <w:color w:val="auto"/>
          <w:sz w:val="27"/>
          <w:szCs w:val="27"/>
          <w:lang w:val="vi-VN"/>
        </w:rPr>
        <w:t xml:space="preserve">. </w:t>
      </w:r>
    </w:p>
    <w:p w14:paraId="75B3556F" w14:textId="2C7CB9D5" w:rsidR="00257728" w:rsidRPr="004952E3" w:rsidRDefault="00257728" w:rsidP="00257728">
      <w:pPr>
        <w:pStyle w:val="S-gach"/>
        <w:rPr>
          <w:rFonts w:cs="Times New Roman"/>
          <w:color w:val="auto"/>
          <w:sz w:val="27"/>
          <w:szCs w:val="27"/>
        </w:rPr>
      </w:pPr>
      <w:r w:rsidRPr="004952E3">
        <w:rPr>
          <w:rFonts w:cs="Times New Roman"/>
          <w:color w:val="auto"/>
          <w:sz w:val="27"/>
          <w:szCs w:val="27"/>
        </w:rPr>
        <w:t>Tính chất, chức năng:</w:t>
      </w:r>
      <w:r w:rsidR="00385F0D" w:rsidRPr="004952E3">
        <w:rPr>
          <w:rFonts w:cs="Times New Roman"/>
          <w:color w:val="auto"/>
          <w:sz w:val="27"/>
          <w:szCs w:val="27"/>
        </w:rPr>
        <w:t xml:space="preserve"> là khu vực dân cư nông thôn.</w:t>
      </w:r>
    </w:p>
    <w:p w14:paraId="7BE16ED8" w14:textId="77777777" w:rsidR="00257728" w:rsidRPr="004952E3" w:rsidRDefault="00257728" w:rsidP="00257728">
      <w:pPr>
        <w:pStyle w:val="S-gach"/>
        <w:rPr>
          <w:rFonts w:cs="Times New Roman"/>
          <w:color w:val="auto"/>
          <w:sz w:val="27"/>
          <w:szCs w:val="27"/>
        </w:rPr>
      </w:pPr>
      <w:r w:rsidRPr="004952E3">
        <w:rPr>
          <w:rFonts w:cs="Times New Roman"/>
          <w:color w:val="auto"/>
          <w:sz w:val="27"/>
          <w:szCs w:val="27"/>
        </w:rPr>
        <w:t xml:space="preserve">Quy mô: </w:t>
      </w:r>
    </w:p>
    <w:p w14:paraId="1266477D" w14:textId="2A44DC2F"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4.4</w:t>
      </w:r>
      <w:r w:rsidRPr="004952E3">
        <w:rPr>
          <w:rFonts w:cs="Times New Roman"/>
          <w:noProof/>
          <w:color w:val="auto"/>
          <w:sz w:val="27"/>
          <w:szCs w:val="27"/>
        </w:rPr>
        <w:t xml:space="preserve">00ha </w:t>
      </w:r>
    </w:p>
    <w:p w14:paraId="78D132FD" w14:textId="77567D5C"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Pr="004952E3">
        <w:rPr>
          <w:rFonts w:cs="Times New Roman"/>
          <w:noProof/>
          <w:color w:val="auto"/>
          <w:sz w:val="27"/>
          <w:szCs w:val="27"/>
          <w:lang w:val="vi-VN"/>
        </w:rPr>
        <w:t>12.500</w:t>
      </w:r>
      <w:r w:rsidRPr="004952E3">
        <w:rPr>
          <w:rFonts w:cs="Times New Roman"/>
          <w:noProof/>
          <w:color w:val="auto"/>
          <w:sz w:val="27"/>
          <w:szCs w:val="27"/>
        </w:rPr>
        <w:t xml:space="preserve"> người, đến năm 2040 là </w:t>
      </w:r>
      <w:r w:rsidRPr="004952E3">
        <w:rPr>
          <w:rFonts w:cs="Times New Roman"/>
          <w:noProof/>
          <w:color w:val="auto"/>
          <w:sz w:val="27"/>
          <w:szCs w:val="27"/>
          <w:lang w:val="vi-VN"/>
        </w:rPr>
        <w:t>1</w:t>
      </w:r>
      <w:r w:rsidR="00CF273A" w:rsidRPr="004952E3">
        <w:rPr>
          <w:rFonts w:cs="Times New Roman"/>
          <w:noProof/>
          <w:color w:val="auto"/>
          <w:sz w:val="27"/>
          <w:szCs w:val="27"/>
          <w:lang w:val="vi-VN"/>
        </w:rPr>
        <w:t>4</w:t>
      </w:r>
      <w:r w:rsidRPr="004952E3">
        <w:rPr>
          <w:rFonts w:cs="Times New Roman"/>
          <w:noProof/>
          <w:color w:val="auto"/>
          <w:sz w:val="27"/>
          <w:szCs w:val="27"/>
          <w:lang w:val="vi-VN"/>
        </w:rPr>
        <w:t>.5</w:t>
      </w:r>
      <w:r w:rsidRPr="004952E3">
        <w:rPr>
          <w:rFonts w:cs="Times New Roman"/>
          <w:noProof/>
          <w:color w:val="auto"/>
          <w:sz w:val="27"/>
          <w:szCs w:val="27"/>
        </w:rPr>
        <w:t xml:space="preserve">00 người </w:t>
      </w:r>
    </w:p>
    <w:p w14:paraId="26194875" w14:textId="77777777" w:rsidR="00F80AC7" w:rsidRPr="004952E3" w:rsidRDefault="00F80AC7" w:rsidP="00F80AC7">
      <w:pPr>
        <w:pStyle w:val="S-gach"/>
        <w:rPr>
          <w:rFonts w:cs="Times New Roman"/>
          <w:color w:val="auto"/>
          <w:sz w:val="27"/>
          <w:szCs w:val="27"/>
        </w:rPr>
      </w:pPr>
      <w:r w:rsidRPr="004952E3">
        <w:rPr>
          <w:rFonts w:cs="Times New Roman"/>
          <w:color w:val="auto"/>
          <w:sz w:val="27"/>
          <w:szCs w:val="27"/>
        </w:rPr>
        <w:t xml:space="preserve">Định hướng phát triển: </w:t>
      </w:r>
    </w:p>
    <w:p w14:paraId="26966837" w14:textId="708418D4" w:rsidR="00F80AC7" w:rsidRPr="004952E3" w:rsidRDefault="00F80AC7" w:rsidP="00F80AC7">
      <w:pPr>
        <w:pStyle w:val="S-Cong"/>
        <w:rPr>
          <w:rFonts w:cs="Times New Roman"/>
          <w:noProof/>
          <w:color w:val="auto"/>
          <w:sz w:val="27"/>
          <w:szCs w:val="27"/>
        </w:rPr>
      </w:pPr>
      <w:r w:rsidRPr="004952E3">
        <w:rPr>
          <w:rFonts w:cs="Times New Roman"/>
          <w:noProof/>
          <w:color w:val="auto"/>
          <w:sz w:val="27"/>
          <w:szCs w:val="27"/>
        </w:rPr>
        <w:t>Các khu dân cư nông thôn, làng xóm đô thị hóa: Nâng cấp hệ thống trung tâm xã đảm bảo vai trò trung tâm hành chính, dịch vụ cấp đơn vị ở. Tôn tạo, gìn giữ và phát huy giá trị cảnh quan bờ biển; Cải tạo, nâng cấp kết nối đồng bộ hạ tầng xã hội và hạ tầng kỹ thuật các khu dân cư hiện hữu và khu vực phát triển mới, hạn chế phát triển dân cư tại khu vực sát bờ biển, đặc biệt là những khu vực có khả năng bị ảnh hưởng của triều cường, khu vực sạt lở. Tổ chức, sắp xếp dân cư theo hướng tập trung. Bố trí quỹ đất phù hợp để tái định cư một số khu vực dân cư nằm dải rác ven biển</w:t>
      </w:r>
      <w:r w:rsidR="00115B3C" w:rsidRPr="004952E3">
        <w:rPr>
          <w:rFonts w:cs="Times New Roman"/>
          <w:noProof/>
          <w:color w:val="auto"/>
          <w:sz w:val="27"/>
          <w:szCs w:val="27"/>
          <w:lang w:val="vi-VN"/>
        </w:rPr>
        <w:t xml:space="preserve">, </w:t>
      </w:r>
      <w:r w:rsidR="00115B3C" w:rsidRPr="004952E3">
        <w:rPr>
          <w:rFonts w:cs="Times New Roman"/>
          <w:noProof/>
          <w:color w:val="auto"/>
          <w:sz w:val="27"/>
          <w:szCs w:val="27"/>
        </w:rPr>
        <w:t>đầu tư phát triển ngành nghề chế biến thủy sản xã Đông Hải, phát triển nuôi trồng thủy sản công nghệ cao</w:t>
      </w:r>
      <w:r w:rsidR="00115B3C" w:rsidRPr="004952E3">
        <w:rPr>
          <w:rFonts w:cs="Times New Roman"/>
          <w:noProof/>
          <w:color w:val="auto"/>
          <w:sz w:val="27"/>
          <w:szCs w:val="27"/>
          <w:lang w:val="vi-VN"/>
        </w:rPr>
        <w:t xml:space="preserve">. </w:t>
      </w:r>
    </w:p>
    <w:p w14:paraId="57BF15F3" w14:textId="6DDCA9F9" w:rsidR="00F80AC7" w:rsidRPr="004952E3" w:rsidRDefault="00F80AC7" w:rsidP="00F80AC7">
      <w:pPr>
        <w:pStyle w:val="S-Cong"/>
        <w:rPr>
          <w:rFonts w:cs="Times New Roman"/>
          <w:noProof/>
          <w:color w:val="auto"/>
          <w:sz w:val="27"/>
          <w:szCs w:val="27"/>
        </w:rPr>
      </w:pPr>
      <w:r w:rsidRPr="004952E3">
        <w:rPr>
          <w:rFonts w:cs="Times New Roman"/>
          <w:noProof/>
          <w:color w:val="auto"/>
          <w:sz w:val="27"/>
          <w:szCs w:val="27"/>
        </w:rPr>
        <w:t>Không gian xanh, sinh thái:</w:t>
      </w:r>
    </w:p>
    <w:p w14:paraId="61CA3A81" w14:textId="175B2548" w:rsidR="00F80AC7" w:rsidRPr="004952E3" w:rsidRDefault="00F80AC7" w:rsidP="00BF73C8">
      <w:pPr>
        <w:pStyle w:val="S-Cong"/>
        <w:numPr>
          <w:ilvl w:val="1"/>
          <w:numId w:val="50"/>
        </w:numPr>
        <w:rPr>
          <w:rFonts w:cs="Times New Roman"/>
          <w:color w:val="auto"/>
          <w:sz w:val="27"/>
          <w:szCs w:val="27"/>
        </w:rPr>
      </w:pPr>
      <w:r w:rsidRPr="004952E3">
        <w:rPr>
          <w:rFonts w:cs="Times New Roman"/>
          <w:color w:val="auto"/>
          <w:sz w:val="27"/>
          <w:szCs w:val="27"/>
        </w:rPr>
        <w:t>Bảo tồn và phát triển hệ sinh thái ven biển, kết hợp sử dụng hiệu quả rừng phòng hộ ven biển vào các mục đích phát triển du lịch và hình thành các không gian công cộng phục vụ cộng đồng.</w:t>
      </w:r>
    </w:p>
    <w:p w14:paraId="0E4229F5" w14:textId="3B4A51D7" w:rsidR="00257728" w:rsidRPr="004952E3" w:rsidRDefault="00257728" w:rsidP="00257728">
      <w:pPr>
        <w:pStyle w:val="S-I1"/>
        <w:outlineLvl w:val="2"/>
        <w:rPr>
          <w:rFonts w:cs="Times New Roman"/>
          <w:sz w:val="27"/>
          <w:szCs w:val="27"/>
        </w:rPr>
      </w:pPr>
      <w:bookmarkStart w:id="80" w:name="_Toc140073500"/>
      <w:r w:rsidRPr="004952E3">
        <w:rPr>
          <w:rFonts w:cs="Times New Roman"/>
          <w:sz w:val="27"/>
          <w:szCs w:val="27"/>
        </w:rPr>
        <w:t xml:space="preserve">Phân khu </w:t>
      </w:r>
      <w:r w:rsidRPr="004952E3">
        <w:rPr>
          <w:rFonts w:cs="Times New Roman"/>
          <w:sz w:val="27"/>
          <w:szCs w:val="27"/>
          <w:lang w:val="vi-VN"/>
        </w:rPr>
        <w:t>7</w:t>
      </w:r>
      <w:bookmarkEnd w:id="80"/>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5"/>
      </w:tblGrid>
      <w:tr w:rsidR="004952E3" w:rsidRPr="004952E3" w14:paraId="4864AFC2" w14:textId="77777777" w:rsidTr="00A94FC0">
        <w:trPr>
          <w:trHeight w:val="5541"/>
        </w:trPr>
        <w:tc>
          <w:tcPr>
            <w:tcW w:w="9170" w:type="dxa"/>
          </w:tcPr>
          <w:p w14:paraId="0EE6D421" w14:textId="6D8928BE" w:rsidR="00A94FC0" w:rsidRPr="004952E3" w:rsidRDefault="00A94FC0" w:rsidP="00A94FC0">
            <w:pPr>
              <w:pStyle w:val="S-gach"/>
              <w:numPr>
                <w:ilvl w:val="0"/>
                <w:numId w:val="0"/>
              </w:numPr>
              <w:rPr>
                <w:rFonts w:cs="Times New Roman"/>
                <w:color w:val="auto"/>
                <w:sz w:val="27"/>
                <w:szCs w:val="27"/>
              </w:rPr>
            </w:pPr>
            <w:r w:rsidRPr="004952E3">
              <w:rPr>
                <w:rFonts w:cs="Times New Roman"/>
                <w:noProof/>
                <w:color w:val="auto"/>
                <w:sz w:val="27"/>
                <w:szCs w:val="27"/>
              </w:rPr>
              <w:lastRenderedPageBreak/>
              <w:drawing>
                <wp:inline distT="0" distB="0" distL="0" distR="0" wp14:anchorId="41ED0160" wp14:editId="67FFC31F">
                  <wp:extent cx="5625737" cy="3712575"/>
                  <wp:effectExtent l="0" t="0" r="0" b="2540"/>
                  <wp:docPr id="1174528048" name="Picture 12" descr="A picture containing map, text,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528048" name="Picture 12" descr="A picture containing map, text, atlas, diagram&#10;&#10;Description automatically generated"/>
                          <pic:cNvPicPr/>
                        </pic:nvPicPr>
                        <pic:blipFill rotWithShape="1">
                          <a:blip r:embed="rId78" cstate="print">
                            <a:extLst>
                              <a:ext uri="{28A0092B-C50C-407E-A947-70E740481C1C}">
                                <a14:useLocalDpi xmlns:a14="http://schemas.microsoft.com/office/drawing/2010/main" val="0"/>
                              </a:ext>
                            </a:extLst>
                          </a:blip>
                          <a:srcRect t="12031"/>
                          <a:stretch/>
                        </pic:blipFill>
                        <pic:spPr bwMode="auto">
                          <a:xfrm>
                            <a:off x="0" y="0"/>
                            <a:ext cx="5636553" cy="3719713"/>
                          </a:xfrm>
                          <a:prstGeom prst="rect">
                            <a:avLst/>
                          </a:prstGeom>
                          <a:ln>
                            <a:noFill/>
                          </a:ln>
                          <a:extLst>
                            <a:ext uri="{53640926-AAD7-44D8-BBD7-CCE9431645EC}">
                              <a14:shadowObscured xmlns:a14="http://schemas.microsoft.com/office/drawing/2010/main"/>
                            </a:ext>
                          </a:extLst>
                        </pic:spPr>
                      </pic:pic>
                    </a:graphicData>
                  </a:graphic>
                </wp:inline>
              </w:drawing>
            </w:r>
          </w:p>
        </w:tc>
      </w:tr>
      <w:tr w:rsidR="00A94FC0" w:rsidRPr="004952E3" w14:paraId="6FDE351F" w14:textId="77777777" w:rsidTr="00A94FC0">
        <w:tc>
          <w:tcPr>
            <w:tcW w:w="9170" w:type="dxa"/>
          </w:tcPr>
          <w:p w14:paraId="59B7810A" w14:textId="7F792219" w:rsidR="00A94FC0" w:rsidRPr="004952E3" w:rsidRDefault="00A94FC0" w:rsidP="00A94FC0">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7</w:t>
            </w:r>
          </w:p>
        </w:tc>
      </w:tr>
    </w:tbl>
    <w:p w14:paraId="68059B21" w14:textId="77777777" w:rsidR="00A94FC0" w:rsidRPr="004952E3" w:rsidRDefault="00A94FC0" w:rsidP="00A94FC0">
      <w:pPr>
        <w:pStyle w:val="S-gach"/>
        <w:numPr>
          <w:ilvl w:val="0"/>
          <w:numId w:val="0"/>
        </w:numPr>
        <w:ind w:left="142" w:firstLine="425"/>
        <w:rPr>
          <w:rFonts w:cs="Times New Roman"/>
          <w:color w:val="auto"/>
          <w:sz w:val="27"/>
          <w:szCs w:val="27"/>
        </w:rPr>
      </w:pPr>
    </w:p>
    <w:p w14:paraId="1B50461E" w14:textId="4F9025C3" w:rsidR="00257728" w:rsidRPr="004952E3" w:rsidRDefault="00257728" w:rsidP="00257728">
      <w:pPr>
        <w:pStyle w:val="S-gach"/>
        <w:rPr>
          <w:rFonts w:cs="Times New Roman"/>
          <w:color w:val="auto"/>
          <w:sz w:val="27"/>
          <w:szCs w:val="27"/>
        </w:rPr>
      </w:pPr>
      <w:r w:rsidRPr="004952E3">
        <w:rPr>
          <w:rFonts w:cs="Times New Roman"/>
          <w:color w:val="auto"/>
          <w:sz w:val="27"/>
          <w:szCs w:val="27"/>
        </w:rPr>
        <w:t>Phạm vi: thuộc</w:t>
      </w:r>
      <w:r w:rsidRPr="004952E3">
        <w:rPr>
          <w:rFonts w:cs="Times New Roman"/>
          <w:color w:val="auto"/>
          <w:sz w:val="27"/>
          <w:szCs w:val="27"/>
          <w:lang w:val="vi-VN"/>
        </w:rPr>
        <w:t xml:space="preserve"> một phần đô thị Ngũ Lạc, một phần các xã Đôn Xuân, Đôn Châu, Long Khánh. </w:t>
      </w:r>
    </w:p>
    <w:p w14:paraId="719EA385" w14:textId="55324561" w:rsidR="00257728" w:rsidRPr="004952E3" w:rsidRDefault="00257728" w:rsidP="00257728">
      <w:pPr>
        <w:pStyle w:val="S-gach"/>
        <w:rPr>
          <w:rFonts w:cs="Times New Roman"/>
          <w:color w:val="auto"/>
          <w:sz w:val="27"/>
          <w:szCs w:val="27"/>
        </w:rPr>
      </w:pPr>
      <w:r w:rsidRPr="004952E3">
        <w:rPr>
          <w:rFonts w:cs="Times New Roman"/>
          <w:color w:val="auto"/>
          <w:sz w:val="27"/>
          <w:szCs w:val="27"/>
        </w:rPr>
        <w:t>Tính chất, chức năng:</w:t>
      </w:r>
      <w:r w:rsidR="00F80AC7" w:rsidRPr="004952E3">
        <w:rPr>
          <w:rFonts w:cs="Times New Roman"/>
          <w:color w:val="auto"/>
          <w:sz w:val="27"/>
          <w:szCs w:val="27"/>
        </w:rPr>
        <w:t xml:space="preserve"> là khu vực đô thị - công nghiệp – dịch vụ động lực của Khu kinh tế.</w:t>
      </w:r>
    </w:p>
    <w:p w14:paraId="6DF40F1D" w14:textId="77777777" w:rsidR="00257728" w:rsidRPr="004952E3" w:rsidRDefault="00257728" w:rsidP="00257728">
      <w:pPr>
        <w:pStyle w:val="S-gach"/>
        <w:rPr>
          <w:rFonts w:cs="Times New Roman"/>
          <w:color w:val="auto"/>
          <w:sz w:val="27"/>
          <w:szCs w:val="27"/>
        </w:rPr>
      </w:pPr>
      <w:r w:rsidRPr="004952E3">
        <w:rPr>
          <w:rFonts w:cs="Times New Roman"/>
          <w:color w:val="auto"/>
          <w:sz w:val="27"/>
          <w:szCs w:val="27"/>
        </w:rPr>
        <w:t xml:space="preserve">Quy mô: </w:t>
      </w:r>
    </w:p>
    <w:p w14:paraId="46F4B7A8" w14:textId="0102C6CE"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3.4</w:t>
      </w:r>
      <w:r w:rsidRPr="004952E3">
        <w:rPr>
          <w:rFonts w:cs="Times New Roman"/>
          <w:noProof/>
          <w:color w:val="auto"/>
          <w:sz w:val="27"/>
          <w:szCs w:val="27"/>
        </w:rPr>
        <w:t xml:space="preserve">00ha </w:t>
      </w:r>
    </w:p>
    <w:p w14:paraId="35368611" w14:textId="6333301C"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Pr="004952E3">
        <w:rPr>
          <w:rFonts w:cs="Times New Roman"/>
          <w:noProof/>
          <w:color w:val="auto"/>
          <w:sz w:val="27"/>
          <w:szCs w:val="27"/>
          <w:lang w:val="vi-VN"/>
        </w:rPr>
        <w:t>8.700</w:t>
      </w:r>
      <w:r w:rsidRPr="004952E3">
        <w:rPr>
          <w:rFonts w:cs="Times New Roman"/>
          <w:noProof/>
          <w:color w:val="auto"/>
          <w:sz w:val="27"/>
          <w:szCs w:val="27"/>
        </w:rPr>
        <w:t xml:space="preserve"> người, đến năm 2040 là </w:t>
      </w:r>
      <w:r w:rsidR="00CF273A" w:rsidRPr="004952E3">
        <w:rPr>
          <w:rFonts w:cs="Times New Roman"/>
          <w:noProof/>
          <w:color w:val="auto"/>
          <w:sz w:val="27"/>
          <w:szCs w:val="27"/>
          <w:lang w:val="vi-VN"/>
        </w:rPr>
        <w:t>10.0</w:t>
      </w:r>
      <w:r w:rsidRPr="004952E3">
        <w:rPr>
          <w:rFonts w:cs="Times New Roman"/>
          <w:noProof/>
          <w:color w:val="auto"/>
          <w:sz w:val="27"/>
          <w:szCs w:val="27"/>
        </w:rPr>
        <w:t xml:space="preserve">00 người </w:t>
      </w:r>
    </w:p>
    <w:p w14:paraId="5CCD6848" w14:textId="77777777" w:rsidR="00F80AC7" w:rsidRPr="004952E3" w:rsidRDefault="00F80AC7" w:rsidP="00F80AC7">
      <w:pPr>
        <w:pStyle w:val="S-gach"/>
        <w:rPr>
          <w:rFonts w:cs="Times New Roman"/>
          <w:color w:val="auto"/>
          <w:sz w:val="27"/>
          <w:szCs w:val="27"/>
        </w:rPr>
      </w:pPr>
      <w:r w:rsidRPr="004952E3">
        <w:rPr>
          <w:rFonts w:cs="Times New Roman"/>
          <w:color w:val="auto"/>
          <w:sz w:val="27"/>
          <w:szCs w:val="27"/>
        </w:rPr>
        <w:t xml:space="preserve">Định hướng phát triển: </w:t>
      </w:r>
    </w:p>
    <w:p w14:paraId="5DC35629" w14:textId="77FF8834" w:rsidR="00F80AC7" w:rsidRPr="004952E3" w:rsidRDefault="00F80AC7" w:rsidP="00F80AC7">
      <w:pPr>
        <w:pStyle w:val="S-Cong"/>
        <w:rPr>
          <w:rFonts w:cs="Times New Roman"/>
          <w:noProof/>
          <w:color w:val="auto"/>
          <w:sz w:val="27"/>
          <w:szCs w:val="27"/>
        </w:rPr>
      </w:pPr>
      <w:r w:rsidRPr="004952E3">
        <w:rPr>
          <w:rFonts w:cs="Times New Roman"/>
          <w:noProof/>
          <w:color w:val="auto"/>
          <w:sz w:val="27"/>
          <w:szCs w:val="27"/>
        </w:rPr>
        <w:t xml:space="preserve">Không gian phát triển các đô thị, khu đô thị: </w:t>
      </w:r>
      <w:r w:rsidR="00BA22C1" w:rsidRPr="004952E3">
        <w:rPr>
          <w:rFonts w:cs="Times New Roman"/>
          <w:noProof/>
          <w:color w:val="auto"/>
          <w:sz w:val="27"/>
          <w:szCs w:val="27"/>
        </w:rPr>
        <w:t xml:space="preserve">phát triển khu vực đô thị - dịch vụ - công nghiệp gắn kết với đô thị Ngũ Lạc là khu vực cửa ngõ của KKT trên trục ĐT. 914 kết nối với cao tốc Hồng Ngự - Trà Vinh. </w:t>
      </w:r>
    </w:p>
    <w:p w14:paraId="3D10287D" w14:textId="65423CF3" w:rsidR="00F80AC7" w:rsidRPr="004952E3" w:rsidRDefault="00F80AC7" w:rsidP="00F80AC7">
      <w:pPr>
        <w:pStyle w:val="S-Cong"/>
        <w:rPr>
          <w:rFonts w:cs="Times New Roman"/>
          <w:noProof/>
          <w:color w:val="auto"/>
          <w:sz w:val="27"/>
          <w:szCs w:val="27"/>
        </w:rPr>
      </w:pPr>
      <w:r w:rsidRPr="004952E3">
        <w:rPr>
          <w:rFonts w:cs="Times New Roman"/>
          <w:noProof/>
          <w:color w:val="auto"/>
          <w:sz w:val="27"/>
          <w:szCs w:val="27"/>
        </w:rPr>
        <w:t>Các khu dân cư nông thôn, làng xóm đô thị hóa:</w:t>
      </w:r>
      <w:r w:rsidR="00BA22C1" w:rsidRPr="004952E3">
        <w:rPr>
          <w:rFonts w:cs="Times New Roman"/>
          <w:noProof/>
          <w:color w:val="auto"/>
          <w:sz w:val="27"/>
          <w:szCs w:val="27"/>
        </w:rPr>
        <w:t xml:space="preserve"> Cải tạo, chỉnh trang, nâng cấp đồng bộ hạ tầng xã hội - hạ tầng kỹ thuật các khu dân cư hiện hữu, khu tái định cư và khu vực phát triển mới; ổn định tối đa cấu trúc khu dân cư hiện trạng gắn với các dịch vụ hỗ trợ cho các khu công nghiệp Đôn Xuân – Đôn Châu, KCN Định An, đảm bảo tính liên kết, chuyển tiếp hài hòa giữa không gian đô thị và công nghiệp một cách tối ưu nhất. Tổ chức, sắp xếp, nâng cấp hệ thống trung tâm xã đảm bảo vai trò trung tâm hành chính, dịch vụ cấp đơn vị ở.</w:t>
      </w:r>
    </w:p>
    <w:p w14:paraId="2CC9E42D" w14:textId="7FF533AA" w:rsidR="00BA22C1" w:rsidRPr="004952E3" w:rsidRDefault="00BA22C1" w:rsidP="00F80AC7">
      <w:pPr>
        <w:pStyle w:val="S-Cong"/>
        <w:rPr>
          <w:rFonts w:cs="Times New Roman"/>
          <w:noProof/>
          <w:color w:val="auto"/>
          <w:sz w:val="27"/>
          <w:szCs w:val="27"/>
        </w:rPr>
      </w:pPr>
      <w:r w:rsidRPr="004952E3">
        <w:rPr>
          <w:rFonts w:cs="Times New Roman"/>
          <w:noProof/>
          <w:color w:val="auto"/>
          <w:sz w:val="27"/>
          <w:szCs w:val="27"/>
        </w:rPr>
        <w:lastRenderedPageBreak/>
        <w:t>Không gian phát triển công nghiệp: Phát triển các KCN đô thị - dịch vụ, KCN</w:t>
      </w:r>
      <w:r w:rsidR="004C6E25" w:rsidRPr="004952E3">
        <w:rPr>
          <w:rFonts w:cs="Times New Roman"/>
          <w:noProof/>
          <w:color w:val="auto"/>
          <w:sz w:val="27"/>
          <w:szCs w:val="27"/>
        </w:rPr>
        <w:t xml:space="preserve"> trên nền tảng các quỹ đất sạch từ các khu vực đổ bùn, phát triển công nghiệp</w:t>
      </w:r>
      <w:r w:rsidRPr="004952E3">
        <w:rPr>
          <w:rFonts w:cs="Times New Roman"/>
          <w:noProof/>
          <w:color w:val="auto"/>
          <w:sz w:val="27"/>
          <w:szCs w:val="27"/>
        </w:rPr>
        <w:t xml:space="preserve"> xanh thân thiện môi trường. Các KCN phát triển dọc ĐT.914 và trục đường phía Bắc kênh đào.</w:t>
      </w:r>
    </w:p>
    <w:p w14:paraId="14D55017" w14:textId="0D38ADA0" w:rsidR="00F80AC7" w:rsidRPr="004952E3" w:rsidRDefault="00BA22C1" w:rsidP="00BA22C1">
      <w:pPr>
        <w:pStyle w:val="S-Cong"/>
        <w:rPr>
          <w:rFonts w:cs="Times New Roman"/>
          <w:noProof/>
          <w:color w:val="auto"/>
          <w:sz w:val="27"/>
          <w:szCs w:val="27"/>
        </w:rPr>
      </w:pPr>
      <w:r w:rsidRPr="004952E3">
        <w:rPr>
          <w:rFonts w:cs="Times New Roman"/>
          <w:noProof/>
          <w:color w:val="auto"/>
          <w:sz w:val="27"/>
          <w:szCs w:val="27"/>
        </w:rPr>
        <w:t>Không gian xanh, sinh thái: Phát triển không gian cây xanh, mặt nước, hồ điều hòa, hồ thủy lợi gắn với tôn tạo, gìn giữ và phát huy giá trị cảnh quan sông, rạch trong khu vực.</w:t>
      </w:r>
    </w:p>
    <w:p w14:paraId="6A79640C" w14:textId="45F08125" w:rsidR="00257728" w:rsidRPr="004952E3" w:rsidRDefault="00257728" w:rsidP="00257728">
      <w:pPr>
        <w:pStyle w:val="S-I1"/>
        <w:outlineLvl w:val="2"/>
        <w:rPr>
          <w:rFonts w:cs="Times New Roman"/>
          <w:sz w:val="27"/>
          <w:szCs w:val="27"/>
        </w:rPr>
      </w:pPr>
      <w:bookmarkStart w:id="81" w:name="_Toc140073501"/>
      <w:r w:rsidRPr="004952E3">
        <w:rPr>
          <w:rFonts w:cs="Times New Roman"/>
          <w:sz w:val="27"/>
          <w:szCs w:val="27"/>
        </w:rPr>
        <w:t xml:space="preserve">Phân khu </w:t>
      </w:r>
      <w:r w:rsidRPr="004952E3">
        <w:rPr>
          <w:rFonts w:cs="Times New Roman"/>
          <w:sz w:val="27"/>
          <w:szCs w:val="27"/>
          <w:lang w:val="vi-VN"/>
        </w:rPr>
        <w:t>8</w:t>
      </w:r>
      <w:bookmarkEnd w:id="81"/>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4952E3" w:rsidRPr="004952E3" w14:paraId="6FFF057D" w14:textId="77777777" w:rsidTr="00A94FC0">
        <w:trPr>
          <w:trHeight w:val="3615"/>
        </w:trPr>
        <w:tc>
          <w:tcPr>
            <w:tcW w:w="9170" w:type="dxa"/>
          </w:tcPr>
          <w:p w14:paraId="578A4ED4" w14:textId="08B67AEB" w:rsidR="00A94FC0" w:rsidRPr="004952E3" w:rsidRDefault="00A94FC0" w:rsidP="00A94FC0">
            <w:pPr>
              <w:pStyle w:val="S-gach"/>
              <w:numPr>
                <w:ilvl w:val="0"/>
                <w:numId w:val="0"/>
              </w:numPr>
              <w:jc w:val="center"/>
              <w:rPr>
                <w:rFonts w:cs="Times New Roman"/>
                <w:color w:val="auto"/>
                <w:sz w:val="27"/>
                <w:szCs w:val="27"/>
              </w:rPr>
            </w:pPr>
            <w:r w:rsidRPr="004952E3">
              <w:rPr>
                <w:rFonts w:cs="Times New Roman"/>
                <w:noProof/>
                <w:color w:val="auto"/>
                <w:sz w:val="27"/>
                <w:szCs w:val="27"/>
              </w:rPr>
              <w:drawing>
                <wp:inline distT="0" distB="0" distL="0" distR="0" wp14:anchorId="5B963581" wp14:editId="4734283D">
                  <wp:extent cx="5010150" cy="2647136"/>
                  <wp:effectExtent l="0" t="0" r="0" b="1270"/>
                  <wp:docPr id="1963467418" name="Picture 13" descr="A picture containing map, atlas,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67418" name="Picture 13" descr="A picture containing map, atlas, text&#10;&#10;Description automatically generated"/>
                          <pic:cNvPicPr/>
                        </pic:nvPicPr>
                        <pic:blipFill rotWithShape="1">
                          <a:blip r:embed="rId79" cstate="print">
                            <a:extLst>
                              <a:ext uri="{28A0092B-C50C-407E-A947-70E740481C1C}">
                                <a14:useLocalDpi xmlns:a14="http://schemas.microsoft.com/office/drawing/2010/main" val="0"/>
                              </a:ext>
                            </a:extLst>
                          </a:blip>
                          <a:srcRect t="14601" b="14952"/>
                          <a:stretch/>
                        </pic:blipFill>
                        <pic:spPr bwMode="auto">
                          <a:xfrm>
                            <a:off x="0" y="0"/>
                            <a:ext cx="5010912" cy="2647539"/>
                          </a:xfrm>
                          <a:prstGeom prst="rect">
                            <a:avLst/>
                          </a:prstGeom>
                          <a:ln>
                            <a:noFill/>
                          </a:ln>
                          <a:extLst>
                            <a:ext uri="{53640926-AAD7-44D8-BBD7-CCE9431645EC}">
                              <a14:shadowObscured xmlns:a14="http://schemas.microsoft.com/office/drawing/2010/main"/>
                            </a:ext>
                          </a:extLst>
                        </pic:spPr>
                      </pic:pic>
                    </a:graphicData>
                  </a:graphic>
                </wp:inline>
              </w:drawing>
            </w:r>
          </w:p>
        </w:tc>
      </w:tr>
      <w:tr w:rsidR="00A94FC0" w:rsidRPr="004952E3" w14:paraId="1AAFC7ED" w14:textId="77777777" w:rsidTr="00A94FC0">
        <w:tc>
          <w:tcPr>
            <w:tcW w:w="9170" w:type="dxa"/>
          </w:tcPr>
          <w:p w14:paraId="25828186" w14:textId="2DC4DDEE" w:rsidR="00A94FC0" w:rsidRPr="004952E3" w:rsidRDefault="00A94FC0" w:rsidP="00A94FC0">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8</w:t>
            </w:r>
          </w:p>
        </w:tc>
      </w:tr>
    </w:tbl>
    <w:p w14:paraId="4E441CB3" w14:textId="77777777" w:rsidR="00A94FC0" w:rsidRPr="004952E3" w:rsidRDefault="00A94FC0" w:rsidP="00A94FC0">
      <w:pPr>
        <w:pStyle w:val="S-gach"/>
        <w:numPr>
          <w:ilvl w:val="0"/>
          <w:numId w:val="0"/>
        </w:numPr>
        <w:ind w:left="567"/>
        <w:rPr>
          <w:rFonts w:cs="Times New Roman"/>
          <w:color w:val="auto"/>
          <w:sz w:val="27"/>
          <w:szCs w:val="27"/>
        </w:rPr>
      </w:pPr>
    </w:p>
    <w:p w14:paraId="4DFFFE35" w14:textId="651E1623" w:rsidR="00257728" w:rsidRPr="004952E3" w:rsidRDefault="00257728" w:rsidP="00257728">
      <w:pPr>
        <w:pStyle w:val="S-gach"/>
        <w:rPr>
          <w:rFonts w:cs="Times New Roman"/>
          <w:color w:val="auto"/>
          <w:sz w:val="27"/>
          <w:szCs w:val="27"/>
        </w:rPr>
      </w:pPr>
      <w:r w:rsidRPr="004952E3">
        <w:rPr>
          <w:rFonts w:cs="Times New Roman"/>
          <w:color w:val="auto"/>
          <w:sz w:val="27"/>
          <w:szCs w:val="27"/>
        </w:rPr>
        <w:t>Phạm vi: thuộc</w:t>
      </w:r>
      <w:r w:rsidRPr="004952E3">
        <w:rPr>
          <w:rFonts w:cs="Times New Roman"/>
          <w:color w:val="auto"/>
          <w:sz w:val="27"/>
          <w:szCs w:val="27"/>
          <w:lang w:val="vi-VN"/>
        </w:rPr>
        <w:t xml:space="preserve"> một phần các xã </w:t>
      </w:r>
      <w:r w:rsidR="00D21F0B" w:rsidRPr="004952E3">
        <w:rPr>
          <w:rFonts w:cs="Times New Roman"/>
          <w:color w:val="auto"/>
          <w:sz w:val="27"/>
          <w:szCs w:val="27"/>
          <w:lang w:val="vi-VN"/>
        </w:rPr>
        <w:t>Long Khánh, Long Vĩnh</w:t>
      </w:r>
      <w:r w:rsidRPr="004952E3">
        <w:rPr>
          <w:rFonts w:cs="Times New Roman"/>
          <w:color w:val="auto"/>
          <w:sz w:val="27"/>
          <w:szCs w:val="27"/>
          <w:lang w:val="vi-VN"/>
        </w:rPr>
        <w:t xml:space="preserve">. </w:t>
      </w:r>
    </w:p>
    <w:p w14:paraId="70C81151" w14:textId="325125DD" w:rsidR="00257728" w:rsidRPr="004952E3" w:rsidRDefault="00257728" w:rsidP="00257728">
      <w:pPr>
        <w:pStyle w:val="S-gach"/>
        <w:rPr>
          <w:rFonts w:cs="Times New Roman"/>
          <w:color w:val="auto"/>
          <w:sz w:val="27"/>
          <w:szCs w:val="27"/>
        </w:rPr>
      </w:pPr>
      <w:r w:rsidRPr="004952E3">
        <w:rPr>
          <w:rFonts w:cs="Times New Roman"/>
          <w:color w:val="auto"/>
          <w:sz w:val="27"/>
          <w:szCs w:val="27"/>
        </w:rPr>
        <w:t>Tính chất, chức năng:</w:t>
      </w:r>
      <w:r w:rsidR="00BA22C1" w:rsidRPr="004952E3">
        <w:rPr>
          <w:rFonts w:cs="Times New Roman"/>
          <w:color w:val="auto"/>
          <w:sz w:val="27"/>
          <w:szCs w:val="27"/>
        </w:rPr>
        <w:t xml:space="preserve"> khu vực dự trữ phát triển công nghiệp gắn với khu dân cư </w:t>
      </w:r>
      <w:r w:rsidR="004C6E25" w:rsidRPr="004952E3">
        <w:rPr>
          <w:rFonts w:cs="Times New Roman"/>
          <w:color w:val="auto"/>
          <w:sz w:val="27"/>
          <w:szCs w:val="27"/>
        </w:rPr>
        <w:t xml:space="preserve">nông thôn, làng xóm. </w:t>
      </w:r>
    </w:p>
    <w:p w14:paraId="464D3701" w14:textId="77777777" w:rsidR="00257728" w:rsidRPr="004952E3" w:rsidRDefault="00257728" w:rsidP="00257728">
      <w:pPr>
        <w:pStyle w:val="S-gach"/>
        <w:rPr>
          <w:rFonts w:cs="Times New Roman"/>
          <w:color w:val="auto"/>
          <w:sz w:val="27"/>
          <w:szCs w:val="27"/>
        </w:rPr>
      </w:pPr>
      <w:r w:rsidRPr="004952E3">
        <w:rPr>
          <w:rFonts w:cs="Times New Roman"/>
          <w:color w:val="auto"/>
          <w:sz w:val="27"/>
          <w:szCs w:val="27"/>
        </w:rPr>
        <w:t xml:space="preserve">Quy mô: </w:t>
      </w:r>
    </w:p>
    <w:p w14:paraId="1B43EE78" w14:textId="0C324DC9"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3.</w:t>
      </w:r>
      <w:r w:rsidR="00191476" w:rsidRPr="004952E3">
        <w:rPr>
          <w:rFonts w:cs="Times New Roman"/>
          <w:noProof/>
          <w:color w:val="auto"/>
          <w:sz w:val="27"/>
          <w:szCs w:val="27"/>
          <w:lang w:val="vi-VN"/>
        </w:rPr>
        <w:t>6</w:t>
      </w:r>
      <w:r w:rsidRPr="004952E3">
        <w:rPr>
          <w:rFonts w:cs="Times New Roman"/>
          <w:noProof/>
          <w:color w:val="auto"/>
          <w:sz w:val="27"/>
          <w:szCs w:val="27"/>
        </w:rPr>
        <w:t xml:space="preserve">00ha </w:t>
      </w:r>
    </w:p>
    <w:p w14:paraId="1820218D" w14:textId="713B27D6" w:rsidR="00257728" w:rsidRPr="004952E3" w:rsidRDefault="00257728" w:rsidP="00257728">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00D21F0B" w:rsidRPr="004952E3">
        <w:rPr>
          <w:rFonts w:cs="Times New Roman"/>
          <w:noProof/>
          <w:color w:val="auto"/>
          <w:sz w:val="27"/>
          <w:szCs w:val="27"/>
          <w:lang w:val="vi-VN"/>
        </w:rPr>
        <w:t>12.500</w:t>
      </w:r>
      <w:r w:rsidRPr="004952E3">
        <w:rPr>
          <w:rFonts w:cs="Times New Roman"/>
          <w:noProof/>
          <w:color w:val="auto"/>
          <w:sz w:val="27"/>
          <w:szCs w:val="27"/>
        </w:rPr>
        <w:t xml:space="preserve"> người, đến năm 2040 là </w:t>
      </w:r>
      <w:r w:rsidR="00D21F0B" w:rsidRPr="004952E3">
        <w:rPr>
          <w:rFonts w:cs="Times New Roman"/>
          <w:noProof/>
          <w:color w:val="auto"/>
          <w:sz w:val="27"/>
          <w:szCs w:val="27"/>
          <w:lang w:val="vi-VN"/>
        </w:rPr>
        <w:t>1</w:t>
      </w:r>
      <w:r w:rsidR="00CF273A" w:rsidRPr="004952E3">
        <w:rPr>
          <w:rFonts w:cs="Times New Roman"/>
          <w:noProof/>
          <w:color w:val="auto"/>
          <w:sz w:val="27"/>
          <w:szCs w:val="27"/>
          <w:lang w:val="vi-VN"/>
        </w:rPr>
        <w:t>4</w:t>
      </w:r>
      <w:r w:rsidR="00D21F0B" w:rsidRPr="004952E3">
        <w:rPr>
          <w:rFonts w:cs="Times New Roman"/>
          <w:noProof/>
          <w:color w:val="auto"/>
          <w:sz w:val="27"/>
          <w:szCs w:val="27"/>
          <w:lang w:val="vi-VN"/>
        </w:rPr>
        <w:t>.</w:t>
      </w:r>
      <w:r w:rsidR="00CF273A" w:rsidRPr="004952E3">
        <w:rPr>
          <w:rFonts w:cs="Times New Roman"/>
          <w:noProof/>
          <w:color w:val="auto"/>
          <w:sz w:val="27"/>
          <w:szCs w:val="27"/>
          <w:lang w:val="vi-VN"/>
        </w:rPr>
        <w:t>00</w:t>
      </w:r>
      <w:r w:rsidR="00D21F0B" w:rsidRPr="004952E3">
        <w:rPr>
          <w:rFonts w:cs="Times New Roman"/>
          <w:noProof/>
          <w:color w:val="auto"/>
          <w:sz w:val="27"/>
          <w:szCs w:val="27"/>
          <w:lang w:val="vi-VN"/>
        </w:rPr>
        <w:t>0</w:t>
      </w:r>
      <w:r w:rsidRPr="004952E3">
        <w:rPr>
          <w:rFonts w:cs="Times New Roman"/>
          <w:noProof/>
          <w:color w:val="auto"/>
          <w:sz w:val="27"/>
          <w:szCs w:val="27"/>
        </w:rPr>
        <w:t xml:space="preserve"> người </w:t>
      </w:r>
    </w:p>
    <w:p w14:paraId="520C08C3" w14:textId="1F7BF83A" w:rsidR="004C6E25" w:rsidRPr="004952E3" w:rsidRDefault="004C6E25" w:rsidP="004C6E25">
      <w:pPr>
        <w:pStyle w:val="S-gach"/>
        <w:rPr>
          <w:rFonts w:cs="Times New Roman"/>
          <w:color w:val="auto"/>
          <w:sz w:val="27"/>
          <w:szCs w:val="27"/>
        </w:rPr>
      </w:pPr>
      <w:r w:rsidRPr="004952E3">
        <w:rPr>
          <w:rFonts w:cs="Times New Roman"/>
          <w:color w:val="auto"/>
          <w:sz w:val="27"/>
          <w:szCs w:val="27"/>
        </w:rPr>
        <w:t xml:space="preserve">Định hướng phát triển </w:t>
      </w:r>
    </w:p>
    <w:p w14:paraId="5A630F45" w14:textId="271C1846" w:rsidR="004C6E25" w:rsidRPr="004952E3" w:rsidRDefault="004C6E25" w:rsidP="004C6E25">
      <w:pPr>
        <w:pStyle w:val="S-Cong"/>
        <w:rPr>
          <w:rFonts w:cs="Times New Roman"/>
          <w:noProof/>
          <w:color w:val="auto"/>
          <w:sz w:val="27"/>
          <w:szCs w:val="27"/>
        </w:rPr>
      </w:pPr>
      <w:r w:rsidRPr="004952E3">
        <w:rPr>
          <w:rFonts w:cs="Times New Roman"/>
          <w:noProof/>
          <w:color w:val="auto"/>
          <w:sz w:val="27"/>
          <w:szCs w:val="27"/>
        </w:rPr>
        <w:t>Các khu dân cư nông thôn, làng xóm đô thị hóa: Cải tạo, chỉnh trang, nâng cấp đồng bộ hạ tầng xã hội - hạ tầng kỹ thuật các khu dân cư hiện hữu, khu tái định cư và khu vực phát triển mới, chuyển tiếp hài hòa giữa không gian dân cư và công nghiệp một cách tối ưu nhất. Tổ chức, sắp xếp, nâng cấp hệ thống trung tâm xã đảm bảo vai trò trung tâm hành chính, dịch vụ cấp đơn vị ở.</w:t>
      </w:r>
    </w:p>
    <w:p w14:paraId="409985E6" w14:textId="18F2A0FE" w:rsidR="004C6E25" w:rsidRPr="004952E3" w:rsidRDefault="004C6E25" w:rsidP="004C6E25">
      <w:pPr>
        <w:pStyle w:val="S-Cong"/>
        <w:rPr>
          <w:rFonts w:cs="Times New Roman"/>
          <w:noProof/>
          <w:color w:val="auto"/>
          <w:sz w:val="27"/>
          <w:szCs w:val="27"/>
        </w:rPr>
      </w:pPr>
      <w:r w:rsidRPr="004952E3">
        <w:rPr>
          <w:rFonts w:cs="Times New Roman"/>
          <w:noProof/>
          <w:color w:val="auto"/>
          <w:sz w:val="27"/>
          <w:szCs w:val="27"/>
        </w:rPr>
        <w:t xml:space="preserve">Không gian phát triển công nghiệp: không gian dự trữ phát triển công nghiệp phía Nam của kênh Quan Chánh Bố, dọc theo trục đường phía Nam kênh đào trên các khu bãi chứa bùn. </w:t>
      </w:r>
    </w:p>
    <w:p w14:paraId="36F46F6A" w14:textId="13244B59" w:rsidR="004C6E25" w:rsidRPr="004952E3" w:rsidRDefault="004C6E25" w:rsidP="004C6E25">
      <w:pPr>
        <w:pStyle w:val="S-Cong"/>
        <w:rPr>
          <w:rFonts w:cs="Times New Roman"/>
          <w:noProof/>
          <w:color w:val="auto"/>
          <w:sz w:val="27"/>
          <w:szCs w:val="27"/>
        </w:rPr>
      </w:pPr>
      <w:r w:rsidRPr="004952E3">
        <w:rPr>
          <w:rFonts w:cs="Times New Roman"/>
          <w:noProof/>
          <w:color w:val="auto"/>
          <w:sz w:val="27"/>
          <w:szCs w:val="27"/>
        </w:rPr>
        <w:lastRenderedPageBreak/>
        <w:t>Không gian xanh, sinh thái: Phát triển không gian cây xanh, mặt nước, hồ điều hòa, hồ thủy lợi gắn với tôn tạo, gìn giữ và phát huy giá trị cảnh quan sông, rạch trong khu vực</w:t>
      </w:r>
      <w:r w:rsidR="000340FB" w:rsidRPr="004952E3">
        <w:rPr>
          <w:rFonts w:cs="Times New Roman"/>
          <w:noProof/>
          <w:color w:val="auto"/>
          <w:sz w:val="27"/>
          <w:szCs w:val="27"/>
        </w:rPr>
        <w:t>, hình thành các dải cây xanh cách ly giữa các khu công nghiệp với khu dân cư theo quy định</w:t>
      </w:r>
      <w:r w:rsidRPr="004952E3">
        <w:rPr>
          <w:rFonts w:cs="Times New Roman"/>
          <w:noProof/>
          <w:color w:val="auto"/>
          <w:sz w:val="27"/>
          <w:szCs w:val="27"/>
        </w:rPr>
        <w:t>.</w:t>
      </w:r>
    </w:p>
    <w:p w14:paraId="106498BC" w14:textId="3AF3C87C" w:rsidR="00D21F0B" w:rsidRPr="004952E3" w:rsidRDefault="00D21F0B" w:rsidP="00D21F0B">
      <w:pPr>
        <w:pStyle w:val="S-I1"/>
        <w:outlineLvl w:val="2"/>
        <w:rPr>
          <w:rFonts w:cs="Times New Roman"/>
          <w:sz w:val="27"/>
          <w:szCs w:val="27"/>
        </w:rPr>
      </w:pPr>
      <w:bookmarkStart w:id="82" w:name="_Toc140073502"/>
      <w:r w:rsidRPr="004952E3">
        <w:rPr>
          <w:rFonts w:cs="Times New Roman"/>
          <w:sz w:val="27"/>
          <w:szCs w:val="27"/>
        </w:rPr>
        <w:t xml:space="preserve">Phân khu </w:t>
      </w:r>
      <w:r w:rsidRPr="004952E3">
        <w:rPr>
          <w:rFonts w:cs="Times New Roman"/>
          <w:sz w:val="27"/>
          <w:szCs w:val="27"/>
          <w:lang w:val="vi-VN"/>
        </w:rPr>
        <w:t>9</w:t>
      </w:r>
      <w:bookmarkEnd w:id="82"/>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4952E3" w:rsidRPr="004952E3" w14:paraId="6E826EB7" w14:textId="77777777" w:rsidTr="00F744E1">
        <w:trPr>
          <w:trHeight w:val="5055"/>
        </w:trPr>
        <w:tc>
          <w:tcPr>
            <w:tcW w:w="9170" w:type="dxa"/>
          </w:tcPr>
          <w:p w14:paraId="69048C2C" w14:textId="0057B192" w:rsidR="00F744E1" w:rsidRPr="004952E3" w:rsidRDefault="00F744E1" w:rsidP="00F744E1">
            <w:pPr>
              <w:pStyle w:val="S-gach"/>
              <w:numPr>
                <w:ilvl w:val="0"/>
                <w:numId w:val="0"/>
              </w:numPr>
              <w:jc w:val="center"/>
              <w:rPr>
                <w:rFonts w:cs="Times New Roman"/>
                <w:color w:val="auto"/>
                <w:sz w:val="27"/>
                <w:szCs w:val="27"/>
              </w:rPr>
            </w:pPr>
            <w:r w:rsidRPr="004952E3">
              <w:rPr>
                <w:rFonts w:cs="Times New Roman"/>
                <w:noProof/>
                <w:color w:val="auto"/>
                <w:sz w:val="27"/>
                <w:szCs w:val="27"/>
              </w:rPr>
              <w:drawing>
                <wp:inline distT="0" distB="0" distL="0" distR="0" wp14:anchorId="3F43D0F5" wp14:editId="5A60EC88">
                  <wp:extent cx="5120639" cy="3492137"/>
                  <wp:effectExtent l="0" t="0" r="4445" b="0"/>
                  <wp:docPr id="2076441495" name="Picture 14" descr="A picture containing map, text, atlas,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41495" name="Picture 14" descr="A picture containing map, text, atlas, plan&#10;&#10;Description automatically generated"/>
                          <pic:cNvPicPr/>
                        </pic:nvPicPr>
                        <pic:blipFill rotWithShape="1">
                          <a:blip r:embed="rId80" cstate="print">
                            <a:extLst>
                              <a:ext uri="{28A0092B-C50C-407E-A947-70E740481C1C}">
                                <a14:useLocalDpi xmlns:a14="http://schemas.microsoft.com/office/drawing/2010/main" val="0"/>
                              </a:ext>
                            </a:extLst>
                          </a:blip>
                          <a:srcRect t="9071"/>
                          <a:stretch/>
                        </pic:blipFill>
                        <pic:spPr bwMode="auto">
                          <a:xfrm>
                            <a:off x="0" y="0"/>
                            <a:ext cx="5125774" cy="3495639"/>
                          </a:xfrm>
                          <a:prstGeom prst="rect">
                            <a:avLst/>
                          </a:prstGeom>
                          <a:ln>
                            <a:noFill/>
                          </a:ln>
                          <a:extLst>
                            <a:ext uri="{53640926-AAD7-44D8-BBD7-CCE9431645EC}">
                              <a14:shadowObscured xmlns:a14="http://schemas.microsoft.com/office/drawing/2010/main"/>
                            </a:ext>
                          </a:extLst>
                        </pic:spPr>
                      </pic:pic>
                    </a:graphicData>
                  </a:graphic>
                </wp:inline>
              </w:drawing>
            </w:r>
          </w:p>
        </w:tc>
      </w:tr>
      <w:tr w:rsidR="00F744E1" w:rsidRPr="004952E3" w14:paraId="17C5049F" w14:textId="77777777" w:rsidTr="00F744E1">
        <w:tc>
          <w:tcPr>
            <w:tcW w:w="9170" w:type="dxa"/>
          </w:tcPr>
          <w:p w14:paraId="1CDE508D" w14:textId="585B520A" w:rsidR="00F744E1" w:rsidRPr="004952E3" w:rsidRDefault="00F744E1" w:rsidP="00F744E1">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9</w:t>
            </w:r>
          </w:p>
        </w:tc>
      </w:tr>
    </w:tbl>
    <w:p w14:paraId="496531E4" w14:textId="77777777" w:rsidR="00F744E1" w:rsidRPr="004952E3" w:rsidRDefault="00F744E1" w:rsidP="00F744E1">
      <w:pPr>
        <w:pStyle w:val="S-gach"/>
        <w:numPr>
          <w:ilvl w:val="0"/>
          <w:numId w:val="0"/>
        </w:numPr>
        <w:ind w:left="567"/>
        <w:rPr>
          <w:rFonts w:cs="Times New Roman"/>
          <w:color w:val="auto"/>
          <w:sz w:val="27"/>
          <w:szCs w:val="27"/>
        </w:rPr>
      </w:pPr>
    </w:p>
    <w:p w14:paraId="7E441E83" w14:textId="4403306A" w:rsidR="00D21F0B" w:rsidRPr="004952E3" w:rsidRDefault="00D21F0B" w:rsidP="00D21F0B">
      <w:pPr>
        <w:pStyle w:val="S-gach"/>
        <w:rPr>
          <w:rFonts w:cs="Times New Roman"/>
          <w:color w:val="auto"/>
          <w:sz w:val="27"/>
          <w:szCs w:val="27"/>
        </w:rPr>
      </w:pPr>
      <w:r w:rsidRPr="004952E3">
        <w:rPr>
          <w:rFonts w:cs="Times New Roman"/>
          <w:color w:val="auto"/>
          <w:sz w:val="27"/>
          <w:szCs w:val="27"/>
        </w:rPr>
        <w:t>Phạm vi: thuộc</w:t>
      </w:r>
      <w:r w:rsidRPr="004952E3">
        <w:rPr>
          <w:rFonts w:cs="Times New Roman"/>
          <w:color w:val="auto"/>
          <w:sz w:val="27"/>
          <w:szCs w:val="27"/>
          <w:lang w:val="vi-VN"/>
        </w:rPr>
        <w:t xml:space="preserve"> một phần các xã Long Khánh, Long Vĩnh, Đông Hải và mặt biển liền kề. </w:t>
      </w:r>
    </w:p>
    <w:p w14:paraId="16538CF7" w14:textId="705F9052" w:rsidR="00D21F0B" w:rsidRPr="004952E3" w:rsidRDefault="00D21F0B" w:rsidP="004C6E25">
      <w:pPr>
        <w:pStyle w:val="S-gach"/>
        <w:rPr>
          <w:rFonts w:cs="Times New Roman"/>
          <w:color w:val="auto"/>
          <w:sz w:val="27"/>
          <w:szCs w:val="27"/>
        </w:rPr>
      </w:pPr>
      <w:r w:rsidRPr="004952E3">
        <w:rPr>
          <w:rFonts w:cs="Times New Roman"/>
          <w:color w:val="auto"/>
          <w:sz w:val="27"/>
          <w:szCs w:val="27"/>
        </w:rPr>
        <w:t>Tính chất, chức năng:</w:t>
      </w:r>
      <w:r w:rsidR="004C6E25" w:rsidRPr="004952E3">
        <w:rPr>
          <w:rFonts w:cs="Times New Roman"/>
          <w:color w:val="auto"/>
          <w:sz w:val="27"/>
          <w:szCs w:val="27"/>
        </w:rPr>
        <w:t xml:space="preserve"> là khu vực bảo tồn gắn với gắn với khu dân cư nông thôn, làng xóm. </w:t>
      </w:r>
    </w:p>
    <w:p w14:paraId="1E539F7F" w14:textId="77777777" w:rsidR="00D21F0B" w:rsidRPr="004952E3" w:rsidRDefault="00D21F0B" w:rsidP="00D21F0B">
      <w:pPr>
        <w:pStyle w:val="S-gach"/>
        <w:rPr>
          <w:rFonts w:cs="Times New Roman"/>
          <w:color w:val="auto"/>
          <w:sz w:val="27"/>
          <w:szCs w:val="27"/>
        </w:rPr>
      </w:pPr>
      <w:r w:rsidRPr="004952E3">
        <w:rPr>
          <w:rFonts w:cs="Times New Roman"/>
          <w:color w:val="auto"/>
          <w:sz w:val="27"/>
          <w:szCs w:val="27"/>
        </w:rPr>
        <w:t xml:space="preserve">Quy mô: </w:t>
      </w:r>
    </w:p>
    <w:p w14:paraId="091A94B8" w14:textId="0D4403BE" w:rsidR="00D21F0B" w:rsidRPr="004952E3" w:rsidRDefault="00D21F0B" w:rsidP="00D21F0B">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7.1</w:t>
      </w:r>
      <w:r w:rsidRPr="004952E3">
        <w:rPr>
          <w:rFonts w:cs="Times New Roman"/>
          <w:noProof/>
          <w:color w:val="auto"/>
          <w:sz w:val="27"/>
          <w:szCs w:val="27"/>
        </w:rPr>
        <w:t xml:space="preserve">00ha </w:t>
      </w:r>
    </w:p>
    <w:p w14:paraId="5BC8188E" w14:textId="71A5A6D2" w:rsidR="00D21F0B" w:rsidRPr="004952E3" w:rsidRDefault="00D21F0B" w:rsidP="00D21F0B">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Pr="004952E3">
        <w:rPr>
          <w:rFonts w:cs="Times New Roman"/>
          <w:noProof/>
          <w:color w:val="auto"/>
          <w:sz w:val="27"/>
          <w:szCs w:val="27"/>
          <w:lang w:val="vi-VN"/>
        </w:rPr>
        <w:t>10.500</w:t>
      </w:r>
      <w:r w:rsidRPr="004952E3">
        <w:rPr>
          <w:rFonts w:cs="Times New Roman"/>
          <w:noProof/>
          <w:color w:val="auto"/>
          <w:sz w:val="27"/>
          <w:szCs w:val="27"/>
        </w:rPr>
        <w:t xml:space="preserve"> người, đến năm 2040 là </w:t>
      </w:r>
      <w:r w:rsidRPr="004952E3">
        <w:rPr>
          <w:rFonts w:cs="Times New Roman"/>
          <w:noProof/>
          <w:color w:val="auto"/>
          <w:sz w:val="27"/>
          <w:szCs w:val="27"/>
          <w:lang w:val="vi-VN"/>
        </w:rPr>
        <w:t>1</w:t>
      </w:r>
      <w:r w:rsidR="00183C38" w:rsidRPr="004952E3">
        <w:rPr>
          <w:rFonts w:cs="Times New Roman"/>
          <w:noProof/>
          <w:color w:val="auto"/>
          <w:sz w:val="27"/>
          <w:szCs w:val="27"/>
          <w:lang w:val="vi-VN"/>
        </w:rPr>
        <w:t>2</w:t>
      </w:r>
      <w:r w:rsidRPr="004952E3">
        <w:rPr>
          <w:rFonts w:cs="Times New Roman"/>
          <w:noProof/>
          <w:color w:val="auto"/>
          <w:sz w:val="27"/>
          <w:szCs w:val="27"/>
          <w:lang w:val="vi-VN"/>
        </w:rPr>
        <w:t>.</w:t>
      </w:r>
      <w:r w:rsidR="00183C38" w:rsidRPr="004952E3">
        <w:rPr>
          <w:rFonts w:cs="Times New Roman"/>
          <w:noProof/>
          <w:color w:val="auto"/>
          <w:sz w:val="27"/>
          <w:szCs w:val="27"/>
          <w:lang w:val="vi-VN"/>
        </w:rPr>
        <w:t>00</w:t>
      </w:r>
      <w:r w:rsidRPr="004952E3">
        <w:rPr>
          <w:rFonts w:cs="Times New Roman"/>
          <w:noProof/>
          <w:color w:val="auto"/>
          <w:sz w:val="27"/>
          <w:szCs w:val="27"/>
          <w:lang w:val="vi-VN"/>
        </w:rPr>
        <w:t>0</w:t>
      </w:r>
      <w:r w:rsidRPr="004952E3">
        <w:rPr>
          <w:rFonts w:cs="Times New Roman"/>
          <w:noProof/>
          <w:color w:val="auto"/>
          <w:sz w:val="27"/>
          <w:szCs w:val="27"/>
        </w:rPr>
        <w:t xml:space="preserve"> người </w:t>
      </w:r>
    </w:p>
    <w:p w14:paraId="778ECD0E" w14:textId="3A740D13" w:rsidR="004C6E25" w:rsidRPr="004952E3" w:rsidRDefault="004C6E25" w:rsidP="004C6E25">
      <w:pPr>
        <w:pStyle w:val="S-gach"/>
        <w:rPr>
          <w:rFonts w:cs="Times New Roman"/>
          <w:color w:val="auto"/>
          <w:sz w:val="27"/>
          <w:szCs w:val="27"/>
        </w:rPr>
      </w:pPr>
      <w:r w:rsidRPr="004952E3">
        <w:rPr>
          <w:rFonts w:cs="Times New Roman"/>
          <w:color w:val="auto"/>
          <w:sz w:val="27"/>
          <w:szCs w:val="27"/>
        </w:rPr>
        <w:t xml:space="preserve">Định hướng phát triển: </w:t>
      </w:r>
    </w:p>
    <w:p w14:paraId="0673D291" w14:textId="4A4D77F4" w:rsidR="004C6E25" w:rsidRPr="004952E3" w:rsidRDefault="004C6E25" w:rsidP="004C6E25">
      <w:pPr>
        <w:pStyle w:val="S-Cong"/>
        <w:rPr>
          <w:rFonts w:cs="Times New Roman"/>
          <w:noProof/>
          <w:color w:val="auto"/>
          <w:sz w:val="27"/>
          <w:szCs w:val="27"/>
        </w:rPr>
      </w:pPr>
      <w:r w:rsidRPr="004952E3">
        <w:rPr>
          <w:rFonts w:cs="Times New Roman"/>
          <w:noProof/>
          <w:color w:val="auto"/>
          <w:sz w:val="27"/>
          <w:szCs w:val="27"/>
        </w:rPr>
        <w:t>Các khu dân cư nông thôn, làng xóm đô thị hóa: Cải tạo, chỉnh trang, nâng cấp đồng bộ hạ tầng xã hội - hạ tầng kỹ thuật các khu dân cư hiện hữu, khu tái định cư và khu vực phát triển mới, chuyển tiếp hài hòa giữa không gian dân cư và công nghiệp một cách tối ưu nhất. Tổ chức, sắp xếp, nâng cấp hệ thống trung tâm xã đảm bảo vai trò trung tâm hành chính, dịch vụ cấp đơn vị ở</w:t>
      </w:r>
      <w:r w:rsidR="00115B3C" w:rsidRPr="004952E3">
        <w:rPr>
          <w:rFonts w:cs="Times New Roman"/>
          <w:noProof/>
          <w:color w:val="auto"/>
          <w:sz w:val="27"/>
          <w:szCs w:val="27"/>
        </w:rPr>
        <w:t>, phát triển thủy sản theo hướng công nghệ cao.</w:t>
      </w:r>
    </w:p>
    <w:p w14:paraId="2098D1AD" w14:textId="07504418" w:rsidR="000340FB" w:rsidRPr="004952E3" w:rsidRDefault="000340FB" w:rsidP="000340FB">
      <w:pPr>
        <w:pStyle w:val="S-Cong"/>
        <w:rPr>
          <w:rFonts w:cs="Times New Roman"/>
          <w:noProof/>
          <w:color w:val="auto"/>
          <w:sz w:val="27"/>
          <w:szCs w:val="27"/>
        </w:rPr>
      </w:pPr>
      <w:r w:rsidRPr="004952E3">
        <w:rPr>
          <w:rFonts w:cs="Times New Roman"/>
          <w:noProof/>
          <w:color w:val="auto"/>
          <w:sz w:val="27"/>
          <w:szCs w:val="27"/>
        </w:rPr>
        <w:lastRenderedPageBreak/>
        <w:t>Không gian xanh, sinh thái: Phát triển và bảo vệ rừng phòng hộ ven biển. Khai thác sử dụng hiệu quả rừng ngập</w:t>
      </w:r>
      <w:r w:rsidR="00F744E1" w:rsidRPr="004952E3">
        <w:rPr>
          <w:rFonts w:cs="Times New Roman"/>
          <w:noProof/>
          <w:color w:val="auto"/>
          <w:sz w:val="27"/>
          <w:szCs w:val="27"/>
          <w:lang w:val="vi-VN"/>
        </w:rPr>
        <w:t xml:space="preserve"> mặn</w:t>
      </w:r>
      <w:r w:rsidRPr="004952E3">
        <w:rPr>
          <w:rFonts w:cs="Times New Roman"/>
          <w:noProof/>
          <w:color w:val="auto"/>
          <w:sz w:val="27"/>
          <w:szCs w:val="27"/>
        </w:rPr>
        <w:t>.</w:t>
      </w:r>
    </w:p>
    <w:p w14:paraId="0B85CEDF" w14:textId="35731132" w:rsidR="00D21F0B" w:rsidRPr="004952E3" w:rsidRDefault="00D21F0B" w:rsidP="00D21F0B">
      <w:pPr>
        <w:pStyle w:val="S-I1"/>
        <w:outlineLvl w:val="2"/>
        <w:rPr>
          <w:rFonts w:cs="Times New Roman"/>
          <w:sz w:val="27"/>
          <w:szCs w:val="27"/>
        </w:rPr>
      </w:pPr>
      <w:bookmarkStart w:id="83" w:name="_Toc140073503"/>
      <w:r w:rsidRPr="004952E3">
        <w:rPr>
          <w:rFonts w:cs="Times New Roman"/>
          <w:sz w:val="27"/>
          <w:szCs w:val="27"/>
        </w:rPr>
        <w:t xml:space="preserve">Phân khu </w:t>
      </w:r>
      <w:r w:rsidRPr="004952E3">
        <w:rPr>
          <w:rFonts w:cs="Times New Roman"/>
          <w:sz w:val="27"/>
          <w:szCs w:val="27"/>
          <w:lang w:val="vi-VN"/>
        </w:rPr>
        <w:t>10</w:t>
      </w:r>
      <w:bookmarkEnd w:id="83"/>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4952E3" w:rsidRPr="004952E3" w14:paraId="2AE99469" w14:textId="77777777" w:rsidTr="00C96EF8">
        <w:trPr>
          <w:trHeight w:val="3696"/>
        </w:trPr>
        <w:tc>
          <w:tcPr>
            <w:tcW w:w="9170" w:type="dxa"/>
          </w:tcPr>
          <w:p w14:paraId="0D41A87E" w14:textId="77A6824C" w:rsidR="00C96EF8" w:rsidRPr="004952E3" w:rsidRDefault="00C96EF8" w:rsidP="00C96EF8">
            <w:pPr>
              <w:pStyle w:val="S-gach"/>
              <w:numPr>
                <w:ilvl w:val="0"/>
                <w:numId w:val="0"/>
              </w:numPr>
              <w:rPr>
                <w:rFonts w:cs="Times New Roman"/>
                <w:color w:val="auto"/>
                <w:sz w:val="27"/>
                <w:szCs w:val="27"/>
              </w:rPr>
            </w:pPr>
            <w:r w:rsidRPr="004952E3">
              <w:rPr>
                <w:rFonts w:cs="Times New Roman"/>
                <w:noProof/>
                <w:color w:val="auto"/>
                <w:sz w:val="27"/>
                <w:szCs w:val="27"/>
              </w:rPr>
              <w:drawing>
                <wp:inline distT="0" distB="0" distL="0" distR="0" wp14:anchorId="49E194F8" wp14:editId="05ADD991">
                  <wp:extent cx="5233617" cy="3499485"/>
                  <wp:effectExtent l="0" t="0" r="5715" b="5715"/>
                  <wp:docPr id="1307810133" name="Picture 15"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10133" name="Picture 15" descr="A map of a city&#10;&#10;Description automatically generated with low confidence"/>
                          <pic:cNvPicPr/>
                        </pic:nvPicPr>
                        <pic:blipFill rotWithShape="1">
                          <a:blip r:embed="rId81" cstate="print">
                            <a:extLst>
                              <a:ext uri="{28A0092B-C50C-407E-A947-70E740481C1C}">
                                <a14:useLocalDpi xmlns:a14="http://schemas.microsoft.com/office/drawing/2010/main" val="0"/>
                              </a:ext>
                            </a:extLst>
                          </a:blip>
                          <a:srcRect t="10869"/>
                          <a:stretch/>
                        </pic:blipFill>
                        <pic:spPr bwMode="auto">
                          <a:xfrm>
                            <a:off x="0" y="0"/>
                            <a:ext cx="5243810" cy="3506301"/>
                          </a:xfrm>
                          <a:prstGeom prst="rect">
                            <a:avLst/>
                          </a:prstGeom>
                          <a:ln>
                            <a:noFill/>
                          </a:ln>
                          <a:extLst>
                            <a:ext uri="{53640926-AAD7-44D8-BBD7-CCE9431645EC}">
                              <a14:shadowObscured xmlns:a14="http://schemas.microsoft.com/office/drawing/2010/main"/>
                            </a:ext>
                          </a:extLst>
                        </pic:spPr>
                      </pic:pic>
                    </a:graphicData>
                  </a:graphic>
                </wp:inline>
              </w:drawing>
            </w:r>
          </w:p>
        </w:tc>
      </w:tr>
      <w:tr w:rsidR="00326173" w:rsidRPr="004952E3" w14:paraId="3EA47507" w14:textId="77777777" w:rsidTr="00C96EF8">
        <w:tc>
          <w:tcPr>
            <w:tcW w:w="9170" w:type="dxa"/>
          </w:tcPr>
          <w:p w14:paraId="5DEF412E" w14:textId="01943FBD" w:rsidR="00C96EF8" w:rsidRPr="004952E3" w:rsidRDefault="00C96EF8" w:rsidP="00C96EF8">
            <w:pPr>
              <w:pStyle w:val="S-gach"/>
              <w:numPr>
                <w:ilvl w:val="0"/>
                <w:numId w:val="0"/>
              </w:numPr>
              <w:jc w:val="center"/>
              <w:rPr>
                <w:rFonts w:cs="Times New Roman"/>
                <w:color w:val="auto"/>
                <w:sz w:val="27"/>
                <w:szCs w:val="27"/>
              </w:rPr>
            </w:pPr>
            <w:r w:rsidRPr="004952E3">
              <w:rPr>
                <w:rFonts w:cs="Times New Roman"/>
                <w:i/>
                <w:iCs/>
                <w:noProof/>
                <w:color w:val="auto"/>
                <w:sz w:val="27"/>
                <w:szCs w:val="27"/>
                <w:lang w:val="vi-VN"/>
              </w:rPr>
              <w:t>Sơ đồ định hướng phát triển không gian phân khu 10</w:t>
            </w:r>
          </w:p>
        </w:tc>
      </w:tr>
    </w:tbl>
    <w:p w14:paraId="7F6C717F" w14:textId="77777777" w:rsidR="00C96EF8" w:rsidRPr="004952E3" w:rsidRDefault="00C96EF8" w:rsidP="00C96EF8">
      <w:pPr>
        <w:pStyle w:val="S-gach"/>
        <w:numPr>
          <w:ilvl w:val="0"/>
          <w:numId w:val="0"/>
        </w:numPr>
        <w:ind w:left="567"/>
        <w:rPr>
          <w:rFonts w:cs="Times New Roman"/>
          <w:color w:val="auto"/>
          <w:sz w:val="27"/>
          <w:szCs w:val="27"/>
        </w:rPr>
      </w:pPr>
    </w:p>
    <w:p w14:paraId="275DEE32" w14:textId="74FBEAD2" w:rsidR="00D21F0B" w:rsidRPr="004952E3" w:rsidRDefault="00D21F0B" w:rsidP="00D21F0B">
      <w:pPr>
        <w:pStyle w:val="S-gach"/>
        <w:rPr>
          <w:rFonts w:cs="Times New Roman"/>
          <w:color w:val="auto"/>
          <w:sz w:val="27"/>
          <w:szCs w:val="27"/>
        </w:rPr>
      </w:pPr>
      <w:r w:rsidRPr="004952E3">
        <w:rPr>
          <w:rFonts w:cs="Times New Roman"/>
          <w:color w:val="auto"/>
          <w:sz w:val="27"/>
          <w:szCs w:val="27"/>
        </w:rPr>
        <w:t>Phạm vi: thuộc</w:t>
      </w:r>
      <w:r w:rsidRPr="004952E3">
        <w:rPr>
          <w:rFonts w:cs="Times New Roman"/>
          <w:color w:val="auto"/>
          <w:sz w:val="27"/>
          <w:szCs w:val="27"/>
          <w:lang w:val="vi-VN"/>
        </w:rPr>
        <w:t xml:space="preserve"> thị trấn Định An, xã Định An, Hàm Tân và một phần xã Đại An.  </w:t>
      </w:r>
    </w:p>
    <w:p w14:paraId="5987BBF2" w14:textId="72D1BF81" w:rsidR="00D21F0B" w:rsidRPr="004952E3" w:rsidRDefault="00D21F0B" w:rsidP="000340FB">
      <w:pPr>
        <w:pStyle w:val="S-gach"/>
        <w:rPr>
          <w:rFonts w:cs="Times New Roman"/>
          <w:color w:val="auto"/>
          <w:sz w:val="27"/>
          <w:szCs w:val="27"/>
        </w:rPr>
      </w:pPr>
      <w:r w:rsidRPr="004952E3">
        <w:rPr>
          <w:rFonts w:cs="Times New Roman"/>
          <w:color w:val="auto"/>
          <w:sz w:val="27"/>
          <w:szCs w:val="27"/>
        </w:rPr>
        <w:t>Tính chất, chức năng:</w:t>
      </w:r>
      <w:r w:rsidR="000340FB" w:rsidRPr="004952E3">
        <w:rPr>
          <w:rFonts w:cs="Times New Roman"/>
          <w:color w:val="auto"/>
          <w:sz w:val="27"/>
          <w:szCs w:val="27"/>
        </w:rPr>
        <w:t xml:space="preserve"> : Là một trung tâm phức hợp hành chính dịch vụ của KKT với hạt nhân là trung tâm </w:t>
      </w:r>
      <w:r w:rsidR="000340FB" w:rsidRPr="004952E3">
        <w:rPr>
          <w:rFonts w:cs="Times New Roman"/>
          <w:color w:val="auto"/>
          <w:sz w:val="27"/>
          <w:szCs w:val="27"/>
          <w:lang w:val="vi-VN"/>
        </w:rPr>
        <w:t xml:space="preserve">đô thị Định An. </w:t>
      </w:r>
    </w:p>
    <w:p w14:paraId="47420D34" w14:textId="77777777" w:rsidR="00D21F0B" w:rsidRPr="004952E3" w:rsidRDefault="00D21F0B" w:rsidP="00D21F0B">
      <w:pPr>
        <w:pStyle w:val="S-gach"/>
        <w:rPr>
          <w:rFonts w:cs="Times New Roman"/>
          <w:color w:val="auto"/>
          <w:sz w:val="27"/>
          <w:szCs w:val="27"/>
        </w:rPr>
      </w:pPr>
      <w:r w:rsidRPr="004952E3">
        <w:rPr>
          <w:rFonts w:cs="Times New Roman"/>
          <w:color w:val="auto"/>
          <w:sz w:val="27"/>
          <w:szCs w:val="27"/>
        </w:rPr>
        <w:t xml:space="preserve">Quy mô: </w:t>
      </w:r>
    </w:p>
    <w:p w14:paraId="4C015902" w14:textId="7FE81B01" w:rsidR="00D21F0B" w:rsidRPr="004952E3" w:rsidRDefault="00D21F0B" w:rsidP="00D21F0B">
      <w:pPr>
        <w:pStyle w:val="S-Cong"/>
        <w:rPr>
          <w:rFonts w:cs="Times New Roman"/>
          <w:noProof/>
          <w:color w:val="auto"/>
          <w:sz w:val="27"/>
          <w:szCs w:val="27"/>
        </w:rPr>
      </w:pPr>
      <w:r w:rsidRPr="004952E3">
        <w:rPr>
          <w:rFonts w:cs="Times New Roman"/>
          <w:noProof/>
          <w:color w:val="auto"/>
          <w:sz w:val="27"/>
          <w:szCs w:val="27"/>
        </w:rPr>
        <w:t xml:space="preserve">Diện tích khoảng: </w:t>
      </w:r>
      <w:r w:rsidRPr="004952E3">
        <w:rPr>
          <w:rFonts w:cs="Times New Roman"/>
          <w:noProof/>
          <w:color w:val="auto"/>
          <w:sz w:val="27"/>
          <w:szCs w:val="27"/>
          <w:lang w:val="vi-VN"/>
        </w:rPr>
        <w:t>3.0</w:t>
      </w:r>
      <w:r w:rsidRPr="004952E3">
        <w:rPr>
          <w:rFonts w:cs="Times New Roman"/>
          <w:noProof/>
          <w:color w:val="auto"/>
          <w:sz w:val="27"/>
          <w:szCs w:val="27"/>
        </w:rPr>
        <w:t xml:space="preserve">00ha </w:t>
      </w:r>
    </w:p>
    <w:p w14:paraId="6AC088C0" w14:textId="7F0C0EFA" w:rsidR="00D21F0B" w:rsidRPr="004952E3" w:rsidRDefault="00D21F0B" w:rsidP="00D21F0B">
      <w:pPr>
        <w:pStyle w:val="S-Cong"/>
        <w:rPr>
          <w:rFonts w:cs="Times New Roman"/>
          <w:noProof/>
          <w:color w:val="auto"/>
          <w:sz w:val="27"/>
          <w:szCs w:val="27"/>
        </w:rPr>
      </w:pPr>
      <w:r w:rsidRPr="004952E3">
        <w:rPr>
          <w:rFonts w:cs="Times New Roman"/>
          <w:noProof/>
          <w:color w:val="auto"/>
          <w:sz w:val="27"/>
          <w:szCs w:val="27"/>
        </w:rPr>
        <w:t xml:space="preserve">Dân số dự báo: đến năm 2030 là </w:t>
      </w:r>
      <w:r w:rsidRPr="004952E3">
        <w:rPr>
          <w:rFonts w:cs="Times New Roman"/>
          <w:noProof/>
          <w:color w:val="auto"/>
          <w:sz w:val="27"/>
          <w:szCs w:val="27"/>
          <w:lang w:val="vi-VN"/>
        </w:rPr>
        <w:t>2</w:t>
      </w:r>
      <w:r w:rsidR="00DC64B0" w:rsidRPr="004952E3">
        <w:rPr>
          <w:rFonts w:cs="Times New Roman"/>
          <w:noProof/>
          <w:color w:val="auto"/>
          <w:sz w:val="27"/>
          <w:szCs w:val="27"/>
          <w:lang w:val="vi-VN"/>
        </w:rPr>
        <w:t>6</w:t>
      </w:r>
      <w:r w:rsidRPr="004952E3">
        <w:rPr>
          <w:rFonts w:cs="Times New Roman"/>
          <w:noProof/>
          <w:color w:val="auto"/>
          <w:sz w:val="27"/>
          <w:szCs w:val="27"/>
          <w:lang w:val="vi-VN"/>
        </w:rPr>
        <w:t>.</w:t>
      </w:r>
      <w:r w:rsidR="00DC64B0" w:rsidRPr="004952E3">
        <w:rPr>
          <w:rFonts w:cs="Times New Roman"/>
          <w:noProof/>
          <w:color w:val="auto"/>
          <w:sz w:val="27"/>
          <w:szCs w:val="27"/>
          <w:lang w:val="vi-VN"/>
        </w:rPr>
        <w:t>0</w:t>
      </w:r>
      <w:r w:rsidRPr="004952E3">
        <w:rPr>
          <w:rFonts w:cs="Times New Roman"/>
          <w:noProof/>
          <w:color w:val="auto"/>
          <w:sz w:val="27"/>
          <w:szCs w:val="27"/>
          <w:lang w:val="vi-VN"/>
        </w:rPr>
        <w:t>00</w:t>
      </w:r>
      <w:r w:rsidRPr="004952E3">
        <w:rPr>
          <w:rFonts w:cs="Times New Roman"/>
          <w:noProof/>
          <w:color w:val="auto"/>
          <w:sz w:val="27"/>
          <w:szCs w:val="27"/>
        </w:rPr>
        <w:t xml:space="preserve"> người, đến năm 2040 là </w:t>
      </w:r>
      <w:r w:rsidRPr="004952E3">
        <w:rPr>
          <w:rFonts w:cs="Times New Roman"/>
          <w:noProof/>
          <w:color w:val="auto"/>
          <w:sz w:val="27"/>
          <w:szCs w:val="27"/>
          <w:lang w:val="vi-VN"/>
        </w:rPr>
        <w:t>30.</w:t>
      </w:r>
      <w:r w:rsidR="00191476" w:rsidRPr="004952E3">
        <w:rPr>
          <w:rFonts w:cs="Times New Roman"/>
          <w:noProof/>
          <w:color w:val="auto"/>
          <w:sz w:val="27"/>
          <w:szCs w:val="27"/>
          <w:lang w:val="vi-VN"/>
        </w:rPr>
        <w:t>5</w:t>
      </w:r>
      <w:r w:rsidRPr="004952E3">
        <w:rPr>
          <w:rFonts w:cs="Times New Roman"/>
          <w:noProof/>
          <w:color w:val="auto"/>
          <w:sz w:val="27"/>
          <w:szCs w:val="27"/>
          <w:lang w:val="vi-VN"/>
        </w:rPr>
        <w:t>00</w:t>
      </w:r>
      <w:r w:rsidRPr="004952E3">
        <w:rPr>
          <w:rFonts w:cs="Times New Roman"/>
          <w:noProof/>
          <w:color w:val="auto"/>
          <w:sz w:val="27"/>
          <w:szCs w:val="27"/>
        </w:rPr>
        <w:t xml:space="preserve"> người </w:t>
      </w:r>
    </w:p>
    <w:p w14:paraId="6E02361E" w14:textId="77777777" w:rsidR="000340FB" w:rsidRPr="004952E3" w:rsidRDefault="000340FB" w:rsidP="000340FB">
      <w:pPr>
        <w:pStyle w:val="S-gach"/>
        <w:rPr>
          <w:rFonts w:cs="Times New Roman"/>
          <w:color w:val="auto"/>
          <w:sz w:val="27"/>
          <w:szCs w:val="27"/>
        </w:rPr>
      </w:pPr>
      <w:r w:rsidRPr="004952E3">
        <w:rPr>
          <w:rFonts w:cs="Times New Roman"/>
          <w:color w:val="auto"/>
          <w:sz w:val="27"/>
          <w:szCs w:val="27"/>
        </w:rPr>
        <w:t xml:space="preserve">Định hướng phát triển: </w:t>
      </w:r>
    </w:p>
    <w:p w14:paraId="5FC82DB3" w14:textId="0173838E" w:rsidR="000340FB" w:rsidRPr="004952E3" w:rsidRDefault="000340FB" w:rsidP="000340FB">
      <w:pPr>
        <w:pStyle w:val="S-Cong"/>
        <w:rPr>
          <w:rFonts w:cs="Times New Roman"/>
          <w:noProof/>
          <w:color w:val="auto"/>
          <w:sz w:val="27"/>
          <w:szCs w:val="27"/>
        </w:rPr>
      </w:pPr>
      <w:r w:rsidRPr="004952E3">
        <w:rPr>
          <w:rFonts w:cs="Times New Roman"/>
          <w:noProof/>
          <w:color w:val="auto"/>
          <w:sz w:val="27"/>
          <w:szCs w:val="27"/>
        </w:rPr>
        <w:t>Không gian phát triển các đô thị, khu đô thị:</w:t>
      </w:r>
      <w:r w:rsidR="00652AD9" w:rsidRPr="004952E3">
        <w:rPr>
          <w:rFonts w:cs="Times New Roman"/>
          <w:noProof/>
          <w:color w:val="auto"/>
          <w:sz w:val="27"/>
          <w:szCs w:val="27"/>
          <w:lang w:val="vi-VN"/>
        </w:rPr>
        <w:t xml:space="preserve"> </w:t>
      </w:r>
      <w:r w:rsidR="00652AD9" w:rsidRPr="004952E3">
        <w:rPr>
          <w:rFonts w:cs="Times New Roman"/>
          <w:noProof/>
          <w:color w:val="auto"/>
          <w:sz w:val="27"/>
          <w:szCs w:val="27"/>
        </w:rPr>
        <w:t>Phát triển</w:t>
      </w:r>
      <w:r w:rsidR="00652AD9" w:rsidRPr="004952E3">
        <w:rPr>
          <w:rFonts w:cs="Times New Roman"/>
          <w:noProof/>
          <w:color w:val="auto"/>
          <w:sz w:val="27"/>
          <w:szCs w:val="27"/>
          <w:lang w:val="vi-VN"/>
        </w:rPr>
        <w:t xml:space="preserve"> đô thị với hạt nhân là thị trấn Định An, phát triển lan tỏa từ khu vực kênh Quan Chánh Bố và dọc theo trục QL53</w:t>
      </w:r>
      <w:r w:rsidR="00652AD9" w:rsidRPr="004952E3">
        <w:rPr>
          <w:rFonts w:cs="Times New Roman"/>
          <w:noProof/>
          <w:color w:val="auto"/>
          <w:sz w:val="27"/>
          <w:szCs w:val="27"/>
        </w:rPr>
        <w:t>. Phát triển dân cư theo từng tuyến – cụm độc lập, trên cơ sở ổn định tối đa cấu trúc khu dân cư hiện trạng gắn với các khu dịch vụ hỗ trợ cho các khu, cụm công nghiệp, các khu thương mại dịch vụ đảm bảo tính liên kết, chuyển tiếp hài hòa giữa không gian đô thị với không gian cảnh ven sông.</w:t>
      </w:r>
    </w:p>
    <w:p w14:paraId="5B0B9BA5" w14:textId="059AF579" w:rsidR="000340FB" w:rsidRPr="004952E3" w:rsidRDefault="000340FB" w:rsidP="000340FB">
      <w:pPr>
        <w:pStyle w:val="S-Cong"/>
        <w:rPr>
          <w:rFonts w:cs="Times New Roman"/>
          <w:noProof/>
          <w:color w:val="auto"/>
          <w:sz w:val="27"/>
          <w:szCs w:val="27"/>
        </w:rPr>
      </w:pPr>
      <w:r w:rsidRPr="004952E3">
        <w:rPr>
          <w:rFonts w:cs="Times New Roman"/>
          <w:noProof/>
          <w:color w:val="auto"/>
          <w:sz w:val="27"/>
          <w:szCs w:val="27"/>
        </w:rPr>
        <w:t>Các khu dân cư nông thôn, làng xóm đô thị hóa</w:t>
      </w:r>
      <w:r w:rsidRPr="004952E3">
        <w:rPr>
          <w:rFonts w:cs="Times New Roman"/>
          <w:noProof/>
          <w:color w:val="auto"/>
          <w:sz w:val="27"/>
          <w:szCs w:val="27"/>
          <w:lang w:val="vi-VN"/>
        </w:rPr>
        <w:t xml:space="preserve">: </w:t>
      </w:r>
      <w:r w:rsidRPr="004952E3">
        <w:rPr>
          <w:rFonts w:cs="Times New Roman"/>
          <w:noProof/>
          <w:color w:val="auto"/>
          <w:sz w:val="27"/>
          <w:szCs w:val="27"/>
        </w:rPr>
        <w:t xml:space="preserve">Cải tạo, chỉnh trang, nâng cấp đồng bộ hạ tầng xã hội - hạ tầng kỹ thuật các khu dân cư hiện hữu, khu tái định cư và khu vực phát triển mới, chuyển tiếp hài hòa giữa không gian dân cư và công nghiệp một cách tối ưu nhất. Tổ chức, sắp xếp, nâng cấp hệ </w:t>
      </w:r>
      <w:r w:rsidRPr="004952E3">
        <w:rPr>
          <w:rFonts w:cs="Times New Roman"/>
          <w:noProof/>
          <w:color w:val="auto"/>
          <w:sz w:val="27"/>
          <w:szCs w:val="27"/>
        </w:rPr>
        <w:lastRenderedPageBreak/>
        <w:t>thống trung tâm xã đảm bảo vai trò trung tâm hành chính, dịch vụ cấp đơn vị ở.</w:t>
      </w:r>
    </w:p>
    <w:p w14:paraId="1AE105CA" w14:textId="3774035E" w:rsidR="008C5A3A" w:rsidRPr="004952E3" w:rsidRDefault="000340FB" w:rsidP="00A76742">
      <w:pPr>
        <w:pStyle w:val="S-Cong"/>
        <w:rPr>
          <w:rFonts w:cs="Times New Roman"/>
          <w:noProof/>
          <w:color w:val="auto"/>
          <w:sz w:val="27"/>
          <w:szCs w:val="27"/>
        </w:rPr>
      </w:pPr>
      <w:r w:rsidRPr="004952E3">
        <w:rPr>
          <w:rFonts w:cs="Times New Roman"/>
          <w:noProof/>
          <w:color w:val="auto"/>
          <w:sz w:val="27"/>
          <w:szCs w:val="27"/>
        </w:rPr>
        <w:t>Không gian phát triển công nghiệp, cảng biển, trung tâm logistics</w:t>
      </w:r>
      <w:r w:rsidR="001603D7" w:rsidRPr="004952E3">
        <w:rPr>
          <w:rFonts w:cs="Times New Roman"/>
          <w:noProof/>
          <w:color w:val="auto"/>
          <w:sz w:val="27"/>
          <w:szCs w:val="27"/>
        </w:rPr>
        <w:t xml:space="preserve">: Phát triển công nghiệp trên nền tảng lấy cảng Trà Cú – Kim Sơn làm động lực chính, phát triển các khu vực khu đô thị - dịch vụ hậu cần gắn với cảng. Phát triển cảng </w:t>
      </w:r>
      <w:r w:rsidR="00A76742" w:rsidRPr="004952E3">
        <w:rPr>
          <w:rFonts w:cs="Times New Roman"/>
          <w:noProof/>
          <w:color w:val="auto"/>
          <w:sz w:val="27"/>
          <w:szCs w:val="27"/>
        </w:rPr>
        <w:t xml:space="preserve">Trà Cú – Kim Sơn </w:t>
      </w:r>
      <w:r w:rsidR="001603D7" w:rsidRPr="004952E3">
        <w:rPr>
          <w:rFonts w:cs="Times New Roman"/>
          <w:noProof/>
          <w:color w:val="auto"/>
          <w:sz w:val="27"/>
          <w:szCs w:val="27"/>
        </w:rPr>
        <w:t>đồng bộ, hiện đại</w:t>
      </w:r>
      <w:r w:rsidR="00A76742" w:rsidRPr="004952E3">
        <w:rPr>
          <w:rFonts w:cs="Times New Roman"/>
          <w:noProof/>
          <w:color w:val="auto"/>
          <w:sz w:val="27"/>
          <w:szCs w:val="27"/>
        </w:rPr>
        <w:t xml:space="preserve">. </w:t>
      </w:r>
    </w:p>
    <w:p w14:paraId="7042F732" w14:textId="77777777" w:rsidR="00E662F7" w:rsidRPr="004952E3" w:rsidRDefault="007B2238" w:rsidP="007B2238">
      <w:pPr>
        <w:pStyle w:val="S-Cong"/>
        <w:numPr>
          <w:ilvl w:val="0"/>
          <w:numId w:val="0"/>
        </w:numPr>
        <w:ind w:left="709"/>
        <w:rPr>
          <w:rFonts w:cs="Times New Roman"/>
          <w:noProof/>
          <w:color w:val="auto"/>
          <w:sz w:val="27"/>
          <w:szCs w:val="27"/>
        </w:rPr>
      </w:pPr>
      <w:r w:rsidRPr="004952E3">
        <w:rPr>
          <w:rFonts w:cs="Times New Roman"/>
          <w:noProof/>
          <w:color w:val="auto"/>
          <w:sz w:val="27"/>
          <w:szCs w:val="27"/>
          <w:lang w:val="en-US"/>
        </w:rPr>
        <w:drawing>
          <wp:inline distT="0" distB="0" distL="0" distR="0" wp14:anchorId="3C8DE168" wp14:editId="657EE998">
            <wp:extent cx="5528887" cy="4001845"/>
            <wp:effectExtent l="0" t="0" r="0" b="0"/>
            <wp:docPr id="1604174754" name="Picture 4" descr="A picture containing map, text,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74754" name="Picture 4" descr="A picture containing map, text, diagram, atlas&#10;&#10;Description automatically generated"/>
                    <pic:cNvPicPr/>
                  </pic:nvPicPr>
                  <pic:blipFill rotWithShape="1">
                    <a:blip r:embed="rId82" cstate="print">
                      <a:extLst>
                        <a:ext uri="{28A0092B-C50C-407E-A947-70E740481C1C}">
                          <a14:useLocalDpi xmlns:a14="http://schemas.microsoft.com/office/drawing/2010/main" val="0"/>
                        </a:ext>
                      </a:extLst>
                    </a:blip>
                    <a:srcRect l="2425" t="6287" r="12035" b="6166"/>
                    <a:stretch/>
                  </pic:blipFill>
                  <pic:spPr bwMode="auto">
                    <a:xfrm>
                      <a:off x="0" y="0"/>
                      <a:ext cx="5534095" cy="4005614"/>
                    </a:xfrm>
                    <a:prstGeom prst="rect">
                      <a:avLst/>
                    </a:prstGeom>
                    <a:ln>
                      <a:noFill/>
                    </a:ln>
                    <a:extLst>
                      <a:ext uri="{53640926-AAD7-44D8-BBD7-CCE9431645EC}">
                        <a14:shadowObscured xmlns:a14="http://schemas.microsoft.com/office/drawing/2010/main"/>
                      </a:ext>
                    </a:extLst>
                  </pic:spPr>
                </pic:pic>
              </a:graphicData>
            </a:graphic>
          </wp:inline>
        </w:drawing>
      </w:r>
    </w:p>
    <w:p w14:paraId="7F536EC8" w14:textId="77777777" w:rsidR="00E662F7" w:rsidRPr="004952E3" w:rsidRDefault="00E662F7" w:rsidP="00E662F7">
      <w:pPr>
        <w:pStyle w:val="S-I"/>
        <w:outlineLvl w:val="1"/>
        <w:rPr>
          <w:rFonts w:cs="Times New Roman"/>
          <w:noProof/>
          <w:sz w:val="27"/>
          <w:szCs w:val="27"/>
        </w:rPr>
      </w:pPr>
      <w:bookmarkStart w:id="84" w:name="_Toc140073504"/>
      <w:r w:rsidRPr="004952E3">
        <w:rPr>
          <w:rFonts w:cs="Times New Roman"/>
          <w:sz w:val="27"/>
          <w:szCs w:val="27"/>
          <w:lang w:val="vi-VN"/>
        </w:rPr>
        <w:t>ĐỊNH HƯỚNG MẠNG LƯỚI ĐÔ THỊ - KHU TRUNG TÂM</w:t>
      </w:r>
      <w:bookmarkEnd w:id="84"/>
      <w:r w:rsidRPr="004952E3">
        <w:rPr>
          <w:rFonts w:cs="Times New Roman"/>
          <w:noProof/>
          <w:sz w:val="27"/>
          <w:szCs w:val="27"/>
        </w:rPr>
        <w:t xml:space="preserve"> </w:t>
      </w:r>
    </w:p>
    <w:p w14:paraId="1FD9E88D" w14:textId="488B6DAF" w:rsidR="00E662F7" w:rsidRPr="004952E3" w:rsidRDefault="00DD19FB" w:rsidP="00DD19FB">
      <w:pPr>
        <w:jc w:val="center"/>
        <w:rPr>
          <w:rFonts w:cs="Times New Roman"/>
          <w:noProof/>
          <w:sz w:val="27"/>
          <w:szCs w:val="27"/>
        </w:rPr>
      </w:pPr>
      <w:r w:rsidRPr="004952E3">
        <w:rPr>
          <w:rFonts w:cs="Times New Roman"/>
          <w:noProof/>
          <w:sz w:val="27"/>
          <w:szCs w:val="27"/>
        </w:rPr>
        <w:drawing>
          <wp:inline distT="0" distB="0" distL="0" distR="0" wp14:anchorId="27FBA1A0" wp14:editId="1F430B84">
            <wp:extent cx="4691770" cy="3022899"/>
            <wp:effectExtent l="0" t="0" r="0" b="6350"/>
            <wp:docPr id="756540720" name="Picture 9"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40720" name="Picture 9" descr="A picture containing map, text, atlas&#10;&#10;Description automatically generated"/>
                    <pic:cNvPicPr/>
                  </pic:nvPicPr>
                  <pic:blipFill rotWithShape="1">
                    <a:blip r:embed="rId83" cstate="print">
                      <a:extLst>
                        <a:ext uri="{28A0092B-C50C-407E-A947-70E740481C1C}">
                          <a14:useLocalDpi xmlns:a14="http://schemas.microsoft.com/office/drawing/2010/main" val="0"/>
                        </a:ext>
                      </a:extLst>
                    </a:blip>
                    <a:srcRect t="9732" r="14508" b="12406"/>
                    <a:stretch/>
                  </pic:blipFill>
                  <pic:spPr bwMode="auto">
                    <a:xfrm>
                      <a:off x="0" y="0"/>
                      <a:ext cx="4721505" cy="3042057"/>
                    </a:xfrm>
                    <a:prstGeom prst="rect">
                      <a:avLst/>
                    </a:prstGeom>
                    <a:ln>
                      <a:noFill/>
                    </a:ln>
                    <a:extLst>
                      <a:ext uri="{53640926-AAD7-44D8-BBD7-CCE9431645EC}">
                        <a14:shadowObscured xmlns:a14="http://schemas.microsoft.com/office/drawing/2010/main"/>
                      </a:ext>
                    </a:extLst>
                  </pic:spPr>
                </pic:pic>
              </a:graphicData>
            </a:graphic>
          </wp:inline>
        </w:drawing>
      </w:r>
    </w:p>
    <w:p w14:paraId="19085D22" w14:textId="77777777" w:rsidR="00E662F7" w:rsidRPr="004952E3" w:rsidRDefault="00E662F7" w:rsidP="00E74A2C">
      <w:pPr>
        <w:pStyle w:val="S-I1"/>
        <w:outlineLvl w:val="2"/>
        <w:rPr>
          <w:rFonts w:cs="Times New Roman"/>
          <w:sz w:val="27"/>
          <w:szCs w:val="27"/>
        </w:rPr>
      </w:pPr>
      <w:bookmarkStart w:id="85" w:name="_Toc140073505"/>
      <w:r w:rsidRPr="004952E3">
        <w:rPr>
          <w:rFonts w:cs="Times New Roman"/>
          <w:sz w:val="27"/>
          <w:szCs w:val="27"/>
        </w:rPr>
        <w:lastRenderedPageBreak/>
        <w:t>Mạng lưới đô thị, khu đô thị</w:t>
      </w:r>
      <w:bookmarkEnd w:id="85"/>
      <w:r w:rsidRPr="004952E3">
        <w:rPr>
          <w:rFonts w:cs="Times New Roman"/>
          <w:sz w:val="27"/>
          <w:szCs w:val="27"/>
        </w:rPr>
        <w:t xml:space="preserve"> </w:t>
      </w:r>
    </w:p>
    <w:p w14:paraId="1D6B76F8" w14:textId="77777777" w:rsidR="00E662F7" w:rsidRPr="004952E3" w:rsidRDefault="00E662F7" w:rsidP="00E662F7">
      <w:pPr>
        <w:pStyle w:val="S-gach"/>
        <w:rPr>
          <w:rFonts w:cs="Times New Roman"/>
          <w:noProof/>
          <w:color w:val="auto"/>
          <w:sz w:val="27"/>
          <w:szCs w:val="27"/>
        </w:rPr>
      </w:pPr>
      <w:r w:rsidRPr="004952E3">
        <w:rPr>
          <w:rFonts w:cs="Times New Roman"/>
          <w:color w:val="auto"/>
          <w:sz w:val="27"/>
          <w:szCs w:val="27"/>
        </w:rPr>
        <w:t>Định hướng phát triển mạng lưới đô thị, khu đô thị trên địa bàn KKT Định An  trong kỳ quy hoạch như sau:</w:t>
      </w:r>
      <w:r w:rsidRPr="004952E3">
        <w:rPr>
          <w:color w:val="auto"/>
        </w:rPr>
        <w:t xml:space="preserve"> </w:t>
      </w:r>
    </w:p>
    <w:p w14:paraId="3AA53C66" w14:textId="77777777" w:rsidR="00DD19FB" w:rsidRPr="004952E3" w:rsidRDefault="00E662F7" w:rsidP="00DD19FB">
      <w:pPr>
        <w:pStyle w:val="S-gach"/>
        <w:rPr>
          <w:rFonts w:cs="Times New Roman"/>
          <w:noProof/>
          <w:color w:val="auto"/>
          <w:sz w:val="27"/>
          <w:szCs w:val="27"/>
        </w:rPr>
      </w:pPr>
      <w:r w:rsidRPr="004952E3">
        <w:rPr>
          <w:rFonts w:cs="Times New Roman"/>
          <w:color w:val="auto"/>
          <w:sz w:val="27"/>
          <w:szCs w:val="27"/>
        </w:rPr>
        <w:t>Đô thị Duyên Hải:</w:t>
      </w:r>
      <w:r w:rsidRPr="004952E3">
        <w:rPr>
          <w:color w:val="auto"/>
        </w:rPr>
        <w:t xml:space="preserve"> </w:t>
      </w:r>
    </w:p>
    <w:p w14:paraId="700AF33D" w14:textId="77777777" w:rsidR="00DD19FB" w:rsidRPr="004952E3" w:rsidRDefault="00DD19FB" w:rsidP="00DD19FB">
      <w:pPr>
        <w:pStyle w:val="S-Cong"/>
        <w:rPr>
          <w:rFonts w:cs="Times New Roman"/>
          <w:noProof/>
          <w:color w:val="auto"/>
          <w:sz w:val="27"/>
          <w:szCs w:val="27"/>
        </w:rPr>
      </w:pPr>
      <w:r w:rsidRPr="004952E3">
        <w:rPr>
          <w:rFonts w:cs="Times New Roman"/>
          <w:noProof/>
          <w:color w:val="auto"/>
          <w:sz w:val="27"/>
          <w:szCs w:val="27"/>
        </w:rPr>
        <w:t>Là trung tâm hành chính, kinh tế, văn hóa – thể dục thể thao, y tế, giáo dục, công nghiệp, nông nghiệp và an ninh quốc phòng; là trung tâm phát triển vùng kinh tế biển.</w:t>
      </w:r>
    </w:p>
    <w:p w14:paraId="6F22515C" w14:textId="77777777" w:rsidR="00DD19FB" w:rsidRPr="004952E3" w:rsidRDefault="00DD19FB" w:rsidP="00DD19FB">
      <w:pPr>
        <w:pStyle w:val="S-Cong"/>
        <w:rPr>
          <w:rFonts w:cs="Times New Roman"/>
          <w:noProof/>
          <w:color w:val="auto"/>
          <w:sz w:val="27"/>
          <w:szCs w:val="27"/>
        </w:rPr>
      </w:pPr>
      <w:r w:rsidRPr="004952E3">
        <w:rPr>
          <w:rFonts w:cs="Times New Roman"/>
          <w:noProof/>
          <w:color w:val="auto"/>
          <w:sz w:val="27"/>
          <w:szCs w:val="27"/>
        </w:rPr>
        <w:t>Là đô thị động lực phát triển phía Đông, Đông Nam của tỉnh Trà Vinh; là cửa ngõ quan trọng trong đầu mối giao thương liên vùng đặc biệt là luồng tàu biển qua kênh đào Trà Vinh (kết nối vùng đồng bằng sông Cửu Long).</w:t>
      </w:r>
    </w:p>
    <w:p w14:paraId="12982D56" w14:textId="77777777" w:rsidR="00DD19FB" w:rsidRPr="004952E3" w:rsidRDefault="00DD19FB" w:rsidP="00DD19FB">
      <w:pPr>
        <w:pStyle w:val="S-Cong"/>
        <w:rPr>
          <w:rFonts w:cs="Times New Roman"/>
          <w:noProof/>
          <w:color w:val="auto"/>
          <w:sz w:val="27"/>
          <w:szCs w:val="27"/>
        </w:rPr>
      </w:pPr>
      <w:r w:rsidRPr="004952E3">
        <w:rPr>
          <w:rFonts w:cs="Times New Roman"/>
          <w:noProof/>
          <w:color w:val="auto"/>
          <w:sz w:val="27"/>
          <w:szCs w:val="27"/>
        </w:rPr>
        <w:t xml:space="preserve">Là thị xã trực thuộc tỉnh - </w:t>
      </w:r>
      <w:r w:rsidRPr="004952E3">
        <w:rPr>
          <w:rFonts w:cs="Times New Roman" w:hint="eastAsia"/>
          <w:noProof/>
          <w:color w:val="auto"/>
          <w:sz w:val="27"/>
          <w:szCs w:val="27"/>
        </w:rPr>
        <w:t>đô</w:t>
      </w:r>
      <w:r w:rsidRPr="004952E3">
        <w:rPr>
          <w:rFonts w:cs="Times New Roman"/>
          <w:noProof/>
          <w:color w:val="auto"/>
          <w:sz w:val="27"/>
          <w:szCs w:val="27"/>
        </w:rPr>
        <w:t xml:space="preserve"> thị loại IV, </w:t>
      </w:r>
      <w:r w:rsidRPr="004952E3">
        <w:rPr>
          <w:rFonts w:cs="Times New Roman" w:hint="eastAsia"/>
          <w:noProof/>
          <w:color w:val="auto"/>
          <w:sz w:val="27"/>
          <w:szCs w:val="27"/>
        </w:rPr>
        <w:t>đ</w:t>
      </w:r>
      <w:r w:rsidRPr="004952E3">
        <w:rPr>
          <w:rFonts w:cs="Times New Roman"/>
          <w:noProof/>
          <w:color w:val="auto"/>
          <w:sz w:val="27"/>
          <w:szCs w:val="27"/>
        </w:rPr>
        <w:t>ịnh h</w:t>
      </w:r>
      <w:r w:rsidRPr="004952E3">
        <w:rPr>
          <w:rFonts w:cs="Times New Roman" w:hint="eastAsia"/>
          <w:noProof/>
          <w:color w:val="auto"/>
          <w:sz w:val="27"/>
          <w:szCs w:val="27"/>
        </w:rPr>
        <w:t>ư</w:t>
      </w:r>
      <w:r w:rsidRPr="004952E3">
        <w:rPr>
          <w:rFonts w:cs="Times New Roman"/>
          <w:noProof/>
          <w:color w:val="auto"/>
          <w:sz w:val="27"/>
          <w:szCs w:val="27"/>
        </w:rPr>
        <w:t>ớng đến n</w:t>
      </w:r>
      <w:r w:rsidRPr="004952E3">
        <w:rPr>
          <w:rFonts w:cs="Times New Roman" w:hint="eastAsia"/>
          <w:noProof/>
          <w:color w:val="auto"/>
          <w:sz w:val="27"/>
          <w:szCs w:val="27"/>
        </w:rPr>
        <w:t>ă</w:t>
      </w:r>
      <w:r w:rsidRPr="004952E3">
        <w:rPr>
          <w:rFonts w:cs="Times New Roman"/>
          <w:noProof/>
          <w:color w:val="auto"/>
          <w:sz w:val="27"/>
          <w:szCs w:val="27"/>
        </w:rPr>
        <w:t xml:space="preserve">m 2025 thị xã Duyên Hải </w:t>
      </w:r>
      <w:r w:rsidRPr="004952E3">
        <w:rPr>
          <w:rFonts w:cs="Times New Roman" w:hint="eastAsia"/>
          <w:noProof/>
          <w:color w:val="auto"/>
          <w:sz w:val="27"/>
          <w:szCs w:val="27"/>
        </w:rPr>
        <w:t>đ</w:t>
      </w:r>
      <w:r w:rsidRPr="004952E3">
        <w:rPr>
          <w:rFonts w:cs="Times New Roman"/>
          <w:noProof/>
          <w:color w:val="auto"/>
          <w:sz w:val="27"/>
          <w:szCs w:val="27"/>
        </w:rPr>
        <w:t xml:space="preserve">ạt chuẩn </w:t>
      </w:r>
      <w:r w:rsidRPr="004952E3">
        <w:rPr>
          <w:rFonts w:cs="Times New Roman" w:hint="eastAsia"/>
          <w:noProof/>
          <w:color w:val="auto"/>
          <w:sz w:val="27"/>
          <w:szCs w:val="27"/>
        </w:rPr>
        <w:t>đô</w:t>
      </w:r>
      <w:r w:rsidRPr="004952E3">
        <w:rPr>
          <w:rFonts w:cs="Times New Roman"/>
          <w:noProof/>
          <w:color w:val="auto"/>
          <w:sz w:val="27"/>
          <w:szCs w:val="27"/>
        </w:rPr>
        <w:t xml:space="preserve"> thị loại III.</w:t>
      </w:r>
    </w:p>
    <w:p w14:paraId="20976DBE" w14:textId="56558C93" w:rsidR="003D0FAE" w:rsidRPr="004952E3" w:rsidRDefault="003D0FAE" w:rsidP="003D0FAE">
      <w:pPr>
        <w:pStyle w:val="S-Cong"/>
        <w:rPr>
          <w:rFonts w:cs="Times New Roman"/>
          <w:noProof/>
          <w:color w:val="auto"/>
          <w:sz w:val="27"/>
          <w:szCs w:val="27"/>
        </w:rPr>
      </w:pPr>
      <w:r w:rsidRPr="004952E3">
        <w:rPr>
          <w:rFonts w:cs="Times New Roman"/>
          <w:noProof/>
          <w:color w:val="auto"/>
          <w:sz w:val="27"/>
          <w:szCs w:val="27"/>
        </w:rPr>
        <w:t xml:space="preserve">Định hướng khu vực nội thị: phường 1, Phường 2, Phường Dân Thành, phường Trường Long Hòa. </w:t>
      </w:r>
    </w:p>
    <w:p w14:paraId="7C0B022F" w14:textId="70094B55" w:rsidR="00806819" w:rsidRPr="004952E3" w:rsidRDefault="00806819" w:rsidP="00806819">
      <w:pPr>
        <w:pStyle w:val="S-Cong"/>
        <w:numPr>
          <w:ilvl w:val="0"/>
          <w:numId w:val="0"/>
        </w:numPr>
        <w:ind w:left="709"/>
        <w:rPr>
          <w:rFonts w:cs="Times New Roman"/>
          <w:noProof/>
          <w:color w:val="auto"/>
          <w:sz w:val="27"/>
          <w:szCs w:val="27"/>
        </w:rPr>
      </w:pPr>
      <w:r w:rsidRPr="004952E3">
        <w:rPr>
          <w:rFonts w:cs="Times New Roman"/>
          <w:noProof/>
          <w:color w:val="auto"/>
          <w:sz w:val="27"/>
          <w:szCs w:val="27"/>
          <w:lang w:val="en-US"/>
        </w:rPr>
        <w:drawing>
          <wp:inline distT="0" distB="0" distL="0" distR="0" wp14:anchorId="2F9BE408" wp14:editId="54BAD30F">
            <wp:extent cx="5314278" cy="4356805"/>
            <wp:effectExtent l="0" t="0" r="1270" b="5715"/>
            <wp:docPr id="44281409" name="Picture 11" descr="A picture containing map,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1409" name="Picture 11" descr="A picture containing map, text, diagram&#10;&#10;Description automatically generated"/>
                    <pic:cNvPicPr/>
                  </pic:nvPicPr>
                  <pic:blipFill rotWithShape="1">
                    <a:blip r:embed="rId84" cstate="print">
                      <a:extLst>
                        <a:ext uri="{28A0092B-C50C-407E-A947-70E740481C1C}">
                          <a14:useLocalDpi xmlns:a14="http://schemas.microsoft.com/office/drawing/2010/main" val="0"/>
                        </a:ext>
                      </a:extLst>
                    </a:blip>
                    <a:srcRect l="38285" t="6741" b="21716"/>
                    <a:stretch/>
                  </pic:blipFill>
                  <pic:spPr bwMode="auto">
                    <a:xfrm>
                      <a:off x="0" y="0"/>
                      <a:ext cx="5325518" cy="4366020"/>
                    </a:xfrm>
                    <a:prstGeom prst="rect">
                      <a:avLst/>
                    </a:prstGeom>
                    <a:ln>
                      <a:noFill/>
                    </a:ln>
                    <a:extLst>
                      <a:ext uri="{53640926-AAD7-44D8-BBD7-CCE9431645EC}">
                        <a14:shadowObscured xmlns:a14="http://schemas.microsoft.com/office/drawing/2010/main"/>
                      </a:ext>
                    </a:extLst>
                  </pic:spPr>
                </pic:pic>
              </a:graphicData>
            </a:graphic>
          </wp:inline>
        </w:drawing>
      </w:r>
    </w:p>
    <w:p w14:paraId="3626A86C" w14:textId="5C53010F" w:rsidR="003D0FAE" w:rsidRPr="004952E3" w:rsidRDefault="00C1488D" w:rsidP="00C1488D">
      <w:pPr>
        <w:pStyle w:val="S-gach"/>
        <w:rPr>
          <w:rFonts w:cs="Times New Roman"/>
          <w:color w:val="auto"/>
          <w:sz w:val="27"/>
          <w:szCs w:val="27"/>
        </w:rPr>
      </w:pPr>
      <w:r w:rsidRPr="004952E3">
        <w:rPr>
          <w:rFonts w:cs="Times New Roman"/>
          <w:color w:val="auto"/>
          <w:sz w:val="27"/>
          <w:szCs w:val="27"/>
        </w:rPr>
        <w:t xml:space="preserve">Đô thị Định An </w:t>
      </w:r>
    </w:p>
    <w:p w14:paraId="05CC77DC" w14:textId="0B62D3F3" w:rsidR="00C1488D" w:rsidRPr="004952E3" w:rsidRDefault="00877AEB" w:rsidP="00877AEB">
      <w:pPr>
        <w:pStyle w:val="S-Cong"/>
        <w:rPr>
          <w:rFonts w:cs="Times New Roman"/>
          <w:noProof/>
          <w:color w:val="auto"/>
          <w:sz w:val="27"/>
          <w:szCs w:val="27"/>
        </w:rPr>
      </w:pPr>
      <w:r w:rsidRPr="004952E3">
        <w:rPr>
          <w:rFonts w:cs="Times New Roman"/>
          <w:noProof/>
          <w:color w:val="auto"/>
          <w:sz w:val="27"/>
          <w:szCs w:val="27"/>
        </w:rPr>
        <w:t>Là đô thị loại V. Củng cố hoàn thiện hệ thống hạ tầng đô thị, tạo thành trung tâm động lực cho toàn huyện.</w:t>
      </w:r>
    </w:p>
    <w:p w14:paraId="1533A920" w14:textId="3D660EEB" w:rsidR="00877AEB" w:rsidRPr="004952E3" w:rsidRDefault="00877AEB" w:rsidP="00877AEB">
      <w:pPr>
        <w:pStyle w:val="S-Cong"/>
        <w:rPr>
          <w:rFonts w:cs="Times New Roman"/>
          <w:noProof/>
          <w:color w:val="auto"/>
          <w:sz w:val="27"/>
          <w:szCs w:val="27"/>
        </w:rPr>
      </w:pPr>
      <w:r w:rsidRPr="004952E3">
        <w:rPr>
          <w:rFonts w:cs="Times New Roman"/>
          <w:noProof/>
          <w:color w:val="auto"/>
          <w:sz w:val="27"/>
          <w:szCs w:val="27"/>
        </w:rPr>
        <w:t>Đến năm 2040: Thị trấn Định An: Là đô thị loại V. Củng cố cơ sở hạ tầng phục vụ đô thị, xây dựng đô thị Định An theo tiêu chí của đô thị loại IV.</w:t>
      </w:r>
    </w:p>
    <w:p w14:paraId="5A11D650" w14:textId="3FC23E77" w:rsidR="00C46678" w:rsidRPr="004952E3" w:rsidRDefault="00C46678" w:rsidP="00C46678">
      <w:pPr>
        <w:pStyle w:val="S-Cong"/>
        <w:numPr>
          <w:ilvl w:val="0"/>
          <w:numId w:val="0"/>
        </w:numPr>
        <w:ind w:left="709"/>
        <w:jc w:val="center"/>
        <w:rPr>
          <w:rFonts w:cs="Times New Roman"/>
          <w:noProof/>
          <w:color w:val="auto"/>
          <w:sz w:val="27"/>
          <w:szCs w:val="27"/>
        </w:rPr>
      </w:pPr>
      <w:r w:rsidRPr="004952E3">
        <w:rPr>
          <w:noProof/>
          <w:color w:val="auto"/>
          <w:lang w:val="en-US"/>
        </w:rPr>
        <w:lastRenderedPageBreak/>
        <w:drawing>
          <wp:inline distT="0" distB="0" distL="0" distR="0" wp14:anchorId="19E32809" wp14:editId="113D78E5">
            <wp:extent cx="3711388" cy="3115642"/>
            <wp:effectExtent l="0" t="0" r="3810" b="8890"/>
            <wp:docPr id="1526695649" name="Picture 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95649" name="Picture 1" descr="A map of a city&#10;&#10;Description automatically generated with low confidence"/>
                    <pic:cNvPicPr/>
                  </pic:nvPicPr>
                  <pic:blipFill>
                    <a:blip r:embed="rId85"/>
                    <a:stretch>
                      <a:fillRect/>
                    </a:stretch>
                  </pic:blipFill>
                  <pic:spPr>
                    <a:xfrm>
                      <a:off x="0" y="0"/>
                      <a:ext cx="3718749" cy="3121821"/>
                    </a:xfrm>
                    <a:prstGeom prst="rect">
                      <a:avLst/>
                    </a:prstGeom>
                  </pic:spPr>
                </pic:pic>
              </a:graphicData>
            </a:graphic>
          </wp:inline>
        </w:drawing>
      </w:r>
    </w:p>
    <w:p w14:paraId="213827D8" w14:textId="13F09EF1" w:rsidR="00C1488D" w:rsidRPr="004952E3" w:rsidRDefault="00C1488D" w:rsidP="00C1488D">
      <w:pPr>
        <w:pStyle w:val="S-gach"/>
        <w:rPr>
          <w:rFonts w:cs="Times New Roman"/>
          <w:color w:val="auto"/>
          <w:sz w:val="27"/>
          <w:szCs w:val="27"/>
        </w:rPr>
      </w:pPr>
      <w:r w:rsidRPr="004952E3">
        <w:rPr>
          <w:rFonts w:cs="Times New Roman"/>
          <w:color w:val="auto"/>
          <w:sz w:val="27"/>
          <w:szCs w:val="27"/>
        </w:rPr>
        <w:t xml:space="preserve">Đô thị Long Thành </w:t>
      </w:r>
    </w:p>
    <w:p w14:paraId="677D0820" w14:textId="085F6BBA" w:rsidR="00CA2820" w:rsidRPr="004952E3" w:rsidRDefault="00806819" w:rsidP="00C46678">
      <w:pPr>
        <w:pStyle w:val="S-Cong"/>
        <w:rPr>
          <w:rFonts w:cs="Times New Roman"/>
          <w:noProof/>
          <w:color w:val="auto"/>
          <w:sz w:val="27"/>
          <w:szCs w:val="27"/>
        </w:rPr>
      </w:pPr>
      <w:r w:rsidRPr="004952E3">
        <w:rPr>
          <w:rFonts w:cs="Times New Roman"/>
          <w:noProof/>
          <w:color w:val="auto"/>
          <w:sz w:val="27"/>
          <w:szCs w:val="27"/>
        </w:rPr>
        <w:t>Là đô thị loại V. Giai đoạn đến năm 2040 Cần mở rộng thị trấn Long Thành đạt 14km² (1.400ha) nhằm đảm bảo đạt tiêu chuẩn về diện tích. Thị trấn Long Thành đã được định hướng mở rộng lên 1.500ha theo quy hoạch chung được phê duyệt tại Quyết định số 1688/QĐ-UBND ngày 04/09/2019 của UBND tỉnh Trà Vinh.</w:t>
      </w:r>
    </w:p>
    <w:p w14:paraId="1CE13D4D" w14:textId="54175B82" w:rsidR="00CA2820" w:rsidRPr="004952E3" w:rsidRDefault="00C46678" w:rsidP="00C46678">
      <w:pPr>
        <w:pStyle w:val="ListParagraph"/>
        <w:jc w:val="center"/>
        <w:rPr>
          <w:sz w:val="27"/>
          <w:szCs w:val="27"/>
        </w:rPr>
      </w:pPr>
      <w:r w:rsidRPr="004952E3">
        <w:rPr>
          <w:noProof/>
        </w:rPr>
        <w:drawing>
          <wp:inline distT="0" distB="0" distL="0" distR="0" wp14:anchorId="1F1E7FB7" wp14:editId="0E0AEB93">
            <wp:extent cx="4103914" cy="3227009"/>
            <wp:effectExtent l="0" t="0" r="0" b="0"/>
            <wp:docPr id="2058839292" name="Picture 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39292" name="Picture 1" descr="A map of a city&#10;&#10;Description automatically generated with low confidence"/>
                    <pic:cNvPicPr/>
                  </pic:nvPicPr>
                  <pic:blipFill>
                    <a:blip r:embed="rId86"/>
                    <a:stretch>
                      <a:fillRect/>
                    </a:stretch>
                  </pic:blipFill>
                  <pic:spPr>
                    <a:xfrm>
                      <a:off x="0" y="0"/>
                      <a:ext cx="4120999" cy="3240443"/>
                    </a:xfrm>
                    <a:prstGeom prst="rect">
                      <a:avLst/>
                    </a:prstGeom>
                  </pic:spPr>
                </pic:pic>
              </a:graphicData>
            </a:graphic>
          </wp:inline>
        </w:drawing>
      </w:r>
    </w:p>
    <w:p w14:paraId="0BF56EAE" w14:textId="071B9B42" w:rsidR="00C1488D" w:rsidRPr="004952E3" w:rsidRDefault="00C1488D" w:rsidP="00C1488D">
      <w:pPr>
        <w:pStyle w:val="S-gach"/>
        <w:rPr>
          <w:rFonts w:cs="Times New Roman"/>
          <w:color w:val="auto"/>
          <w:sz w:val="27"/>
          <w:szCs w:val="27"/>
        </w:rPr>
      </w:pPr>
      <w:r w:rsidRPr="004952E3">
        <w:rPr>
          <w:rFonts w:cs="Times New Roman"/>
          <w:color w:val="auto"/>
          <w:sz w:val="27"/>
          <w:szCs w:val="27"/>
        </w:rPr>
        <w:t xml:space="preserve">Đô thị Ngũ Lạc </w:t>
      </w:r>
    </w:p>
    <w:p w14:paraId="53A8D3BE" w14:textId="07DEA4A4" w:rsidR="00806819" w:rsidRPr="004952E3" w:rsidRDefault="00806819" w:rsidP="00806819">
      <w:pPr>
        <w:pStyle w:val="S-Cong"/>
        <w:rPr>
          <w:rFonts w:cs="Times New Roman"/>
          <w:noProof/>
          <w:color w:val="auto"/>
          <w:sz w:val="27"/>
          <w:szCs w:val="27"/>
        </w:rPr>
      </w:pPr>
      <w:r w:rsidRPr="004952E3">
        <w:rPr>
          <w:rFonts w:cs="Times New Roman"/>
          <w:noProof/>
          <w:color w:val="auto"/>
          <w:sz w:val="27"/>
          <w:szCs w:val="27"/>
        </w:rPr>
        <w:t xml:space="preserve">Đối với đô thị Ngũ Lạc, được định hướng phát triển từ xã Ngũ Lạc, đạt tiêu chí đô thị loại V (2030), dân số đảm bảo tiêu chuẩn của đơn vị hành chính thị </w:t>
      </w:r>
      <w:r w:rsidRPr="004952E3">
        <w:rPr>
          <w:rFonts w:cs="Times New Roman"/>
          <w:noProof/>
          <w:color w:val="auto"/>
          <w:sz w:val="27"/>
          <w:szCs w:val="27"/>
        </w:rPr>
        <w:lastRenderedPageBreak/>
        <w:t>trấn; diện tích toàn xã Ngũ Lạc (3.489,0</w:t>
      </w:r>
      <w:r w:rsidR="0051260E" w:rsidRPr="004952E3">
        <w:rPr>
          <w:rFonts w:cs="Times New Roman"/>
          <w:noProof/>
          <w:color w:val="auto"/>
          <w:sz w:val="27"/>
          <w:szCs w:val="27"/>
          <w:lang w:val="vi-VN"/>
        </w:rPr>
        <w:t>4</w:t>
      </w:r>
      <w:r w:rsidRPr="004952E3">
        <w:rPr>
          <w:rFonts w:cs="Times New Roman"/>
          <w:noProof/>
          <w:color w:val="auto"/>
          <w:sz w:val="27"/>
          <w:szCs w:val="27"/>
        </w:rPr>
        <w:t>ha = 34,89 km2 &gt; 14km2). Nâng cấp Ngũ Lạc lên thị trấn huyện lỵ quy mô 3.802,</w:t>
      </w:r>
      <w:r w:rsidR="0051260E" w:rsidRPr="004952E3">
        <w:rPr>
          <w:rFonts w:cs="Times New Roman"/>
          <w:noProof/>
          <w:color w:val="auto"/>
          <w:sz w:val="27"/>
          <w:szCs w:val="27"/>
          <w:lang w:val="vi-VN"/>
        </w:rPr>
        <w:t>08</w:t>
      </w:r>
      <w:r w:rsidRPr="004952E3">
        <w:rPr>
          <w:rFonts w:cs="Times New Roman"/>
          <w:noProof/>
          <w:color w:val="auto"/>
          <w:sz w:val="27"/>
          <w:szCs w:val="27"/>
        </w:rPr>
        <w:t>ha</w:t>
      </w:r>
      <w:r w:rsidR="0051260E" w:rsidRPr="004952E3">
        <w:rPr>
          <w:rFonts w:cs="Times New Roman"/>
          <w:noProof/>
          <w:color w:val="auto"/>
          <w:sz w:val="27"/>
          <w:szCs w:val="27"/>
          <w:lang w:val="vi-VN"/>
        </w:rPr>
        <w:t>.</w:t>
      </w:r>
    </w:p>
    <w:p w14:paraId="7607AC75" w14:textId="60982BBB" w:rsidR="00C1488D" w:rsidRPr="004952E3" w:rsidRDefault="00806819" w:rsidP="00806819">
      <w:pPr>
        <w:pStyle w:val="S-Cong"/>
        <w:rPr>
          <w:rFonts w:cs="Times New Roman"/>
          <w:noProof/>
          <w:color w:val="auto"/>
          <w:sz w:val="27"/>
          <w:szCs w:val="27"/>
        </w:rPr>
      </w:pPr>
      <w:r w:rsidRPr="004952E3">
        <w:rPr>
          <w:rFonts w:cs="Times New Roman"/>
          <w:noProof/>
          <w:color w:val="auto"/>
          <w:sz w:val="27"/>
          <w:szCs w:val="27"/>
        </w:rPr>
        <w:t xml:space="preserve">là trung tâm hành chính hoặc trung tâm tổng hợp cấp huyện hoặc trung tâm chuyên ngành cấp huyện về kinh tế, văn hóa, giáo dục, đào tạo, đầu mối giao thông, có vai trò thúc đẩy sự phát triển kinh tế - xã hội của huyện hoặc cụm liên xã. </w:t>
      </w:r>
    </w:p>
    <w:p w14:paraId="0809AEF8" w14:textId="3688DA35" w:rsidR="00C46678" w:rsidRPr="004952E3" w:rsidRDefault="00C46678" w:rsidP="00C46678">
      <w:pPr>
        <w:pStyle w:val="S-Cong"/>
        <w:numPr>
          <w:ilvl w:val="0"/>
          <w:numId w:val="0"/>
        </w:numPr>
        <w:ind w:left="709"/>
        <w:jc w:val="center"/>
        <w:rPr>
          <w:rFonts w:cs="Times New Roman"/>
          <w:noProof/>
          <w:color w:val="auto"/>
          <w:sz w:val="27"/>
          <w:szCs w:val="27"/>
        </w:rPr>
      </w:pPr>
      <w:r w:rsidRPr="004952E3">
        <w:rPr>
          <w:noProof/>
          <w:color w:val="auto"/>
          <w:lang w:val="en-US"/>
        </w:rPr>
        <w:drawing>
          <wp:inline distT="0" distB="0" distL="0" distR="0" wp14:anchorId="3B27F527" wp14:editId="61F3A5BB">
            <wp:extent cx="3496235" cy="3275082"/>
            <wp:effectExtent l="0" t="0" r="9525" b="1905"/>
            <wp:docPr id="1511274140" name="Picture 1" descr="A picture containing text, map,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74140" name="Picture 1" descr="A picture containing text, map, atlas&#10;&#10;Description automatically generated"/>
                    <pic:cNvPicPr/>
                  </pic:nvPicPr>
                  <pic:blipFill>
                    <a:blip r:embed="rId87"/>
                    <a:stretch>
                      <a:fillRect/>
                    </a:stretch>
                  </pic:blipFill>
                  <pic:spPr>
                    <a:xfrm>
                      <a:off x="0" y="0"/>
                      <a:ext cx="3503706" cy="3282081"/>
                    </a:xfrm>
                    <a:prstGeom prst="rect">
                      <a:avLst/>
                    </a:prstGeom>
                  </pic:spPr>
                </pic:pic>
              </a:graphicData>
            </a:graphic>
          </wp:inline>
        </w:drawing>
      </w:r>
    </w:p>
    <w:p w14:paraId="6626B557" w14:textId="53573367" w:rsidR="00C1488D" w:rsidRPr="004952E3" w:rsidRDefault="00877AEB" w:rsidP="00877AEB">
      <w:pPr>
        <w:pStyle w:val="S-gach"/>
        <w:rPr>
          <w:rFonts w:cs="Times New Roman"/>
          <w:color w:val="auto"/>
          <w:sz w:val="27"/>
          <w:szCs w:val="27"/>
        </w:rPr>
      </w:pPr>
      <w:r w:rsidRPr="004952E3">
        <w:rPr>
          <w:rFonts w:cs="Times New Roman"/>
          <w:color w:val="auto"/>
          <w:sz w:val="27"/>
          <w:szCs w:val="27"/>
        </w:rPr>
        <w:t xml:space="preserve">Tổ chức không gian phát triển các trung tâm </w:t>
      </w:r>
    </w:p>
    <w:p w14:paraId="6BA1981C" w14:textId="5D7AFB52" w:rsidR="00877AEB" w:rsidRPr="004952E3" w:rsidRDefault="00877AEB" w:rsidP="00877AEB">
      <w:pPr>
        <w:pStyle w:val="S-Cong"/>
        <w:rPr>
          <w:rFonts w:cs="Times New Roman"/>
          <w:noProof/>
          <w:color w:val="auto"/>
          <w:sz w:val="27"/>
          <w:szCs w:val="27"/>
        </w:rPr>
      </w:pPr>
      <w:r w:rsidRPr="004952E3">
        <w:rPr>
          <w:rFonts w:cs="Times New Roman"/>
          <w:noProof/>
          <w:color w:val="auto"/>
          <w:sz w:val="27"/>
          <w:szCs w:val="27"/>
        </w:rPr>
        <w:t>Dồn lực cho phần lõi xã  Long Toàn hình thành các trung tâm phát triển hỗn hợp, bổ trợ chức năng cho phần lõi và dựa vào sức ép đô thị hóa của phường 1, phường 2 cùng phát triển.</w:t>
      </w:r>
    </w:p>
    <w:p w14:paraId="1E338847" w14:textId="5C434F6C" w:rsidR="00C46678" w:rsidRPr="004952E3" w:rsidRDefault="00C46678" w:rsidP="00C46678">
      <w:pPr>
        <w:pStyle w:val="S-Cong"/>
        <w:rPr>
          <w:rFonts w:cs="Times New Roman"/>
          <w:noProof/>
          <w:color w:val="auto"/>
          <w:sz w:val="27"/>
          <w:szCs w:val="27"/>
        </w:rPr>
      </w:pPr>
      <w:r w:rsidRPr="004952E3">
        <w:rPr>
          <w:rFonts w:cs="Times New Roman"/>
          <w:noProof/>
          <w:color w:val="auto"/>
          <w:sz w:val="27"/>
          <w:szCs w:val="27"/>
        </w:rPr>
        <w:t>Dự kiến các khu vực phát triển hỗ trợ cho thị trấn Long Thành: vị trí tiếp giáp thị trấn Long Thành, dự kiến có một khu vực sẽ bị đô thị hóa trong tương lai</w:t>
      </w:r>
      <w:r w:rsidR="007D1633" w:rsidRPr="004952E3">
        <w:rPr>
          <w:rFonts w:cs="Times New Roman"/>
          <w:noProof/>
          <w:color w:val="auto"/>
          <w:sz w:val="27"/>
          <w:szCs w:val="27"/>
        </w:rPr>
        <w:t xml:space="preserve"> và phát triển 1 khu chức năng trên địa bàn xã (Đông Hải) đáp ứng nhu cầu ở cho khu vực phía Đông Nam huyện Duyên Hải</w:t>
      </w:r>
    </w:p>
    <w:p w14:paraId="2B5E0799" w14:textId="73A2ED4E" w:rsidR="00C46678" w:rsidRPr="004952E3" w:rsidRDefault="00F34CE9" w:rsidP="007D1633">
      <w:pPr>
        <w:pStyle w:val="S-Cong"/>
        <w:rPr>
          <w:rFonts w:cs="Times New Roman"/>
          <w:noProof/>
          <w:color w:val="auto"/>
          <w:sz w:val="27"/>
          <w:szCs w:val="27"/>
        </w:rPr>
      </w:pPr>
      <w:r w:rsidRPr="004952E3">
        <w:rPr>
          <w:rFonts w:cs="Times New Roman"/>
          <w:noProof/>
          <w:color w:val="auto"/>
          <w:sz w:val="27"/>
          <w:szCs w:val="27"/>
        </w:rPr>
        <w:t>Nâng cấp cải tạo hệ thống hạ tầng trên cơ sở hạ tầng xã hội và hạ tầng kỹ thuật của các xã thuộc khu vực đô thị hóa và các xã thuộc khu vực phát triển đô thị chính là tạo vùng đệm kết nối đô thị, nông thôn và làm tiền đề phát triển hệ thống đô thị giai đoạn dài hạn.</w:t>
      </w:r>
      <w:r w:rsidR="00CA2820" w:rsidRPr="004952E3">
        <w:rPr>
          <w:rFonts w:cs="Times New Roman"/>
          <w:noProof/>
          <w:color w:val="auto"/>
          <w:sz w:val="27"/>
          <w:szCs w:val="27"/>
        </w:rPr>
        <w:t xml:space="preserve">  </w:t>
      </w:r>
    </w:p>
    <w:p w14:paraId="262B4715" w14:textId="040BA631" w:rsidR="00877AEB" w:rsidRPr="004952E3" w:rsidRDefault="004C0689" w:rsidP="004C0689">
      <w:pPr>
        <w:pStyle w:val="S-I1"/>
        <w:outlineLvl w:val="2"/>
        <w:rPr>
          <w:rFonts w:cs="Times New Roman"/>
          <w:sz w:val="27"/>
          <w:szCs w:val="27"/>
        </w:rPr>
      </w:pPr>
      <w:bookmarkStart w:id="86" w:name="_Toc140073506"/>
      <w:r w:rsidRPr="004952E3">
        <w:rPr>
          <w:rFonts w:cs="Times New Roman"/>
          <w:sz w:val="27"/>
          <w:szCs w:val="27"/>
        </w:rPr>
        <w:t>Hệ thống trung tâm</w:t>
      </w:r>
      <w:bookmarkEnd w:id="86"/>
      <w:r w:rsidRPr="004952E3">
        <w:rPr>
          <w:rFonts w:cs="Times New Roman"/>
          <w:sz w:val="27"/>
          <w:szCs w:val="27"/>
        </w:rPr>
        <w:t xml:space="preserve"> </w:t>
      </w:r>
    </w:p>
    <w:p w14:paraId="755E925F"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Hệ thống trung tâm của khu kinh  tế được xây dựng trên quy mô, định hướng và thứ  tự ưu tiên của các trụ cột phát triển khu kinh  tế bao gồm:</w:t>
      </w:r>
    </w:p>
    <w:p w14:paraId="482232B5" w14:textId="77777777" w:rsidR="004C0689" w:rsidRPr="004952E3" w:rsidRDefault="004C0689" w:rsidP="004C0689">
      <w:pPr>
        <w:pStyle w:val="S-Cong"/>
        <w:rPr>
          <w:rFonts w:cs="Times New Roman"/>
          <w:noProof/>
          <w:color w:val="auto"/>
          <w:sz w:val="27"/>
          <w:szCs w:val="27"/>
        </w:rPr>
      </w:pPr>
      <w:r w:rsidRPr="004952E3">
        <w:rPr>
          <w:rFonts w:cs="Times New Roman"/>
          <w:noProof/>
          <w:color w:val="auto"/>
          <w:sz w:val="27"/>
          <w:szCs w:val="27"/>
        </w:rPr>
        <w:t>Phát triên công nghiệp</w:t>
      </w:r>
    </w:p>
    <w:p w14:paraId="63002EAE" w14:textId="77777777" w:rsidR="004C0689" w:rsidRPr="004952E3" w:rsidRDefault="004C0689" w:rsidP="004C0689">
      <w:pPr>
        <w:pStyle w:val="S-Cong"/>
        <w:rPr>
          <w:rFonts w:cs="Times New Roman"/>
          <w:noProof/>
          <w:color w:val="auto"/>
          <w:sz w:val="27"/>
          <w:szCs w:val="27"/>
        </w:rPr>
      </w:pPr>
      <w:r w:rsidRPr="004952E3">
        <w:rPr>
          <w:rFonts w:cs="Times New Roman"/>
          <w:noProof/>
          <w:color w:val="auto"/>
          <w:sz w:val="27"/>
          <w:szCs w:val="27"/>
        </w:rPr>
        <w:t>Cảng và dịch vụ hàng hải</w:t>
      </w:r>
    </w:p>
    <w:p w14:paraId="190BBCC1" w14:textId="77777777" w:rsidR="004C0689" w:rsidRPr="004952E3" w:rsidRDefault="004C0689" w:rsidP="004C0689">
      <w:pPr>
        <w:pStyle w:val="S-Cong"/>
        <w:rPr>
          <w:rFonts w:cs="Times New Roman"/>
          <w:noProof/>
          <w:color w:val="auto"/>
          <w:sz w:val="27"/>
          <w:szCs w:val="27"/>
        </w:rPr>
      </w:pPr>
      <w:r w:rsidRPr="004952E3">
        <w:rPr>
          <w:rFonts w:cs="Times New Roman"/>
          <w:noProof/>
          <w:color w:val="auto"/>
          <w:sz w:val="27"/>
          <w:szCs w:val="27"/>
        </w:rPr>
        <w:t>Phát triển đô thị</w:t>
      </w:r>
    </w:p>
    <w:p w14:paraId="7254EF08" w14:textId="77777777" w:rsidR="004C0689" w:rsidRPr="004952E3" w:rsidRDefault="004C0689" w:rsidP="004C0689">
      <w:pPr>
        <w:pStyle w:val="S-Cong"/>
        <w:rPr>
          <w:rFonts w:cs="Times New Roman"/>
          <w:noProof/>
          <w:color w:val="auto"/>
          <w:sz w:val="27"/>
          <w:szCs w:val="27"/>
        </w:rPr>
      </w:pPr>
      <w:r w:rsidRPr="004952E3">
        <w:rPr>
          <w:rFonts w:cs="Times New Roman"/>
          <w:noProof/>
          <w:color w:val="auto"/>
          <w:sz w:val="27"/>
          <w:szCs w:val="27"/>
        </w:rPr>
        <w:lastRenderedPageBreak/>
        <w:t>Phát triển nông lâm nghiệp - thủy hải sản</w:t>
      </w:r>
    </w:p>
    <w:p w14:paraId="3F630B94" w14:textId="77777777" w:rsidR="004C0689" w:rsidRPr="004952E3" w:rsidRDefault="004C0689" w:rsidP="004C0689">
      <w:pPr>
        <w:pStyle w:val="S-Cong"/>
        <w:rPr>
          <w:rFonts w:cs="Times New Roman"/>
          <w:noProof/>
          <w:color w:val="auto"/>
          <w:sz w:val="27"/>
          <w:szCs w:val="27"/>
        </w:rPr>
      </w:pPr>
      <w:r w:rsidRPr="004952E3">
        <w:rPr>
          <w:rFonts w:cs="Times New Roman"/>
          <w:noProof/>
          <w:color w:val="auto"/>
          <w:sz w:val="27"/>
          <w:szCs w:val="27"/>
        </w:rPr>
        <w:t>Phát triển du lịch</w:t>
      </w:r>
    </w:p>
    <w:p w14:paraId="77CBEC3C" w14:textId="77777777" w:rsidR="004C0689" w:rsidRPr="004952E3" w:rsidRDefault="004C0689" w:rsidP="004C0689">
      <w:pPr>
        <w:pStyle w:val="S-I1"/>
        <w:numPr>
          <w:ilvl w:val="0"/>
          <w:numId w:val="69"/>
        </w:numPr>
        <w:outlineLvl w:val="2"/>
        <w:rPr>
          <w:rFonts w:cs="Times New Roman"/>
          <w:sz w:val="27"/>
          <w:szCs w:val="27"/>
        </w:rPr>
      </w:pPr>
      <w:bookmarkStart w:id="87" w:name="_Toc140073507"/>
      <w:r w:rsidRPr="004952E3">
        <w:rPr>
          <w:rFonts w:cs="Times New Roman"/>
          <w:sz w:val="27"/>
          <w:szCs w:val="27"/>
        </w:rPr>
        <w:t>Phát triển các trung tâm công nghiệp:</w:t>
      </w:r>
      <w:bookmarkEnd w:id="87"/>
    </w:p>
    <w:p w14:paraId="25E9E32D"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 xml:space="preserve">Phát triển công nghiệp chế biến gắn với vùng nguyên liệu, khai thác tiềm năng </w:t>
      </w:r>
      <w:proofErr w:type="spellStart"/>
      <w:r w:rsidRPr="004952E3">
        <w:rPr>
          <w:rFonts w:cs="Times New Roman"/>
          <w:color w:val="auto"/>
          <w:sz w:val="27"/>
          <w:szCs w:val="27"/>
        </w:rPr>
        <w:t>năng</w:t>
      </w:r>
      <w:proofErr w:type="spellEnd"/>
      <w:r w:rsidRPr="004952E3">
        <w:rPr>
          <w:rFonts w:cs="Times New Roman"/>
          <w:color w:val="auto"/>
          <w:sz w:val="27"/>
          <w:szCs w:val="27"/>
        </w:rPr>
        <w:t xml:space="preserve"> lượng sạch, tái tạo gắn với bảo vệ bờ biển Ưu tiên phát triển các ngành công nghiệp công nghệ cao, thân thiện với môi trường, công nghiệp nguồn để tham gia vào chuỗi sản xuất hàng hóa nhằm tạo ra sản phẩm có chất lượng cao, có khả năng cạnh tranh với thị trường trong và ngoài nước.</w:t>
      </w:r>
    </w:p>
    <w:p w14:paraId="18BCFC9B"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 xml:space="preserve"> Phát triển các ngành sửa chữa, đóng tàu, năng lượng, công nghiệp chế biến, công nghiệp phụ trợ phù hợp với điều kiện, tiềm năng, thế mạnh hiện có của tỉnh.</w:t>
      </w:r>
    </w:p>
    <w:p w14:paraId="2533962F"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huy tối đa hiệu quả sử dụng đất bãi bồi khu vực ven biển, khu vực biển, phối hợp thực hiện các chương trình điều tra, nghiên cứu chế tạo thử nghiệm, xây dựng các mô hình điển hình trong sử dụng năng lượng tái tạo. Thực hiện cơ chế, chính sách ưu đãi, bảo hộ quyền tác giả cho các phát minh cải tiến kỹ thuật có giá trị trong lĩnh vực năng lượng tái tạo và các ngành kinh tế biển mới.</w:t>
      </w:r>
    </w:p>
    <w:p w14:paraId="471554AD"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Tổng diện tích đất phát triển công nghiệp của Khu Kinh tế đến năm đến năm 2040 là.6849,83 ha  được phân bố ở 04 phân khu chính là Phân khu 1, Phân khu 2, Phân khu 3 và Phân khu 4, các trung tâm phát triển của công nghiệp được phân bố chủ yếu ở trong 4 phân khu này, Xây dựng các khu trung tâm công nghiệp gắn với phát triển công nghiệp, định hướng như sau:</w:t>
      </w:r>
    </w:p>
    <w:p w14:paraId="6B5DB5FF" w14:textId="77777777" w:rsidR="004C0689" w:rsidRPr="004952E3" w:rsidRDefault="004C0689" w:rsidP="00CA142A">
      <w:pPr>
        <w:pStyle w:val="S-gach"/>
        <w:numPr>
          <w:ilvl w:val="0"/>
          <w:numId w:val="71"/>
        </w:numPr>
        <w:ind w:firstLine="128"/>
        <w:rPr>
          <w:rFonts w:cs="Times New Roman"/>
          <w:color w:val="auto"/>
          <w:sz w:val="27"/>
          <w:szCs w:val="27"/>
        </w:rPr>
      </w:pPr>
      <w:r w:rsidRPr="004952E3">
        <w:rPr>
          <w:rFonts w:cs="Times New Roman"/>
          <w:color w:val="auto"/>
          <w:sz w:val="27"/>
          <w:szCs w:val="27"/>
        </w:rPr>
        <w:t>Đối với phân khu 1</w:t>
      </w:r>
    </w:p>
    <w:p w14:paraId="051BEDBA" w14:textId="77777777" w:rsidR="004C0689" w:rsidRPr="004952E3" w:rsidRDefault="004C0689" w:rsidP="004C0689">
      <w:pPr>
        <w:pStyle w:val="S-Cong"/>
        <w:ind w:left="180"/>
        <w:rPr>
          <w:rFonts w:cs="Times New Roman"/>
          <w:noProof/>
          <w:color w:val="auto"/>
          <w:sz w:val="27"/>
          <w:szCs w:val="27"/>
        </w:rPr>
      </w:pPr>
      <w:r w:rsidRPr="004952E3">
        <w:rPr>
          <w:rFonts w:cs="Times New Roman"/>
          <w:noProof/>
          <w:color w:val="auto"/>
          <w:sz w:val="27"/>
          <w:szCs w:val="27"/>
        </w:rPr>
        <w:t>Công nghiệp tại phân khu 1: là công nghiệp hậu cần vận tải, kho bãi và phân phối (logistic) gắn với cảng Tổng hợp Định An và công nghiệp năng lượng gắn với cụm nhà máy nhiệt điện Duyên Hải 1,2,3 và các khu vực trang trại điện mặt trời, ngoài ra phát triển công nghiệp vật liệu xây dựng trên cơ sở tận dụng nguồn tro xỉ của cụm Nhiệt điện Duyên Hải 1,2,3.</w:t>
      </w:r>
    </w:p>
    <w:p w14:paraId="1B7BB63D" w14:textId="77777777" w:rsidR="004C0689" w:rsidRPr="004952E3" w:rsidRDefault="004C0689" w:rsidP="004C0689">
      <w:pPr>
        <w:pStyle w:val="S-Cong"/>
        <w:ind w:left="180"/>
        <w:rPr>
          <w:rFonts w:cs="Times New Roman"/>
          <w:noProof/>
          <w:color w:val="auto"/>
          <w:sz w:val="27"/>
          <w:szCs w:val="27"/>
        </w:rPr>
      </w:pPr>
      <w:r w:rsidRPr="004952E3">
        <w:rPr>
          <w:rFonts w:cs="Times New Roman"/>
          <w:noProof/>
          <w:color w:val="auto"/>
          <w:sz w:val="27"/>
          <w:szCs w:val="27"/>
        </w:rPr>
        <w:t>Trung tâm của phân khu này là gắn với trung tâm Logistics và dịch vụ hậu cần cảng biển Duyên Hải – Định An với hạt nhân là trung tâm xã Dân Thành hiện nay; Khu vực trung tâm phát triển đô thị - dịch vụ và trung tâm tiếp vận của Khu kinh tế với là trung tâm xã Long Toàn hiện nay.</w:t>
      </w:r>
    </w:p>
    <w:p w14:paraId="740B0871" w14:textId="77777777" w:rsidR="004C0689" w:rsidRPr="004952E3" w:rsidRDefault="004C0689" w:rsidP="004C0689">
      <w:pPr>
        <w:pStyle w:val="S-Cong"/>
        <w:ind w:left="180"/>
        <w:rPr>
          <w:rFonts w:cs="Times New Roman"/>
          <w:noProof/>
          <w:color w:val="auto"/>
          <w:sz w:val="27"/>
          <w:szCs w:val="27"/>
        </w:rPr>
      </w:pPr>
      <w:r w:rsidRPr="004952E3">
        <w:rPr>
          <w:rFonts w:cs="Times New Roman"/>
          <w:noProof/>
          <w:color w:val="auto"/>
          <w:sz w:val="27"/>
          <w:szCs w:val="27"/>
        </w:rPr>
        <w:t>Phát triển Trung tâm xã Dân Thành và Long Toàn thành khu vực đô thị cảng hiện đại, có hệ số sữ dụng đất lớn, kiến  trúc hiện đại, hệ thống hạ tầng kỹ thuật đồng bộ; phát triển đô thị dọc theo tuyến đường chuyên dụng vào cảng Định An, kết nối bờ bắc sông Long Toàn và tuyến đường Cao tốc Hồng Ngự - Trà Vinh qua cầu Long Toàn 2 đề xuất mới</w:t>
      </w:r>
    </w:p>
    <w:p w14:paraId="664FBF6D" w14:textId="77777777" w:rsidR="004C0689" w:rsidRPr="004952E3" w:rsidRDefault="004C0689" w:rsidP="00CA142A">
      <w:pPr>
        <w:pStyle w:val="S-gach"/>
        <w:numPr>
          <w:ilvl w:val="0"/>
          <w:numId w:val="71"/>
        </w:numPr>
        <w:ind w:firstLine="128"/>
        <w:rPr>
          <w:rFonts w:cs="Times New Roman"/>
          <w:color w:val="auto"/>
          <w:sz w:val="27"/>
          <w:szCs w:val="27"/>
        </w:rPr>
      </w:pPr>
      <w:r w:rsidRPr="004952E3">
        <w:rPr>
          <w:rFonts w:cs="Times New Roman"/>
          <w:color w:val="auto"/>
          <w:sz w:val="27"/>
          <w:szCs w:val="27"/>
        </w:rPr>
        <w:t>Đối với phân khu 2</w:t>
      </w:r>
    </w:p>
    <w:p w14:paraId="1C6F937D" w14:textId="77777777" w:rsidR="004C0689" w:rsidRPr="004952E3" w:rsidRDefault="004C0689" w:rsidP="004C0689">
      <w:pPr>
        <w:pStyle w:val="S-Cong"/>
        <w:ind w:left="180"/>
        <w:rPr>
          <w:rFonts w:cs="Times New Roman"/>
          <w:noProof/>
          <w:color w:val="auto"/>
          <w:sz w:val="27"/>
          <w:szCs w:val="27"/>
        </w:rPr>
      </w:pPr>
      <w:r w:rsidRPr="004952E3">
        <w:rPr>
          <w:rFonts w:cs="Times New Roman"/>
          <w:noProof/>
          <w:color w:val="auto"/>
          <w:sz w:val="27"/>
          <w:szCs w:val="27"/>
        </w:rPr>
        <w:t xml:space="preserve">Công nghiệp tại phân khu 2: là công nghiệp kho bãi ngoại quan và khu phi  thuế quan giai đoạn 2 khi khu vực giai đoạn 1 thuộc phân khu 1 đã phát triển hoàn thiện. </w:t>
      </w:r>
      <w:r w:rsidRPr="004952E3">
        <w:rPr>
          <w:rFonts w:cs="Times New Roman"/>
          <w:noProof/>
          <w:color w:val="auto"/>
          <w:sz w:val="27"/>
          <w:szCs w:val="27"/>
        </w:rPr>
        <w:lastRenderedPageBreak/>
        <w:t>Khu vực trung tâm này phát triển gắn liền với trục giao  thông kết nối cảng tổng hợp Duyên Hải – Định An và qua cầu Long Toàn 2 dự kiến.</w:t>
      </w:r>
    </w:p>
    <w:p w14:paraId="7F79E28C" w14:textId="77777777" w:rsidR="004C0689" w:rsidRPr="004952E3" w:rsidRDefault="004C0689" w:rsidP="00CA142A">
      <w:pPr>
        <w:pStyle w:val="S-gach"/>
        <w:numPr>
          <w:ilvl w:val="0"/>
          <w:numId w:val="71"/>
        </w:numPr>
        <w:ind w:firstLine="128"/>
        <w:rPr>
          <w:rFonts w:cs="Times New Roman"/>
          <w:color w:val="auto"/>
          <w:sz w:val="27"/>
          <w:szCs w:val="27"/>
        </w:rPr>
      </w:pPr>
      <w:r w:rsidRPr="004952E3">
        <w:rPr>
          <w:rFonts w:cs="Times New Roman"/>
          <w:color w:val="auto"/>
          <w:sz w:val="27"/>
          <w:szCs w:val="27"/>
        </w:rPr>
        <w:t>Các phân khu 7 và phân khu 8,</w:t>
      </w:r>
    </w:p>
    <w:p w14:paraId="01F50149" w14:textId="7EDEEDC4" w:rsidR="004C0689" w:rsidRPr="004952E3" w:rsidRDefault="004C0689" w:rsidP="004C0689">
      <w:pPr>
        <w:pStyle w:val="S-Cong"/>
        <w:ind w:left="180"/>
        <w:rPr>
          <w:rFonts w:cs="Times New Roman"/>
          <w:noProof/>
          <w:color w:val="auto"/>
          <w:sz w:val="27"/>
          <w:szCs w:val="27"/>
        </w:rPr>
      </w:pPr>
      <w:r w:rsidRPr="004952E3">
        <w:rPr>
          <w:rFonts w:cs="Times New Roman"/>
          <w:noProof/>
          <w:color w:val="auto"/>
          <w:sz w:val="27"/>
          <w:szCs w:val="27"/>
        </w:rPr>
        <w:t xml:space="preserve"> Phát triển công nghiệp chế biến hàng tiêu dùng, công nghiệp cơ khí chế tạo, công nghiệp đóng, sửa chữa tàu, hậu cần nghề cá và nuôi trồng; trung tâm các phân khu này gắn liền với các cụm dịch vụ công nghiệp khi các khu công nghiệp được hình thành và gắn với dân cư hiện trạng, đô thị hóa các trung tâm xã để hình thành trung tâm các khu vực phát triển công nghiệp.</w:t>
      </w:r>
    </w:p>
    <w:p w14:paraId="4A792A0F" w14:textId="77777777" w:rsidR="004C0689" w:rsidRPr="004952E3" w:rsidRDefault="004C0689" w:rsidP="004C0689">
      <w:pPr>
        <w:pStyle w:val="S-I1"/>
        <w:numPr>
          <w:ilvl w:val="0"/>
          <w:numId w:val="69"/>
        </w:numPr>
        <w:outlineLvl w:val="2"/>
        <w:rPr>
          <w:rFonts w:cs="Times New Roman"/>
          <w:sz w:val="27"/>
          <w:szCs w:val="27"/>
        </w:rPr>
      </w:pPr>
      <w:bookmarkStart w:id="88" w:name="_Toc140073508"/>
      <w:r w:rsidRPr="004952E3">
        <w:rPr>
          <w:rFonts w:cs="Times New Roman"/>
          <w:sz w:val="27"/>
          <w:szCs w:val="27"/>
        </w:rPr>
        <w:t>Phát triển cảng và dịch vụ hàng hải:</w:t>
      </w:r>
      <w:bookmarkEnd w:id="88"/>
    </w:p>
    <w:p w14:paraId="77DEB56F"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huy lợi thế cửa ngõ ra biển đông của Trà Vinh đối với vùng ĐBSCL. Trong Quy hoạch hệ thống cảng biển Việt Nam giai đoạn 2021-2030, tầm nhìn đến 2050 (Bộ Giao thông vận tải), hệ thống cảng biển Trà Vinh trong đó có khu cảng Duyên hải - Định An và Trà Cú –Kim Sơn  được quy hoạch là các cảng tổng hợp có quy mô  cảng loại 1 (trong hệ thống phân loại thành 4 nhóm cảng biển của Việt nam). Đây được xem là một cửa ngõ huyết mạch của khu vực ĐBSCL, có khả năng kết nối thuận lợi với các tỉnh trong vùng ĐBSCL và kết nối với các vùng khác trong cả nước.</w:t>
      </w:r>
    </w:p>
    <w:p w14:paraId="35E35165"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 xml:space="preserve">Đặc biệt là Dự án cầu Đại Ngãi trên QL60 thuộc địa phận các tỉnh Trà Vinh và Sóc Trăng và hành lang cao tốc tây Sông Hậu: Châu Đốc – Cần Thơ – Sóc Trăng đã khởi công xây dựng, Trà Vinh sẽ nằm trên tuyến hành lang ven biển </w:t>
      </w:r>
      <w:proofErr w:type="spellStart"/>
      <w:r w:rsidRPr="004952E3">
        <w:rPr>
          <w:rFonts w:cs="Times New Roman"/>
          <w:color w:val="auto"/>
          <w:sz w:val="27"/>
          <w:szCs w:val="27"/>
        </w:rPr>
        <w:t>phía</w:t>
      </w:r>
      <w:proofErr w:type="spellEnd"/>
      <w:r w:rsidRPr="004952E3">
        <w:rPr>
          <w:rFonts w:cs="Times New Roman"/>
          <w:color w:val="auto"/>
          <w:sz w:val="27"/>
          <w:szCs w:val="27"/>
        </w:rPr>
        <w:t xml:space="preserve"> Nam, đóng vai trò kết nối TP Hồ Chí Minh với </w:t>
      </w:r>
      <w:proofErr w:type="spellStart"/>
      <w:r w:rsidRPr="004952E3">
        <w:rPr>
          <w:rFonts w:cs="Times New Roman"/>
          <w:color w:val="auto"/>
          <w:sz w:val="27"/>
          <w:szCs w:val="27"/>
        </w:rPr>
        <w:t>các</w:t>
      </w:r>
      <w:proofErr w:type="spellEnd"/>
      <w:r w:rsidRPr="004952E3">
        <w:rPr>
          <w:rFonts w:cs="Times New Roman"/>
          <w:color w:val="auto"/>
          <w:sz w:val="27"/>
          <w:szCs w:val="27"/>
        </w:rPr>
        <w:t xml:space="preserve"> tỉnh Đông Nam Bộ với các tỉnh Sóc Trăng, Bạc Liêu, Cà Mau.</w:t>
      </w:r>
    </w:p>
    <w:p w14:paraId="6CB66316"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Hình thành trung tâm vận tải đa phương thức thông qua các tuyến Hành Lang đường bộ nêu trên, kết hợp với hệ thống bến thủy nội địa vận tải đường sông trên sông Long Toàn, kênh Quan Chánh Bố, khai thông tuyến huyết mạch kênh Tắt, kết nối luồng Sông Hậu và biển Đông</w:t>
      </w:r>
    </w:p>
    <w:p w14:paraId="2C042334"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Trung tâm là các khu vực cảng tổng hợp định An, phát triển đô thị cảng Dân Thành, thị trấn Long Thành và các khu đô thị khác quanh cụm cảng này, phát triển các khu đô thị kết hợp khu nhà ở tái định cư.</w:t>
      </w:r>
    </w:p>
    <w:p w14:paraId="2523487B" w14:textId="77777777" w:rsidR="004C0689" w:rsidRPr="004952E3" w:rsidRDefault="004C0689" w:rsidP="004C0689">
      <w:pPr>
        <w:pStyle w:val="S-I1"/>
        <w:numPr>
          <w:ilvl w:val="0"/>
          <w:numId w:val="69"/>
        </w:numPr>
        <w:outlineLvl w:val="2"/>
        <w:rPr>
          <w:rFonts w:cs="Times New Roman"/>
          <w:sz w:val="27"/>
          <w:szCs w:val="27"/>
        </w:rPr>
      </w:pPr>
      <w:bookmarkStart w:id="89" w:name="_Toc140073509"/>
      <w:r w:rsidRPr="004952E3">
        <w:rPr>
          <w:rFonts w:cs="Times New Roman"/>
          <w:sz w:val="27"/>
          <w:szCs w:val="27"/>
        </w:rPr>
        <w:t>Phát triển đô thị:</w:t>
      </w:r>
      <w:bookmarkEnd w:id="89"/>
    </w:p>
    <w:p w14:paraId="7096D558"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Đô thị trung tâm của Khu kinh tế là thị xã Duyên Hải và khu vực mở rộng và thị trấn Long Thành, ngoài ra phát triền đô thị Định An gắn liền với khu dịch vụ hậu cần nghề cá</w:t>
      </w:r>
    </w:p>
    <w:p w14:paraId="65837A51"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triển các khu đô thị mới gắn liền với các khu vực phát triển công nghiệp đồng thời mở rộng không gian nội thị của đô thị Duyên Hải về hướng Long Toàn và hướng xã Trường Long Hòa...</w:t>
      </w:r>
    </w:p>
    <w:p w14:paraId="7FF85E3F"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Trung tâm phát triển đô thị là trung tâm cửa thị xã Duyên Hải tại phường 1 thị xã Duyên Hải hiện nay.</w:t>
      </w:r>
    </w:p>
    <w:p w14:paraId="3FF5C5D8" w14:textId="77777777" w:rsidR="004C0689" w:rsidRPr="004952E3" w:rsidRDefault="004C0689" w:rsidP="004C0689">
      <w:pPr>
        <w:pStyle w:val="S-I1"/>
        <w:numPr>
          <w:ilvl w:val="0"/>
          <w:numId w:val="69"/>
        </w:numPr>
        <w:outlineLvl w:val="2"/>
        <w:rPr>
          <w:rFonts w:cs="Times New Roman"/>
          <w:sz w:val="27"/>
          <w:szCs w:val="27"/>
        </w:rPr>
      </w:pPr>
      <w:bookmarkStart w:id="90" w:name="_Toc140073510"/>
      <w:r w:rsidRPr="004952E3">
        <w:rPr>
          <w:rFonts w:cs="Times New Roman"/>
          <w:sz w:val="27"/>
          <w:szCs w:val="27"/>
        </w:rPr>
        <w:t>Phát triển nông  lâm nghiệp  - thủy hải sản:</w:t>
      </w:r>
      <w:bookmarkEnd w:id="90"/>
      <w:r w:rsidRPr="004952E3">
        <w:rPr>
          <w:rFonts w:cs="Times New Roman"/>
          <w:sz w:val="27"/>
          <w:szCs w:val="27"/>
        </w:rPr>
        <w:t xml:space="preserve"> </w:t>
      </w:r>
    </w:p>
    <w:p w14:paraId="1E312D28"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lastRenderedPageBreak/>
        <w:t>Với diện tích đất nông nghiệp và chức năng khác 20.074,81 ha, trong đó diện tích nuôi trồng khoảng 1.316 ha, diện tích mặt nước, kênh rạch khoảng 4.530,13ha và diện tích rừng phòng hộ ven biển khoảng 11.018,00 ha, và ngoài ra có khoảng 1040 ha bãi bồi là điều kiện  thuận lợi để phát triển kinh tế nông lâm nghiệp – nuôi trồng chế biến thủy hải sản.</w:t>
      </w:r>
    </w:p>
    <w:p w14:paraId="5F9E265B"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 xml:space="preserve">Diện tích phát triển nông lâm nghiệp và thủy hải sản gắn liền với các khu vực vành đai tiếp giáp với luồng sông Hậu, biển Đông; tại các vị trí bãi bồi có khả năng nuôi trồng tiếp giáp với mặt nước. </w:t>
      </w:r>
    </w:p>
    <w:p w14:paraId="51324E32"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triển công nghiệp chế biến thủy hải sản tại các khu vực phát triển công nghiệp ở phía Nam kênh quan chánh bố. Công nghệ bảo quản đóng gói, vận chuyển và phân phối thông qua hình thức vận tải đa phương thức (Thủy – Bộ - Hàng không)</w:t>
      </w:r>
    </w:p>
    <w:p w14:paraId="11EEA58A"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triển hình thức dịch vụ hậu cần nghề cá qua khu vực cảng cá Định An tại Đô thị Định An, liên kết các ngư trường phía nam.</w:t>
      </w:r>
    </w:p>
    <w:p w14:paraId="0B515CA7"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triển nuôi trồng thủy hải sản liên kết với phát triển du lịch sinh thái, bảo vệ môi trường và du lịch cộng đồng.</w:t>
      </w:r>
    </w:p>
    <w:p w14:paraId="4EF128A7" w14:textId="77777777" w:rsidR="004C0689" w:rsidRPr="004952E3" w:rsidRDefault="004C0689" w:rsidP="004C0689">
      <w:pPr>
        <w:pStyle w:val="S-I1"/>
        <w:numPr>
          <w:ilvl w:val="0"/>
          <w:numId w:val="69"/>
        </w:numPr>
        <w:outlineLvl w:val="2"/>
        <w:rPr>
          <w:rFonts w:cs="Times New Roman"/>
          <w:sz w:val="27"/>
          <w:szCs w:val="27"/>
        </w:rPr>
      </w:pPr>
      <w:bookmarkStart w:id="91" w:name="_Toc140073511"/>
      <w:r w:rsidRPr="004952E3">
        <w:rPr>
          <w:rFonts w:cs="Times New Roman"/>
          <w:sz w:val="27"/>
          <w:szCs w:val="27"/>
        </w:rPr>
        <w:t>Phát triển du lịch:</w:t>
      </w:r>
      <w:bookmarkEnd w:id="91"/>
    </w:p>
    <w:p w14:paraId="49ED9C26"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 xml:space="preserve">Phát triển hạ tầng du lịch gắn kết với hệ thống di sản, di tích văn hóa lịch sử và danh thắng thiên nhiên tại khu vực xã Trường Long Hòa (thiền viện Trúc lâm, biển Ba Động) và nền văn hóa đặc sắc của đồng bào Khơ me. Hạ tầng du lịch gắn  kết với hạ tầng đô thị là khu vực trung tâm của thị xã Duyên Hải hiện nay </w:t>
      </w:r>
    </w:p>
    <w:p w14:paraId="3B8C40A3" w14:textId="77777777" w:rsidR="004C0689" w:rsidRPr="004952E3" w:rsidRDefault="004C0689" w:rsidP="004C0689">
      <w:pPr>
        <w:pStyle w:val="S-gach"/>
        <w:rPr>
          <w:rFonts w:cs="Times New Roman"/>
          <w:color w:val="auto"/>
          <w:sz w:val="27"/>
          <w:szCs w:val="27"/>
        </w:rPr>
      </w:pPr>
      <w:r w:rsidRPr="004952E3">
        <w:rPr>
          <w:rFonts w:cs="Times New Roman"/>
          <w:color w:val="auto"/>
          <w:sz w:val="27"/>
          <w:szCs w:val="27"/>
        </w:rPr>
        <w:t>Phát triển du lịch gắn kết với đầu tư xây dựng đô thị mới, các khu nhà ở, thương mại dịch vụ mới gắn kết với các khu mua sắm ưu đãi thuế trong khu phi thuế quan giai đoạn 1 và giai đoạn 2 ở phía bắc sông Long Toàn.</w:t>
      </w:r>
    </w:p>
    <w:p w14:paraId="050C1D3F" w14:textId="77777777" w:rsidR="00877AEB" w:rsidRPr="004952E3" w:rsidRDefault="00877AEB" w:rsidP="00877AEB">
      <w:pPr>
        <w:pStyle w:val="S-gach"/>
        <w:numPr>
          <w:ilvl w:val="0"/>
          <w:numId w:val="0"/>
        </w:numPr>
        <w:ind w:left="567"/>
        <w:rPr>
          <w:rFonts w:cs="Times New Roman"/>
          <w:color w:val="auto"/>
          <w:sz w:val="27"/>
          <w:szCs w:val="27"/>
        </w:rPr>
      </w:pPr>
    </w:p>
    <w:p w14:paraId="04F9E468" w14:textId="77777777" w:rsidR="003D0FAE" w:rsidRPr="004952E3" w:rsidRDefault="003D0FAE" w:rsidP="003D0FAE">
      <w:pPr>
        <w:pStyle w:val="S-Cong"/>
        <w:numPr>
          <w:ilvl w:val="0"/>
          <w:numId w:val="0"/>
        </w:numPr>
        <w:ind w:left="709"/>
        <w:rPr>
          <w:rFonts w:cs="Times New Roman"/>
          <w:noProof/>
          <w:color w:val="auto"/>
          <w:sz w:val="27"/>
          <w:szCs w:val="27"/>
        </w:rPr>
      </w:pPr>
    </w:p>
    <w:p w14:paraId="2053D071" w14:textId="36F6F1C1" w:rsidR="007B2238" w:rsidRPr="004952E3" w:rsidRDefault="007B2238" w:rsidP="00DD19FB">
      <w:pPr>
        <w:pStyle w:val="S-gach"/>
        <w:rPr>
          <w:rFonts w:cs="Times New Roman"/>
          <w:noProof/>
          <w:color w:val="auto"/>
          <w:sz w:val="27"/>
          <w:szCs w:val="27"/>
        </w:rPr>
      </w:pPr>
      <w:r w:rsidRPr="004952E3">
        <w:rPr>
          <w:rFonts w:cs="Times New Roman"/>
          <w:noProof/>
          <w:color w:val="auto"/>
          <w:sz w:val="27"/>
          <w:szCs w:val="27"/>
        </w:rPr>
        <w:br w:type="page"/>
      </w:r>
    </w:p>
    <w:p w14:paraId="57B3DF20" w14:textId="77777777" w:rsidR="007B2238" w:rsidRPr="004952E3" w:rsidRDefault="007B2238" w:rsidP="007B2238">
      <w:pPr>
        <w:pStyle w:val="S-Cong"/>
        <w:numPr>
          <w:ilvl w:val="0"/>
          <w:numId w:val="0"/>
        </w:numPr>
        <w:ind w:left="709"/>
        <w:rPr>
          <w:rFonts w:cs="Times New Roman"/>
          <w:noProof/>
          <w:color w:val="auto"/>
          <w:sz w:val="27"/>
          <w:szCs w:val="27"/>
        </w:rPr>
      </w:pPr>
    </w:p>
    <w:p w14:paraId="1BD17B3D" w14:textId="7D660BB9" w:rsidR="008C5A3A" w:rsidRPr="004952E3" w:rsidRDefault="003A43B6" w:rsidP="003A43B6">
      <w:pPr>
        <w:pStyle w:val="S-A"/>
        <w:outlineLvl w:val="0"/>
        <w:rPr>
          <w:rFonts w:cs="Times New Roman"/>
          <w:sz w:val="27"/>
          <w:szCs w:val="27"/>
        </w:rPr>
      </w:pPr>
      <w:bookmarkStart w:id="92" w:name="_Toc140073512"/>
      <w:r w:rsidRPr="004952E3">
        <w:rPr>
          <w:rFonts w:cs="Times New Roman"/>
          <w:sz w:val="27"/>
          <w:szCs w:val="27"/>
        </w:rPr>
        <w:t>ĐỊNH HƯỚNG HỆ THỐNG HẠ TẦNG KỸ THUẬT</w:t>
      </w:r>
      <w:bookmarkEnd w:id="92"/>
    </w:p>
    <w:p w14:paraId="39FA44DF" w14:textId="43500F79" w:rsidR="00F4313B" w:rsidRPr="004952E3" w:rsidRDefault="00F4313B" w:rsidP="003A43B6">
      <w:pPr>
        <w:pStyle w:val="S-I"/>
        <w:outlineLvl w:val="1"/>
        <w:rPr>
          <w:rFonts w:cs="Times New Roman"/>
          <w:sz w:val="27"/>
          <w:szCs w:val="27"/>
          <w:lang w:val="vi-VN"/>
        </w:rPr>
      </w:pPr>
      <w:bookmarkStart w:id="93" w:name="_Toc140073513"/>
      <w:r w:rsidRPr="004952E3">
        <w:rPr>
          <w:rFonts w:cs="Times New Roman"/>
          <w:sz w:val="27"/>
          <w:szCs w:val="27"/>
        </w:rPr>
        <w:t>ĐỊNH HƯỚNG CAO ĐỘ NỀN XÂY DỰNG</w:t>
      </w:r>
      <w:bookmarkEnd w:id="93"/>
      <w:r w:rsidRPr="004952E3">
        <w:rPr>
          <w:rFonts w:cs="Times New Roman"/>
          <w:sz w:val="27"/>
          <w:szCs w:val="27"/>
        </w:rPr>
        <w:t xml:space="preserve"> </w:t>
      </w:r>
    </w:p>
    <w:p w14:paraId="32AEF007" w14:textId="7B87F410" w:rsidR="00F4313B" w:rsidRPr="004952E3" w:rsidRDefault="00F4313B" w:rsidP="00F4313B">
      <w:pPr>
        <w:pStyle w:val="S-I1"/>
        <w:outlineLvl w:val="2"/>
        <w:rPr>
          <w:rFonts w:cs="Times New Roman"/>
          <w:sz w:val="27"/>
          <w:szCs w:val="27"/>
        </w:rPr>
      </w:pPr>
      <w:bookmarkStart w:id="94" w:name="_Toc140073514"/>
      <w:r w:rsidRPr="004952E3">
        <w:rPr>
          <w:rFonts w:cs="Times New Roman"/>
          <w:sz w:val="27"/>
          <w:szCs w:val="27"/>
        </w:rPr>
        <w:t>Cao độ khống chế</w:t>
      </w:r>
      <w:bookmarkEnd w:id="94"/>
      <w:r w:rsidRPr="004952E3">
        <w:rPr>
          <w:rFonts w:cs="Times New Roman"/>
          <w:sz w:val="27"/>
          <w:szCs w:val="27"/>
        </w:rPr>
        <w:t xml:space="preserve"> </w:t>
      </w:r>
    </w:p>
    <w:p w14:paraId="4AE23A64" w14:textId="77777777" w:rsidR="00F4313B" w:rsidRPr="004952E3" w:rsidRDefault="00F4313B" w:rsidP="00F4313B">
      <w:pPr>
        <w:pStyle w:val="S-gach"/>
        <w:rPr>
          <w:rFonts w:cs="Times New Roman"/>
          <w:color w:val="auto"/>
          <w:sz w:val="27"/>
          <w:szCs w:val="27"/>
        </w:rPr>
      </w:pPr>
      <w:r w:rsidRPr="004952E3">
        <w:rPr>
          <w:rFonts w:cs="Times New Roman"/>
          <w:color w:val="auto"/>
          <w:sz w:val="27"/>
          <w:szCs w:val="27"/>
        </w:rPr>
        <w:t>Để không làm ảnh hưởng đến các dự án đã và đang triển khai, trong lần điều chỉnh này vẫn thống nhất theo định hướng của đồ án được phê duyệt năm 2011, giải pháp san nền cho từng khu vực cơ bản vẫn tuân thủ theo giai đoạn trước và có tính đến mực nước biển dâng do biến đổi khí hậu.</w:t>
      </w:r>
    </w:p>
    <w:p w14:paraId="63E6ED2F" w14:textId="77777777" w:rsidR="00F4313B" w:rsidRPr="004952E3" w:rsidRDefault="00F4313B" w:rsidP="00F4313B">
      <w:pPr>
        <w:pStyle w:val="S-gach"/>
        <w:rPr>
          <w:rFonts w:cs="Times New Roman"/>
          <w:color w:val="auto"/>
          <w:sz w:val="27"/>
          <w:szCs w:val="27"/>
        </w:rPr>
      </w:pPr>
      <w:r w:rsidRPr="004952E3">
        <w:rPr>
          <w:rFonts w:cs="Times New Roman"/>
          <w:color w:val="auto"/>
          <w:sz w:val="27"/>
          <w:szCs w:val="27"/>
        </w:rPr>
        <w:t>Mực nước biển dâng ở khu vực ven biển Trà Vinh theo kịch bản RCP4.5 qua các thời kỳ được trình bày ở bảng sau:</w:t>
      </w:r>
    </w:p>
    <w:p w14:paraId="2D2622A1" w14:textId="77777777" w:rsidR="00F4313B" w:rsidRPr="004952E3" w:rsidRDefault="00F4313B" w:rsidP="00F4313B">
      <w:pPr>
        <w:pStyle w:val="BodyText"/>
        <w:spacing w:before="5"/>
        <w:jc w:val="left"/>
        <w:rPr>
          <w:sz w:val="27"/>
          <w:szCs w:val="27"/>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6"/>
        <w:gridCol w:w="963"/>
        <w:gridCol w:w="960"/>
        <w:gridCol w:w="963"/>
        <w:gridCol w:w="963"/>
        <w:gridCol w:w="964"/>
        <w:gridCol w:w="963"/>
        <w:gridCol w:w="963"/>
        <w:gridCol w:w="959"/>
      </w:tblGrid>
      <w:tr w:rsidR="004952E3" w:rsidRPr="004952E3" w14:paraId="4105AE0A" w14:textId="77777777" w:rsidTr="00E91065">
        <w:trPr>
          <w:trHeight w:val="299"/>
          <w:jc w:val="center"/>
        </w:trPr>
        <w:tc>
          <w:tcPr>
            <w:tcW w:w="1486" w:type="dxa"/>
          </w:tcPr>
          <w:p w14:paraId="2B0B4C50" w14:textId="77777777" w:rsidR="00F4313B" w:rsidRPr="004952E3" w:rsidRDefault="00F4313B" w:rsidP="00E91065">
            <w:pPr>
              <w:pStyle w:val="TableParagraph"/>
              <w:spacing w:before="44" w:line="236" w:lineRule="exact"/>
              <w:ind w:left="107"/>
              <w:rPr>
                <w:rFonts w:ascii="Times New Roman" w:hAnsi="Times New Roman" w:cs="Times New Roman"/>
                <w:b/>
                <w:sz w:val="27"/>
                <w:szCs w:val="27"/>
              </w:rPr>
            </w:pPr>
            <w:r w:rsidRPr="004952E3">
              <w:rPr>
                <w:rFonts w:ascii="Times New Roman" w:hAnsi="Times New Roman" w:cs="Times New Roman"/>
                <w:b/>
                <w:sz w:val="27"/>
                <w:szCs w:val="27"/>
              </w:rPr>
              <w:t>Năm</w:t>
            </w:r>
          </w:p>
        </w:tc>
        <w:tc>
          <w:tcPr>
            <w:tcW w:w="963" w:type="dxa"/>
          </w:tcPr>
          <w:p w14:paraId="6B7B5A06" w14:textId="77777777" w:rsidR="00F4313B" w:rsidRPr="004952E3" w:rsidRDefault="00F4313B" w:rsidP="00E91065">
            <w:pPr>
              <w:pStyle w:val="TableParagraph"/>
              <w:spacing w:before="22"/>
              <w:ind w:left="126"/>
              <w:jc w:val="center"/>
              <w:rPr>
                <w:rFonts w:ascii="Times New Roman" w:hAnsi="Times New Roman" w:cs="Times New Roman"/>
                <w:b/>
                <w:sz w:val="27"/>
                <w:szCs w:val="27"/>
              </w:rPr>
            </w:pPr>
            <w:r w:rsidRPr="004952E3">
              <w:rPr>
                <w:rFonts w:ascii="Times New Roman" w:hAnsi="Times New Roman" w:cs="Times New Roman"/>
                <w:b/>
                <w:sz w:val="27"/>
                <w:szCs w:val="27"/>
              </w:rPr>
              <w:t>2030</w:t>
            </w:r>
          </w:p>
        </w:tc>
        <w:tc>
          <w:tcPr>
            <w:tcW w:w="960" w:type="dxa"/>
          </w:tcPr>
          <w:p w14:paraId="76398486" w14:textId="77777777" w:rsidR="00F4313B" w:rsidRPr="004952E3" w:rsidRDefault="00F4313B" w:rsidP="00E91065">
            <w:pPr>
              <w:pStyle w:val="TableParagraph"/>
              <w:spacing w:before="22"/>
              <w:ind w:left="128"/>
              <w:jc w:val="center"/>
              <w:rPr>
                <w:rFonts w:ascii="Times New Roman" w:hAnsi="Times New Roman" w:cs="Times New Roman"/>
                <w:b/>
                <w:sz w:val="27"/>
                <w:szCs w:val="27"/>
              </w:rPr>
            </w:pPr>
            <w:r w:rsidRPr="004952E3">
              <w:rPr>
                <w:rFonts w:ascii="Times New Roman" w:hAnsi="Times New Roman" w:cs="Times New Roman"/>
                <w:b/>
                <w:sz w:val="27"/>
                <w:szCs w:val="27"/>
              </w:rPr>
              <w:t>2040</w:t>
            </w:r>
          </w:p>
        </w:tc>
        <w:tc>
          <w:tcPr>
            <w:tcW w:w="963" w:type="dxa"/>
          </w:tcPr>
          <w:p w14:paraId="179DFBB3" w14:textId="77777777" w:rsidR="00F4313B" w:rsidRPr="004952E3" w:rsidRDefault="00F4313B" w:rsidP="00E91065">
            <w:pPr>
              <w:pStyle w:val="TableParagraph"/>
              <w:spacing w:before="22"/>
              <w:ind w:left="126"/>
              <w:jc w:val="center"/>
              <w:rPr>
                <w:rFonts w:ascii="Times New Roman" w:hAnsi="Times New Roman" w:cs="Times New Roman"/>
                <w:b/>
                <w:sz w:val="27"/>
                <w:szCs w:val="27"/>
              </w:rPr>
            </w:pPr>
            <w:r w:rsidRPr="004952E3">
              <w:rPr>
                <w:rFonts w:ascii="Times New Roman" w:hAnsi="Times New Roman" w:cs="Times New Roman"/>
                <w:b/>
                <w:sz w:val="27"/>
                <w:szCs w:val="27"/>
              </w:rPr>
              <w:t>2050</w:t>
            </w:r>
          </w:p>
        </w:tc>
        <w:tc>
          <w:tcPr>
            <w:tcW w:w="963" w:type="dxa"/>
          </w:tcPr>
          <w:p w14:paraId="22CDAE9D" w14:textId="77777777" w:rsidR="00F4313B" w:rsidRPr="004952E3" w:rsidRDefault="00F4313B" w:rsidP="00E91065">
            <w:pPr>
              <w:pStyle w:val="TableParagraph"/>
              <w:spacing w:before="22"/>
              <w:ind w:left="126"/>
              <w:jc w:val="center"/>
              <w:rPr>
                <w:rFonts w:ascii="Times New Roman" w:hAnsi="Times New Roman" w:cs="Times New Roman"/>
                <w:b/>
                <w:sz w:val="27"/>
                <w:szCs w:val="27"/>
              </w:rPr>
            </w:pPr>
            <w:r w:rsidRPr="004952E3">
              <w:rPr>
                <w:rFonts w:ascii="Times New Roman" w:hAnsi="Times New Roman" w:cs="Times New Roman"/>
                <w:b/>
                <w:sz w:val="27"/>
                <w:szCs w:val="27"/>
              </w:rPr>
              <w:t>2060</w:t>
            </w:r>
          </w:p>
        </w:tc>
        <w:tc>
          <w:tcPr>
            <w:tcW w:w="964" w:type="dxa"/>
          </w:tcPr>
          <w:p w14:paraId="47B0736F" w14:textId="77777777" w:rsidR="00F4313B" w:rsidRPr="004952E3" w:rsidRDefault="00F4313B" w:rsidP="00E91065">
            <w:pPr>
              <w:pStyle w:val="TableParagraph"/>
              <w:spacing w:before="22"/>
              <w:ind w:left="130"/>
              <w:jc w:val="center"/>
              <w:rPr>
                <w:rFonts w:ascii="Times New Roman" w:hAnsi="Times New Roman" w:cs="Times New Roman"/>
                <w:b/>
                <w:sz w:val="27"/>
                <w:szCs w:val="27"/>
              </w:rPr>
            </w:pPr>
            <w:r w:rsidRPr="004952E3">
              <w:rPr>
                <w:rFonts w:ascii="Times New Roman" w:hAnsi="Times New Roman" w:cs="Times New Roman"/>
                <w:b/>
                <w:sz w:val="27"/>
                <w:szCs w:val="27"/>
              </w:rPr>
              <w:t>2070</w:t>
            </w:r>
          </w:p>
        </w:tc>
        <w:tc>
          <w:tcPr>
            <w:tcW w:w="963" w:type="dxa"/>
          </w:tcPr>
          <w:p w14:paraId="57493E38" w14:textId="77777777" w:rsidR="00F4313B" w:rsidRPr="004952E3" w:rsidRDefault="00F4313B" w:rsidP="00E91065">
            <w:pPr>
              <w:pStyle w:val="TableParagraph"/>
              <w:spacing w:before="22"/>
              <w:ind w:left="126"/>
              <w:jc w:val="center"/>
              <w:rPr>
                <w:rFonts w:ascii="Times New Roman" w:hAnsi="Times New Roman" w:cs="Times New Roman"/>
                <w:b/>
                <w:sz w:val="27"/>
                <w:szCs w:val="27"/>
              </w:rPr>
            </w:pPr>
            <w:r w:rsidRPr="004952E3">
              <w:rPr>
                <w:rFonts w:ascii="Times New Roman" w:hAnsi="Times New Roman" w:cs="Times New Roman"/>
                <w:b/>
                <w:sz w:val="27"/>
                <w:szCs w:val="27"/>
              </w:rPr>
              <w:t>2080</w:t>
            </w:r>
          </w:p>
        </w:tc>
        <w:tc>
          <w:tcPr>
            <w:tcW w:w="963" w:type="dxa"/>
          </w:tcPr>
          <w:p w14:paraId="2FE4BC77" w14:textId="77777777" w:rsidR="00F4313B" w:rsidRPr="004952E3" w:rsidRDefault="00F4313B" w:rsidP="00E91065">
            <w:pPr>
              <w:pStyle w:val="TableParagraph"/>
              <w:spacing w:before="22"/>
              <w:ind w:left="122"/>
              <w:jc w:val="center"/>
              <w:rPr>
                <w:rFonts w:ascii="Times New Roman" w:hAnsi="Times New Roman" w:cs="Times New Roman"/>
                <w:b/>
                <w:sz w:val="27"/>
                <w:szCs w:val="27"/>
              </w:rPr>
            </w:pPr>
            <w:r w:rsidRPr="004952E3">
              <w:rPr>
                <w:rFonts w:ascii="Times New Roman" w:hAnsi="Times New Roman" w:cs="Times New Roman"/>
                <w:b/>
                <w:sz w:val="27"/>
                <w:szCs w:val="27"/>
              </w:rPr>
              <w:t>2090</w:t>
            </w:r>
          </w:p>
        </w:tc>
        <w:tc>
          <w:tcPr>
            <w:tcW w:w="959" w:type="dxa"/>
          </w:tcPr>
          <w:p w14:paraId="751EFE10" w14:textId="77777777" w:rsidR="00F4313B" w:rsidRPr="004952E3" w:rsidRDefault="00F4313B" w:rsidP="00E91065">
            <w:pPr>
              <w:pStyle w:val="TableParagraph"/>
              <w:spacing w:before="22"/>
              <w:ind w:left="124"/>
              <w:jc w:val="center"/>
              <w:rPr>
                <w:rFonts w:ascii="Times New Roman" w:hAnsi="Times New Roman" w:cs="Times New Roman"/>
                <w:b/>
                <w:sz w:val="27"/>
                <w:szCs w:val="27"/>
              </w:rPr>
            </w:pPr>
            <w:r w:rsidRPr="004952E3">
              <w:rPr>
                <w:rFonts w:ascii="Times New Roman" w:hAnsi="Times New Roman" w:cs="Times New Roman"/>
                <w:b/>
                <w:sz w:val="27"/>
                <w:szCs w:val="27"/>
              </w:rPr>
              <w:t>2100</w:t>
            </w:r>
          </w:p>
        </w:tc>
      </w:tr>
      <w:tr w:rsidR="004952E3" w:rsidRPr="004952E3" w14:paraId="52C0A098" w14:textId="77777777" w:rsidTr="00E91065">
        <w:trPr>
          <w:trHeight w:val="303"/>
          <w:jc w:val="center"/>
        </w:trPr>
        <w:tc>
          <w:tcPr>
            <w:tcW w:w="1486" w:type="dxa"/>
            <w:vMerge w:val="restart"/>
          </w:tcPr>
          <w:p w14:paraId="11F283C9" w14:textId="77777777" w:rsidR="00F4313B" w:rsidRPr="004952E3" w:rsidRDefault="00F4313B" w:rsidP="00E91065">
            <w:pPr>
              <w:pStyle w:val="TableParagraph"/>
              <w:spacing w:before="175"/>
              <w:ind w:left="287"/>
              <w:rPr>
                <w:rFonts w:ascii="Times New Roman" w:hAnsi="Times New Roman" w:cs="Times New Roman"/>
                <w:sz w:val="27"/>
                <w:szCs w:val="27"/>
              </w:rPr>
            </w:pPr>
            <w:r w:rsidRPr="004952E3">
              <w:rPr>
                <w:rFonts w:ascii="Times New Roman" w:hAnsi="Times New Roman" w:cs="Times New Roman"/>
                <w:position w:val="2"/>
                <w:sz w:val="27"/>
                <w:szCs w:val="27"/>
              </w:rPr>
              <w:t>H</w:t>
            </w:r>
            <w:proofErr w:type="spellStart"/>
            <w:r w:rsidRPr="004952E3">
              <w:rPr>
                <w:rFonts w:ascii="Times New Roman" w:hAnsi="Times New Roman" w:cs="Times New Roman"/>
                <w:sz w:val="27"/>
                <w:szCs w:val="27"/>
              </w:rPr>
              <w:t>bdkh</w:t>
            </w:r>
            <w:proofErr w:type="spellEnd"/>
            <w:r w:rsidRPr="004952E3">
              <w:rPr>
                <w:rFonts w:ascii="Times New Roman" w:hAnsi="Times New Roman" w:cs="Times New Roman"/>
                <w:sz w:val="27"/>
                <w:szCs w:val="27"/>
              </w:rPr>
              <w:t xml:space="preserve"> </w:t>
            </w:r>
            <w:r w:rsidRPr="004952E3">
              <w:rPr>
                <w:rFonts w:ascii="Times New Roman" w:hAnsi="Times New Roman" w:cs="Times New Roman"/>
                <w:position w:val="2"/>
                <w:sz w:val="27"/>
                <w:szCs w:val="27"/>
              </w:rPr>
              <w:t>(cm)</w:t>
            </w:r>
          </w:p>
        </w:tc>
        <w:tc>
          <w:tcPr>
            <w:tcW w:w="963" w:type="dxa"/>
            <w:tcBorders>
              <w:bottom w:val="nil"/>
            </w:tcBorders>
          </w:tcPr>
          <w:p w14:paraId="1FB67ACE" w14:textId="77777777" w:rsidR="00F4313B" w:rsidRPr="004952E3" w:rsidRDefault="00F4313B" w:rsidP="00E91065">
            <w:pPr>
              <w:pStyle w:val="TableParagraph"/>
              <w:spacing w:before="22"/>
              <w:ind w:left="126"/>
              <w:jc w:val="center"/>
              <w:rPr>
                <w:rFonts w:ascii="Times New Roman" w:hAnsi="Times New Roman" w:cs="Times New Roman"/>
                <w:sz w:val="27"/>
                <w:szCs w:val="27"/>
              </w:rPr>
            </w:pPr>
            <w:r w:rsidRPr="004952E3">
              <w:rPr>
                <w:rFonts w:ascii="Times New Roman" w:hAnsi="Times New Roman" w:cs="Times New Roman"/>
                <w:sz w:val="27"/>
                <w:szCs w:val="27"/>
              </w:rPr>
              <w:t>12</w:t>
            </w:r>
          </w:p>
        </w:tc>
        <w:tc>
          <w:tcPr>
            <w:tcW w:w="960" w:type="dxa"/>
            <w:tcBorders>
              <w:bottom w:val="nil"/>
            </w:tcBorders>
          </w:tcPr>
          <w:p w14:paraId="369200EF" w14:textId="77777777" w:rsidR="00F4313B" w:rsidRPr="004952E3" w:rsidRDefault="00F4313B" w:rsidP="00E91065">
            <w:pPr>
              <w:pStyle w:val="TableParagraph"/>
              <w:spacing w:before="22"/>
              <w:ind w:left="124"/>
              <w:jc w:val="center"/>
              <w:rPr>
                <w:rFonts w:ascii="Times New Roman" w:hAnsi="Times New Roman" w:cs="Times New Roman"/>
                <w:sz w:val="27"/>
                <w:szCs w:val="27"/>
              </w:rPr>
            </w:pPr>
            <w:r w:rsidRPr="004952E3">
              <w:rPr>
                <w:rFonts w:ascii="Times New Roman" w:hAnsi="Times New Roman" w:cs="Times New Roman"/>
                <w:sz w:val="27"/>
                <w:szCs w:val="27"/>
              </w:rPr>
              <w:t>17</w:t>
            </w:r>
          </w:p>
        </w:tc>
        <w:tc>
          <w:tcPr>
            <w:tcW w:w="963" w:type="dxa"/>
            <w:tcBorders>
              <w:bottom w:val="nil"/>
            </w:tcBorders>
          </w:tcPr>
          <w:p w14:paraId="1A3AB156" w14:textId="77777777" w:rsidR="00F4313B" w:rsidRPr="004952E3" w:rsidRDefault="00F4313B" w:rsidP="00E91065">
            <w:pPr>
              <w:pStyle w:val="TableParagraph"/>
              <w:spacing w:before="22"/>
              <w:ind w:left="126"/>
              <w:jc w:val="center"/>
              <w:rPr>
                <w:rFonts w:ascii="Times New Roman" w:hAnsi="Times New Roman" w:cs="Times New Roman"/>
                <w:sz w:val="27"/>
                <w:szCs w:val="27"/>
              </w:rPr>
            </w:pPr>
            <w:r w:rsidRPr="004952E3">
              <w:rPr>
                <w:rFonts w:ascii="Times New Roman" w:hAnsi="Times New Roman" w:cs="Times New Roman"/>
                <w:sz w:val="27"/>
                <w:szCs w:val="27"/>
              </w:rPr>
              <w:t>22</w:t>
            </w:r>
          </w:p>
        </w:tc>
        <w:tc>
          <w:tcPr>
            <w:tcW w:w="963" w:type="dxa"/>
            <w:tcBorders>
              <w:bottom w:val="nil"/>
            </w:tcBorders>
          </w:tcPr>
          <w:p w14:paraId="58B1E1EB" w14:textId="77777777" w:rsidR="00F4313B" w:rsidRPr="004952E3" w:rsidRDefault="00F4313B" w:rsidP="00E91065">
            <w:pPr>
              <w:pStyle w:val="TableParagraph"/>
              <w:spacing w:before="22"/>
              <w:ind w:left="126"/>
              <w:jc w:val="center"/>
              <w:rPr>
                <w:rFonts w:ascii="Times New Roman" w:hAnsi="Times New Roman" w:cs="Times New Roman"/>
                <w:sz w:val="27"/>
                <w:szCs w:val="27"/>
              </w:rPr>
            </w:pPr>
            <w:r w:rsidRPr="004952E3">
              <w:rPr>
                <w:rFonts w:ascii="Times New Roman" w:hAnsi="Times New Roman" w:cs="Times New Roman"/>
                <w:sz w:val="27"/>
                <w:szCs w:val="27"/>
              </w:rPr>
              <w:t>28</w:t>
            </w:r>
          </w:p>
        </w:tc>
        <w:tc>
          <w:tcPr>
            <w:tcW w:w="964" w:type="dxa"/>
            <w:tcBorders>
              <w:bottom w:val="nil"/>
            </w:tcBorders>
          </w:tcPr>
          <w:p w14:paraId="3B34DE9F" w14:textId="77777777" w:rsidR="00F4313B" w:rsidRPr="004952E3" w:rsidRDefault="00F4313B" w:rsidP="00E91065">
            <w:pPr>
              <w:pStyle w:val="TableParagraph"/>
              <w:spacing w:before="22"/>
              <w:ind w:left="127"/>
              <w:jc w:val="center"/>
              <w:rPr>
                <w:rFonts w:ascii="Times New Roman" w:hAnsi="Times New Roman" w:cs="Times New Roman"/>
                <w:sz w:val="27"/>
                <w:szCs w:val="27"/>
              </w:rPr>
            </w:pPr>
            <w:r w:rsidRPr="004952E3">
              <w:rPr>
                <w:rFonts w:ascii="Times New Roman" w:hAnsi="Times New Roman" w:cs="Times New Roman"/>
                <w:sz w:val="27"/>
                <w:szCs w:val="27"/>
              </w:rPr>
              <w:t>33</w:t>
            </w:r>
          </w:p>
        </w:tc>
        <w:tc>
          <w:tcPr>
            <w:tcW w:w="963" w:type="dxa"/>
            <w:tcBorders>
              <w:bottom w:val="nil"/>
            </w:tcBorders>
          </w:tcPr>
          <w:p w14:paraId="764D42F7" w14:textId="77777777" w:rsidR="00F4313B" w:rsidRPr="004952E3" w:rsidRDefault="00F4313B" w:rsidP="00E91065">
            <w:pPr>
              <w:pStyle w:val="TableParagraph"/>
              <w:spacing w:before="22"/>
              <w:ind w:left="124"/>
              <w:jc w:val="center"/>
              <w:rPr>
                <w:rFonts w:ascii="Times New Roman" w:hAnsi="Times New Roman" w:cs="Times New Roman"/>
                <w:sz w:val="27"/>
                <w:szCs w:val="27"/>
              </w:rPr>
            </w:pPr>
            <w:r w:rsidRPr="004952E3">
              <w:rPr>
                <w:rFonts w:ascii="Times New Roman" w:hAnsi="Times New Roman" w:cs="Times New Roman"/>
                <w:sz w:val="27"/>
                <w:szCs w:val="27"/>
              </w:rPr>
              <w:t>40</w:t>
            </w:r>
          </w:p>
        </w:tc>
        <w:tc>
          <w:tcPr>
            <w:tcW w:w="963" w:type="dxa"/>
            <w:tcBorders>
              <w:bottom w:val="nil"/>
            </w:tcBorders>
          </w:tcPr>
          <w:p w14:paraId="0D0EE955" w14:textId="77777777" w:rsidR="00F4313B" w:rsidRPr="004952E3" w:rsidRDefault="00F4313B" w:rsidP="00E91065">
            <w:pPr>
              <w:pStyle w:val="TableParagraph"/>
              <w:spacing w:before="22"/>
              <w:ind w:left="121"/>
              <w:jc w:val="center"/>
              <w:rPr>
                <w:rFonts w:ascii="Times New Roman" w:hAnsi="Times New Roman" w:cs="Times New Roman"/>
                <w:sz w:val="27"/>
                <w:szCs w:val="27"/>
              </w:rPr>
            </w:pPr>
            <w:r w:rsidRPr="004952E3">
              <w:rPr>
                <w:rFonts w:ascii="Times New Roman" w:hAnsi="Times New Roman" w:cs="Times New Roman"/>
                <w:sz w:val="27"/>
                <w:szCs w:val="27"/>
              </w:rPr>
              <w:t>46</w:t>
            </w:r>
          </w:p>
        </w:tc>
        <w:tc>
          <w:tcPr>
            <w:tcW w:w="959" w:type="dxa"/>
            <w:tcBorders>
              <w:bottom w:val="nil"/>
            </w:tcBorders>
          </w:tcPr>
          <w:p w14:paraId="101A0F10" w14:textId="77777777" w:rsidR="00F4313B" w:rsidRPr="004952E3" w:rsidRDefault="00F4313B" w:rsidP="00E91065">
            <w:pPr>
              <w:pStyle w:val="TableParagraph"/>
              <w:spacing w:before="22"/>
              <w:ind w:left="122"/>
              <w:jc w:val="center"/>
              <w:rPr>
                <w:rFonts w:ascii="Times New Roman" w:hAnsi="Times New Roman" w:cs="Times New Roman"/>
                <w:sz w:val="27"/>
                <w:szCs w:val="27"/>
              </w:rPr>
            </w:pPr>
            <w:r w:rsidRPr="004952E3">
              <w:rPr>
                <w:rFonts w:ascii="Times New Roman" w:hAnsi="Times New Roman" w:cs="Times New Roman"/>
                <w:sz w:val="27"/>
                <w:szCs w:val="27"/>
              </w:rPr>
              <w:t>53</w:t>
            </w:r>
          </w:p>
        </w:tc>
      </w:tr>
      <w:tr w:rsidR="004952E3" w:rsidRPr="004952E3" w14:paraId="54DED1BD" w14:textId="77777777" w:rsidTr="00E91065">
        <w:trPr>
          <w:trHeight w:val="296"/>
          <w:jc w:val="center"/>
        </w:trPr>
        <w:tc>
          <w:tcPr>
            <w:tcW w:w="1486" w:type="dxa"/>
            <w:vMerge/>
            <w:tcBorders>
              <w:top w:val="nil"/>
            </w:tcBorders>
          </w:tcPr>
          <w:p w14:paraId="42DDC182" w14:textId="77777777" w:rsidR="00F4313B" w:rsidRPr="004952E3" w:rsidRDefault="00F4313B" w:rsidP="00E91065">
            <w:pPr>
              <w:rPr>
                <w:rFonts w:ascii="Times New Roman" w:hAnsi="Times New Roman" w:cs="Times New Roman"/>
                <w:sz w:val="27"/>
                <w:szCs w:val="27"/>
              </w:rPr>
            </w:pPr>
          </w:p>
        </w:tc>
        <w:tc>
          <w:tcPr>
            <w:tcW w:w="963" w:type="dxa"/>
            <w:tcBorders>
              <w:top w:val="nil"/>
            </w:tcBorders>
          </w:tcPr>
          <w:p w14:paraId="50556D58" w14:textId="77777777" w:rsidR="00F4313B" w:rsidRPr="004952E3" w:rsidRDefault="00F4313B" w:rsidP="00E91065">
            <w:pPr>
              <w:pStyle w:val="TableParagraph"/>
              <w:spacing w:before="19"/>
              <w:ind w:left="126"/>
              <w:jc w:val="center"/>
              <w:rPr>
                <w:rFonts w:ascii="Times New Roman" w:hAnsi="Times New Roman" w:cs="Times New Roman"/>
                <w:sz w:val="27"/>
                <w:szCs w:val="27"/>
              </w:rPr>
            </w:pPr>
            <w:r w:rsidRPr="004952E3">
              <w:rPr>
                <w:rFonts w:ascii="Times New Roman" w:hAnsi="Times New Roman" w:cs="Times New Roman"/>
                <w:sz w:val="27"/>
                <w:szCs w:val="27"/>
              </w:rPr>
              <w:t>(7-18)</w:t>
            </w:r>
          </w:p>
        </w:tc>
        <w:tc>
          <w:tcPr>
            <w:tcW w:w="960" w:type="dxa"/>
            <w:tcBorders>
              <w:top w:val="nil"/>
            </w:tcBorders>
          </w:tcPr>
          <w:p w14:paraId="7850AFFE" w14:textId="77777777" w:rsidR="00F4313B" w:rsidRPr="004952E3" w:rsidRDefault="00F4313B" w:rsidP="00E91065">
            <w:pPr>
              <w:pStyle w:val="TableParagraph"/>
              <w:spacing w:before="19"/>
              <w:ind w:left="128"/>
              <w:jc w:val="center"/>
              <w:rPr>
                <w:rFonts w:ascii="Times New Roman" w:hAnsi="Times New Roman" w:cs="Times New Roman"/>
                <w:sz w:val="27"/>
                <w:szCs w:val="27"/>
              </w:rPr>
            </w:pPr>
            <w:r w:rsidRPr="004952E3">
              <w:rPr>
                <w:rFonts w:ascii="Times New Roman" w:hAnsi="Times New Roman" w:cs="Times New Roman"/>
                <w:sz w:val="27"/>
                <w:szCs w:val="27"/>
              </w:rPr>
              <w:t>(10-25)</w:t>
            </w:r>
          </w:p>
        </w:tc>
        <w:tc>
          <w:tcPr>
            <w:tcW w:w="963" w:type="dxa"/>
            <w:tcBorders>
              <w:top w:val="nil"/>
            </w:tcBorders>
          </w:tcPr>
          <w:p w14:paraId="4A7C9A1C" w14:textId="77777777" w:rsidR="00F4313B" w:rsidRPr="004952E3" w:rsidRDefault="00F4313B" w:rsidP="00E91065">
            <w:pPr>
              <w:pStyle w:val="TableParagraph"/>
              <w:spacing w:before="19"/>
              <w:ind w:left="126"/>
              <w:jc w:val="center"/>
              <w:rPr>
                <w:rFonts w:ascii="Times New Roman" w:hAnsi="Times New Roman" w:cs="Times New Roman"/>
                <w:sz w:val="27"/>
                <w:szCs w:val="27"/>
              </w:rPr>
            </w:pPr>
            <w:r w:rsidRPr="004952E3">
              <w:rPr>
                <w:rFonts w:ascii="Times New Roman" w:hAnsi="Times New Roman" w:cs="Times New Roman"/>
                <w:sz w:val="27"/>
                <w:szCs w:val="27"/>
              </w:rPr>
              <w:t>(13-32)</w:t>
            </w:r>
          </w:p>
        </w:tc>
        <w:tc>
          <w:tcPr>
            <w:tcW w:w="963" w:type="dxa"/>
            <w:tcBorders>
              <w:top w:val="nil"/>
            </w:tcBorders>
          </w:tcPr>
          <w:p w14:paraId="2931014F" w14:textId="77777777" w:rsidR="00F4313B" w:rsidRPr="004952E3" w:rsidRDefault="00F4313B" w:rsidP="00E91065">
            <w:pPr>
              <w:pStyle w:val="TableParagraph"/>
              <w:spacing w:before="19"/>
              <w:ind w:left="126"/>
              <w:jc w:val="center"/>
              <w:rPr>
                <w:rFonts w:ascii="Times New Roman" w:hAnsi="Times New Roman" w:cs="Times New Roman"/>
                <w:sz w:val="27"/>
                <w:szCs w:val="27"/>
              </w:rPr>
            </w:pPr>
            <w:r w:rsidRPr="004952E3">
              <w:rPr>
                <w:rFonts w:ascii="Times New Roman" w:hAnsi="Times New Roman" w:cs="Times New Roman"/>
                <w:sz w:val="27"/>
                <w:szCs w:val="27"/>
              </w:rPr>
              <w:t>(17-40)</w:t>
            </w:r>
          </w:p>
        </w:tc>
        <w:tc>
          <w:tcPr>
            <w:tcW w:w="964" w:type="dxa"/>
            <w:tcBorders>
              <w:top w:val="nil"/>
            </w:tcBorders>
          </w:tcPr>
          <w:p w14:paraId="580C0512" w14:textId="77777777" w:rsidR="00F4313B" w:rsidRPr="004952E3" w:rsidRDefault="00F4313B" w:rsidP="00E91065">
            <w:pPr>
              <w:pStyle w:val="TableParagraph"/>
              <w:spacing w:before="19"/>
              <w:ind w:left="130"/>
              <w:jc w:val="center"/>
              <w:rPr>
                <w:rFonts w:ascii="Times New Roman" w:hAnsi="Times New Roman" w:cs="Times New Roman"/>
                <w:sz w:val="27"/>
                <w:szCs w:val="27"/>
              </w:rPr>
            </w:pPr>
            <w:r w:rsidRPr="004952E3">
              <w:rPr>
                <w:rFonts w:ascii="Times New Roman" w:hAnsi="Times New Roman" w:cs="Times New Roman"/>
                <w:sz w:val="27"/>
                <w:szCs w:val="27"/>
              </w:rPr>
              <w:t>(20-49)</w:t>
            </w:r>
          </w:p>
        </w:tc>
        <w:tc>
          <w:tcPr>
            <w:tcW w:w="963" w:type="dxa"/>
            <w:tcBorders>
              <w:top w:val="nil"/>
            </w:tcBorders>
          </w:tcPr>
          <w:p w14:paraId="602B676B" w14:textId="77777777" w:rsidR="00F4313B" w:rsidRPr="004952E3" w:rsidRDefault="00F4313B" w:rsidP="00E91065">
            <w:pPr>
              <w:pStyle w:val="TableParagraph"/>
              <w:spacing w:before="19"/>
              <w:ind w:left="126"/>
              <w:jc w:val="center"/>
              <w:rPr>
                <w:rFonts w:ascii="Times New Roman" w:hAnsi="Times New Roman" w:cs="Times New Roman"/>
                <w:sz w:val="27"/>
                <w:szCs w:val="27"/>
              </w:rPr>
            </w:pPr>
            <w:r w:rsidRPr="004952E3">
              <w:rPr>
                <w:rFonts w:ascii="Times New Roman" w:hAnsi="Times New Roman" w:cs="Times New Roman"/>
                <w:sz w:val="27"/>
                <w:szCs w:val="27"/>
              </w:rPr>
              <w:t>(24-58)</w:t>
            </w:r>
          </w:p>
        </w:tc>
        <w:tc>
          <w:tcPr>
            <w:tcW w:w="963" w:type="dxa"/>
            <w:tcBorders>
              <w:top w:val="nil"/>
            </w:tcBorders>
          </w:tcPr>
          <w:p w14:paraId="7C2B5294" w14:textId="77777777" w:rsidR="00F4313B" w:rsidRPr="004952E3" w:rsidRDefault="00F4313B" w:rsidP="00E91065">
            <w:pPr>
              <w:pStyle w:val="TableParagraph"/>
              <w:spacing w:before="19"/>
              <w:ind w:left="122"/>
              <w:jc w:val="center"/>
              <w:rPr>
                <w:rFonts w:ascii="Times New Roman" w:hAnsi="Times New Roman" w:cs="Times New Roman"/>
                <w:sz w:val="27"/>
                <w:szCs w:val="27"/>
              </w:rPr>
            </w:pPr>
            <w:r w:rsidRPr="004952E3">
              <w:rPr>
                <w:rFonts w:ascii="Times New Roman" w:hAnsi="Times New Roman" w:cs="Times New Roman"/>
                <w:sz w:val="27"/>
                <w:szCs w:val="27"/>
              </w:rPr>
              <w:t>(28-67)</w:t>
            </w:r>
          </w:p>
        </w:tc>
        <w:tc>
          <w:tcPr>
            <w:tcW w:w="959" w:type="dxa"/>
            <w:tcBorders>
              <w:top w:val="nil"/>
            </w:tcBorders>
          </w:tcPr>
          <w:p w14:paraId="250BE863" w14:textId="77777777" w:rsidR="00F4313B" w:rsidRPr="004952E3" w:rsidRDefault="00F4313B" w:rsidP="00E91065">
            <w:pPr>
              <w:pStyle w:val="TableParagraph"/>
              <w:spacing w:before="19"/>
              <w:ind w:left="124"/>
              <w:jc w:val="center"/>
              <w:rPr>
                <w:rFonts w:ascii="Times New Roman" w:hAnsi="Times New Roman" w:cs="Times New Roman"/>
                <w:sz w:val="27"/>
                <w:szCs w:val="27"/>
              </w:rPr>
            </w:pPr>
            <w:r w:rsidRPr="004952E3">
              <w:rPr>
                <w:rFonts w:ascii="Times New Roman" w:hAnsi="Times New Roman" w:cs="Times New Roman"/>
                <w:sz w:val="27"/>
                <w:szCs w:val="27"/>
              </w:rPr>
              <w:t>(32-77)</w:t>
            </w:r>
          </w:p>
        </w:tc>
      </w:tr>
    </w:tbl>
    <w:p w14:paraId="03212D36" w14:textId="77777777" w:rsidR="00F4313B" w:rsidRPr="004952E3" w:rsidRDefault="00F4313B" w:rsidP="00F4313B">
      <w:pPr>
        <w:spacing w:before="81"/>
        <w:jc w:val="center"/>
        <w:rPr>
          <w:rFonts w:ascii="Times New Roman" w:hAnsi="Times New Roman" w:cs="Times New Roman"/>
          <w:i/>
          <w:sz w:val="27"/>
          <w:szCs w:val="27"/>
        </w:rPr>
      </w:pPr>
      <w:r w:rsidRPr="004952E3">
        <w:rPr>
          <w:rFonts w:ascii="Times New Roman" w:hAnsi="Times New Roman" w:cs="Times New Roman"/>
          <w:i/>
          <w:sz w:val="27"/>
          <w:szCs w:val="27"/>
        </w:rPr>
        <w:t>Nguồn: Kịch bản biến đổi khí hậu năm 2020 – Bộ Tài Nguyên và Môi Trường</w:t>
      </w:r>
    </w:p>
    <w:p w14:paraId="2AD01329" w14:textId="77777777" w:rsidR="00F4313B" w:rsidRPr="004952E3" w:rsidRDefault="00F4313B" w:rsidP="00F4313B">
      <w:pPr>
        <w:pStyle w:val="S-gach"/>
        <w:rPr>
          <w:rFonts w:cs="Times New Roman"/>
          <w:color w:val="auto"/>
          <w:sz w:val="27"/>
          <w:szCs w:val="27"/>
        </w:rPr>
      </w:pPr>
      <w:r w:rsidRPr="004952E3">
        <w:rPr>
          <w:rFonts w:cs="Times New Roman"/>
          <w:color w:val="auto"/>
          <w:sz w:val="27"/>
          <w:szCs w:val="27"/>
        </w:rPr>
        <w:t>Căn cứ trên cơ sở cao độ khống chế của đồ án điều chỉnh QHC năm 2011, đồ án quy hoạch cốt nền và thoát nước mưa cho các đô thị trên địa bàn tỉnh Trà Vinh, các đồ án quy hoạch phân khu, quy hoạch chi tiết trên địa bàn khu kinh tế; kịch bản biến đổi khí hậu năm 2020, với kịch bản kịch bản RCP4.5 tại thời điểm năm 2050 mực nước biển dâng khu vực ven biển tỉnh Trà Vinh khoảng 0,22m.</w:t>
      </w:r>
    </w:p>
    <w:p w14:paraId="0B7BDBA0" w14:textId="557707CA" w:rsidR="00F4313B" w:rsidRPr="004952E3" w:rsidRDefault="00F4313B" w:rsidP="00F4313B">
      <w:pPr>
        <w:pStyle w:val="S-gach"/>
        <w:rPr>
          <w:rFonts w:cs="Times New Roman"/>
          <w:color w:val="auto"/>
          <w:sz w:val="27"/>
          <w:szCs w:val="27"/>
        </w:rPr>
      </w:pPr>
      <w:r w:rsidRPr="004952E3">
        <w:rPr>
          <w:rFonts w:cs="Times New Roman"/>
          <w:color w:val="auto"/>
          <w:sz w:val="27"/>
          <w:szCs w:val="27"/>
        </w:rPr>
        <w:t xml:space="preserve">Cao độ nền khống chế được xác định theo công thức sau: </w:t>
      </w:r>
      <w:proofErr w:type="spellStart"/>
      <w:r w:rsidRPr="004952E3">
        <w:rPr>
          <w:rFonts w:cs="Times New Roman"/>
          <w:color w:val="auto"/>
          <w:sz w:val="27"/>
          <w:szCs w:val="27"/>
        </w:rPr>
        <w:t>Hxd</w:t>
      </w:r>
      <w:proofErr w:type="spellEnd"/>
      <w:r w:rsidRPr="004952E3">
        <w:rPr>
          <w:rFonts w:cs="Times New Roman"/>
          <w:color w:val="auto"/>
          <w:sz w:val="27"/>
          <w:szCs w:val="27"/>
        </w:rPr>
        <w:t xml:space="preserve"> = </w:t>
      </w:r>
      <w:proofErr w:type="spellStart"/>
      <w:r w:rsidRPr="004952E3">
        <w:rPr>
          <w:rFonts w:cs="Times New Roman"/>
          <w:color w:val="auto"/>
          <w:sz w:val="27"/>
          <w:szCs w:val="27"/>
        </w:rPr>
        <w:t>Hmax</w:t>
      </w:r>
      <w:proofErr w:type="spellEnd"/>
      <w:r w:rsidRPr="004952E3">
        <w:rPr>
          <w:rFonts w:cs="Times New Roman"/>
          <w:color w:val="auto"/>
          <w:sz w:val="27"/>
          <w:szCs w:val="27"/>
        </w:rPr>
        <w:t xml:space="preserve">(P%) + </w:t>
      </w:r>
      <w:proofErr w:type="spellStart"/>
      <w:r w:rsidRPr="004952E3">
        <w:rPr>
          <w:rFonts w:cs="Times New Roman"/>
          <w:color w:val="auto"/>
          <w:sz w:val="27"/>
          <w:szCs w:val="27"/>
        </w:rPr>
        <w:t>hbdkt</w:t>
      </w:r>
      <w:proofErr w:type="spellEnd"/>
      <w:r w:rsidRPr="004952E3">
        <w:rPr>
          <w:rFonts w:cs="Times New Roman"/>
          <w:color w:val="auto"/>
          <w:sz w:val="27"/>
          <w:szCs w:val="27"/>
        </w:rPr>
        <w:t xml:space="preserve"> + h</w:t>
      </w:r>
    </w:p>
    <w:p w14:paraId="29A5376F" w14:textId="77777777" w:rsidR="00F4313B" w:rsidRPr="004952E3" w:rsidRDefault="00F4313B" w:rsidP="00F4313B">
      <w:pPr>
        <w:pStyle w:val="S-gach"/>
        <w:rPr>
          <w:rFonts w:cs="Times New Roman"/>
          <w:color w:val="auto"/>
          <w:sz w:val="27"/>
          <w:szCs w:val="27"/>
        </w:rPr>
      </w:pPr>
      <w:r w:rsidRPr="004952E3">
        <w:rPr>
          <w:rFonts w:cs="Times New Roman"/>
          <w:color w:val="auto"/>
          <w:sz w:val="27"/>
          <w:szCs w:val="27"/>
        </w:rPr>
        <w:t>Trong đó:</w:t>
      </w:r>
    </w:p>
    <w:p w14:paraId="424C5A8A" w14:textId="460B4179"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Hmax(P%): Cao độ mực nước tổng hợp ứng với tần suất tính toán.</w:t>
      </w:r>
    </w:p>
    <w:p w14:paraId="063A4956" w14:textId="5D5BFD72"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hbdkt: Chiều cao nước biển dâng do biến đổi khí hậu: 0,25m</w:t>
      </w:r>
    </w:p>
    <w:p w14:paraId="051C1C9F" w14:textId="08519FB6"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h: Chiều cao an toàn (0,3-0,5m)</w:t>
      </w:r>
    </w:p>
    <w:p w14:paraId="2282B1F7" w14:textId="77777777" w:rsidR="00F4313B" w:rsidRPr="004952E3" w:rsidRDefault="00F4313B" w:rsidP="00F4313B">
      <w:pPr>
        <w:pStyle w:val="S-gach"/>
        <w:rPr>
          <w:rFonts w:cs="Times New Roman"/>
          <w:color w:val="auto"/>
          <w:sz w:val="27"/>
          <w:szCs w:val="27"/>
        </w:rPr>
      </w:pPr>
      <w:r w:rsidRPr="004952E3">
        <w:rPr>
          <w:rFonts w:cs="Times New Roman"/>
          <w:color w:val="auto"/>
          <w:sz w:val="27"/>
          <w:szCs w:val="27"/>
        </w:rPr>
        <w:t>Giải pháp san nền cho từng khu vực trong KKT Định An, cụ thể như sau:</w:t>
      </w:r>
    </w:p>
    <w:p w14:paraId="0AF21F09" w14:textId="205A89CE" w:rsidR="00F4313B" w:rsidRPr="004952E3" w:rsidRDefault="00F4313B" w:rsidP="00BF73C8">
      <w:pPr>
        <w:pStyle w:val="S-gach"/>
        <w:numPr>
          <w:ilvl w:val="0"/>
          <w:numId w:val="49"/>
        </w:numPr>
        <w:ind w:firstLine="308"/>
        <w:rPr>
          <w:rFonts w:cs="Times New Roman"/>
          <w:color w:val="auto"/>
          <w:sz w:val="27"/>
          <w:szCs w:val="27"/>
        </w:rPr>
      </w:pPr>
      <w:r w:rsidRPr="004952E3">
        <w:rPr>
          <w:rFonts w:cs="Times New Roman"/>
          <w:color w:val="auto"/>
          <w:sz w:val="27"/>
          <w:szCs w:val="27"/>
        </w:rPr>
        <w:t>Đô thị Duyên Hải</w:t>
      </w:r>
    </w:p>
    <w:p w14:paraId="059D48A2" w14:textId="2AE17D40"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Cao độ san nền trung bình: 2,6m; cao độ thấp nhất: 2,5m; cao độ cao nhất: 2,7m; hướng dốc về phía sông Long Toàn; độ dốc san nền từ 0,3% - 0,5%.</w:t>
      </w:r>
    </w:p>
    <w:p w14:paraId="7DF81057" w14:textId="2A3B251B"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Đô thị Định An - cảng Trà Cú: cao độ san nền trung bình là 2,2m; hướng dốc từ trung tâm đô thị về phía các sông Tổng Long, sông Rạch Cá, sông Rạch Bến; độ dốc san nền từ 0,3% - 0,4%.</w:t>
      </w:r>
    </w:p>
    <w:p w14:paraId="3097E13A" w14:textId="78ABDD17"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 xml:space="preserve">Đô thị Long Thành: cao độ san nền trung bình là 2,2m; hướng dốc từ trung tâm đô thị về phía các kênh rạch xung quanh; độ dốc san nền </w:t>
      </w:r>
      <w:r w:rsidR="003A428E" w:rsidRPr="004952E3">
        <w:rPr>
          <w:rFonts w:cs="Times New Roman"/>
          <w:noProof/>
          <w:color w:val="auto"/>
          <w:sz w:val="27"/>
          <w:szCs w:val="27"/>
        </w:rPr>
        <w:t xml:space="preserve">0,3 - </w:t>
      </w:r>
      <w:r w:rsidRPr="004952E3">
        <w:rPr>
          <w:rFonts w:cs="Times New Roman"/>
          <w:noProof/>
          <w:color w:val="auto"/>
          <w:sz w:val="27"/>
          <w:szCs w:val="27"/>
        </w:rPr>
        <w:t>0,4%.</w:t>
      </w:r>
    </w:p>
    <w:p w14:paraId="4DA83F38" w14:textId="64AE33DE"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lastRenderedPageBreak/>
        <w:t xml:space="preserve">Đô thị Long Vĩnh: </w:t>
      </w:r>
      <w:r w:rsidR="003A428E" w:rsidRPr="004952E3">
        <w:rPr>
          <w:rFonts w:cs="Times New Roman"/>
          <w:noProof/>
          <w:color w:val="auto"/>
          <w:sz w:val="27"/>
          <w:szCs w:val="27"/>
        </w:rPr>
        <w:t>cao độ san nền trung bình là 2,2</w:t>
      </w:r>
      <w:r w:rsidRPr="004952E3">
        <w:rPr>
          <w:rFonts w:cs="Times New Roman"/>
          <w:noProof/>
          <w:color w:val="auto"/>
          <w:sz w:val="27"/>
          <w:szCs w:val="27"/>
        </w:rPr>
        <w:t>m; hướng dốc về phía các kênh, rạch trong vùng; độ dốc san nền từ 0,3% - 0,4%.</w:t>
      </w:r>
    </w:p>
    <w:p w14:paraId="4A8E1651" w14:textId="2E310A07"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Các khu công nghiệp, phía Bắc kênh đào Trà Vinh (giữa đô thị Duyên Hải và đô thị Định An - cảng Trà Cú): cao độ san nền trung bình là 2,3m; hướng dốc về phía rạch Khoa Đăng, sông Láng, kênh La Ban, sông Bến Giá; độ dốc san nền 0,5%.</w:t>
      </w:r>
    </w:p>
    <w:p w14:paraId="47FB0C80" w14:textId="69AB5D43"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Các khu công nghiệp, phía Nam kênh đào Trà Vinh (giữa đô thị Long Thành và đô thị Long Vĩnh dự kiến sau năm 2030); cao độ san nền trung bình là 2,2-2,3m; hướng dốc về phía các kênh, rạch trong vùng; độ dốc san nền 0,5%.</w:t>
      </w:r>
    </w:p>
    <w:p w14:paraId="051B53A2" w14:textId="376E8401"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Khu tái định cư ở các khu công nghiệp: cao độ san nền lấy theo cao độ các khu công nghiệp kế cạnh; hướng dốc từ trung tâm về phía các kênh, rạch bao quanh; độ dốc san nền 0,3%.</w:t>
      </w:r>
    </w:p>
    <w:p w14:paraId="04642C1F" w14:textId="7360DF15"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 xml:space="preserve">Các khu lâm nghiệp, nuôi trông thủy sản và dân cư nông thôn: quy định san nền đối với các điểm, khu dân cư. Giải pháp hướng dốc chung theo nguyên tắc từ khu dân cư dốc ra các khu sản xuất nông - lâm - ngư nghiệp lân cận, hướng dốc cục bộ sẽ được các đồ án quy hoạch chi tiết bước sau thực hiện. Cao độ san nền của các khu gồm: các khu dân cư tại xã Long Vĩnh, Long Khánh, Đông Hải, cao độ trung bình là 2,2m; khu Trường Long Hòa có cao độ san nền trung bình là 2,5m, khu Dân Thành có cao độ trung bình là 2,7m (cao hơn các khu sản xuất từ 0,3 - 0,5m). </w:t>
      </w:r>
    </w:p>
    <w:p w14:paraId="11FD5291" w14:textId="4E6EB0D6"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Các khu công viên, vui chơi giải trí, du lịch: cốt xây dựng trung bình khống chế là 2,2m. Giải pháp chi tiết về hướng dốc, độ dốc theo điều kiện cụ thể sẽ được thực hiện ở các bước quy hoạch sau.</w:t>
      </w:r>
    </w:p>
    <w:p w14:paraId="1E5093CC" w14:textId="577D0353" w:rsidR="00F4313B" w:rsidRPr="004952E3" w:rsidRDefault="00F4313B" w:rsidP="00F4313B">
      <w:pPr>
        <w:pStyle w:val="S-I1"/>
        <w:outlineLvl w:val="2"/>
        <w:rPr>
          <w:rFonts w:cs="Times New Roman"/>
          <w:sz w:val="27"/>
          <w:szCs w:val="27"/>
        </w:rPr>
      </w:pPr>
      <w:bookmarkStart w:id="95" w:name="_Toc140073515"/>
      <w:r w:rsidRPr="004952E3">
        <w:rPr>
          <w:rFonts w:cs="Times New Roman"/>
          <w:sz w:val="27"/>
          <w:szCs w:val="27"/>
        </w:rPr>
        <w:t>Giải pháp san nền</w:t>
      </w:r>
      <w:bookmarkEnd w:id="95"/>
      <w:r w:rsidRPr="004952E3">
        <w:rPr>
          <w:rFonts w:cs="Times New Roman"/>
          <w:sz w:val="27"/>
          <w:szCs w:val="27"/>
        </w:rPr>
        <w:t xml:space="preserve"> </w:t>
      </w:r>
    </w:p>
    <w:p w14:paraId="2A395015" w14:textId="6A8098AB" w:rsidR="00F4313B" w:rsidRPr="004952E3" w:rsidRDefault="00F4313B" w:rsidP="00F4313B">
      <w:pPr>
        <w:pStyle w:val="S-gach"/>
        <w:rPr>
          <w:rFonts w:cs="Times New Roman"/>
          <w:color w:val="auto"/>
          <w:sz w:val="27"/>
          <w:szCs w:val="27"/>
        </w:rPr>
      </w:pPr>
      <w:r w:rsidRPr="004952E3">
        <w:rPr>
          <w:rFonts w:cs="Times New Roman"/>
          <w:color w:val="auto"/>
          <w:sz w:val="27"/>
          <w:szCs w:val="27"/>
        </w:rPr>
        <w:t>Đối với những khu vực phát triển mới:</w:t>
      </w:r>
    </w:p>
    <w:p w14:paraId="73C1EC19" w14:textId="64877029"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Những khu vực có cao độ nền tự nhiên lớn hơn cao độ khống chế dự kiến san gạt, đào nền tạo mặt bằng xây dựng đảm bảo độ dốc đường theo quy chuẩn và thuận lợi cho việc thoát nước mưa;</w:t>
      </w:r>
    </w:p>
    <w:p w14:paraId="718B7D4E" w14:textId="3EFB11C5"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Những khu vực có cao độ nền tự nhiên thấp hơn cao độ khống chế, dự kiến tôn đắp nền đến cao độ độ khống chế tối thiểu của từng khu vực;</w:t>
      </w:r>
    </w:p>
    <w:p w14:paraId="0F530DDA" w14:textId="4236D8B8"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Đối với khu vực đã xây dựng, có cao độ nền ổn định. Dự kiến giữ nguyên hiện trạng, những khu vực có cao độ nền nhỏ hơn cao độ khống chế, từng bước cải tạo đảm bảo theo cao độ khống chế chung của khu vực để đảm bảo tiện nghi cho đô thị. Giải pháp cải tạo sẽ được thực hiện thông qua công tác cấp phép sửa chữa và xây dựng công trình, quy định cao độ nền xây dựng công trình lớn hơn cao độ khống chế và không làm ảnh hưởng đến việc thoát nước chung của khu vực.</w:t>
      </w:r>
    </w:p>
    <w:p w14:paraId="7C2F3F60" w14:textId="06D6B2EF" w:rsidR="00F4313B" w:rsidRPr="004952E3" w:rsidRDefault="00F4313B" w:rsidP="00BF73C8">
      <w:pPr>
        <w:pStyle w:val="S-gach"/>
        <w:numPr>
          <w:ilvl w:val="0"/>
          <w:numId w:val="49"/>
        </w:numPr>
        <w:ind w:firstLine="308"/>
        <w:rPr>
          <w:rFonts w:cs="Times New Roman"/>
          <w:color w:val="auto"/>
          <w:sz w:val="27"/>
          <w:szCs w:val="27"/>
        </w:rPr>
      </w:pPr>
      <w:r w:rsidRPr="004952E3">
        <w:rPr>
          <w:rFonts w:cs="Times New Roman"/>
          <w:color w:val="auto"/>
          <w:sz w:val="27"/>
          <w:szCs w:val="27"/>
        </w:rPr>
        <w:t>Định hướng thoát nước mưa</w:t>
      </w:r>
    </w:p>
    <w:p w14:paraId="27643F88" w14:textId="77777777" w:rsidR="00F4313B" w:rsidRPr="004952E3" w:rsidRDefault="00F4313B" w:rsidP="00BF73C8">
      <w:pPr>
        <w:pStyle w:val="BodyText"/>
        <w:numPr>
          <w:ilvl w:val="0"/>
          <w:numId w:val="52"/>
        </w:numPr>
        <w:spacing w:before="121"/>
        <w:ind w:left="810"/>
        <w:rPr>
          <w:sz w:val="27"/>
          <w:szCs w:val="27"/>
          <w:u w:val="single"/>
        </w:rPr>
      </w:pPr>
      <w:r w:rsidRPr="004952E3">
        <w:rPr>
          <w:sz w:val="27"/>
          <w:szCs w:val="27"/>
          <w:u w:val="single"/>
        </w:rPr>
        <w:t>Nguyên tắc thiết kế</w:t>
      </w:r>
    </w:p>
    <w:p w14:paraId="4BE601EC" w14:textId="574860F1" w:rsidR="00F4313B" w:rsidRPr="004952E3" w:rsidRDefault="00F4313B" w:rsidP="00F4313B">
      <w:pPr>
        <w:pStyle w:val="S-gach"/>
        <w:rPr>
          <w:rFonts w:cs="Times New Roman"/>
          <w:color w:val="auto"/>
          <w:sz w:val="27"/>
          <w:szCs w:val="27"/>
        </w:rPr>
      </w:pPr>
      <w:r w:rsidRPr="004952E3">
        <w:rPr>
          <w:rFonts w:cs="Times New Roman"/>
          <w:color w:val="auto"/>
          <w:sz w:val="27"/>
          <w:szCs w:val="27"/>
        </w:rPr>
        <w:lastRenderedPageBreak/>
        <w:t>Triệt để sử dụng sông</w:t>
      </w:r>
      <w:r w:rsidR="005F72B4" w:rsidRPr="004952E3">
        <w:rPr>
          <w:rFonts w:cs="Times New Roman"/>
          <w:color w:val="auto"/>
          <w:sz w:val="27"/>
          <w:szCs w:val="27"/>
        </w:rPr>
        <w:t xml:space="preserve"> </w:t>
      </w:r>
      <w:r w:rsidRPr="004952E3">
        <w:rPr>
          <w:rFonts w:cs="Times New Roman"/>
          <w:color w:val="auto"/>
          <w:sz w:val="27"/>
          <w:szCs w:val="27"/>
        </w:rPr>
        <w:t xml:space="preserve">tự nhiên và thiết kế các tuyến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theo hiện trạng hiện có để đảm bảo việc thoát nước nhanh và an toàn nhất cũng như việc điều hòa nước mưa bằng hệ thống kênh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hở, hồ, để giảm kích thước cống.</w:t>
      </w:r>
    </w:p>
    <w:p w14:paraId="51E49971" w14:textId="019BC39C" w:rsidR="00F4313B" w:rsidRPr="004952E3" w:rsidRDefault="00F4313B" w:rsidP="00F4313B">
      <w:pPr>
        <w:pStyle w:val="S-gach"/>
        <w:rPr>
          <w:rFonts w:cs="Times New Roman"/>
          <w:color w:val="auto"/>
          <w:sz w:val="27"/>
          <w:szCs w:val="27"/>
        </w:rPr>
      </w:pPr>
      <w:r w:rsidRPr="004952E3">
        <w:rPr>
          <w:rFonts w:cs="Times New Roman"/>
          <w:color w:val="auto"/>
          <w:sz w:val="27"/>
          <w:szCs w:val="27"/>
        </w:rPr>
        <w:t>100% đường trong khu kinh tế phải có hệ thống thoát nước mưa.</w:t>
      </w:r>
    </w:p>
    <w:p w14:paraId="49DF74AB" w14:textId="12DE91AB" w:rsidR="00F4313B" w:rsidRPr="004952E3" w:rsidRDefault="00F4313B" w:rsidP="00F4313B">
      <w:pPr>
        <w:pStyle w:val="S-gach"/>
        <w:rPr>
          <w:rFonts w:cs="Times New Roman"/>
          <w:color w:val="auto"/>
          <w:sz w:val="27"/>
          <w:szCs w:val="27"/>
        </w:rPr>
      </w:pPr>
      <w:r w:rsidRPr="004952E3">
        <w:rPr>
          <w:rFonts w:cs="Times New Roman"/>
          <w:color w:val="auto"/>
          <w:sz w:val="27"/>
          <w:szCs w:val="27"/>
        </w:rPr>
        <w:t>Hệ thống chung, hệ thống riêng hoặc hệ thống nửa riêng phải phù hợp với quy mô đô thị, yêu cầu vệ sinh, điều kiện tự nhiên (địa hình, khí hậu, thuỷ văn), hiện trạng đô thị.</w:t>
      </w:r>
    </w:p>
    <w:p w14:paraId="1C8B9E30" w14:textId="6BE73C6A" w:rsidR="00F4313B" w:rsidRPr="004952E3" w:rsidRDefault="00F4313B" w:rsidP="00F4313B">
      <w:pPr>
        <w:pStyle w:val="S-gach"/>
        <w:rPr>
          <w:rFonts w:cs="Times New Roman"/>
          <w:color w:val="auto"/>
          <w:sz w:val="27"/>
          <w:szCs w:val="27"/>
        </w:rPr>
      </w:pPr>
      <w:r w:rsidRPr="004952E3">
        <w:rPr>
          <w:rFonts w:cs="Times New Roman"/>
          <w:color w:val="auto"/>
          <w:sz w:val="27"/>
          <w:szCs w:val="27"/>
        </w:rPr>
        <w:t xml:space="preserve">Đối với các kênh,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sông</w:t>
      </w:r>
      <w:r w:rsidR="005F72B4" w:rsidRPr="004952E3">
        <w:rPr>
          <w:rFonts w:cs="Times New Roman"/>
          <w:color w:val="auto"/>
          <w:sz w:val="27"/>
          <w:szCs w:val="27"/>
        </w:rPr>
        <w:t xml:space="preserve"> </w:t>
      </w:r>
      <w:r w:rsidRPr="004952E3">
        <w:rPr>
          <w:rFonts w:cs="Times New Roman"/>
          <w:color w:val="auto"/>
          <w:sz w:val="27"/>
          <w:szCs w:val="27"/>
        </w:rPr>
        <w:t>chảy qua đô thị, cần phải kè bờ và tùy theo yêu cầu của đô thị, cần có các giải pháp phù hợp với yêu cầu cảnh quan và môi trường đô thị.</w:t>
      </w:r>
    </w:p>
    <w:p w14:paraId="334057A7" w14:textId="169557FE" w:rsidR="00F4313B" w:rsidRPr="004952E3" w:rsidRDefault="00F4313B" w:rsidP="00F4313B">
      <w:pPr>
        <w:pStyle w:val="S-gach"/>
        <w:rPr>
          <w:rFonts w:cs="Times New Roman"/>
          <w:color w:val="auto"/>
          <w:sz w:val="27"/>
          <w:szCs w:val="27"/>
        </w:rPr>
      </w:pPr>
      <w:r w:rsidRPr="004952E3">
        <w:rPr>
          <w:rFonts w:cs="Times New Roman"/>
          <w:color w:val="auto"/>
          <w:sz w:val="27"/>
          <w:szCs w:val="27"/>
        </w:rPr>
        <w:t>Đảm bảo thoát nước mưa tự chảy.</w:t>
      </w:r>
    </w:p>
    <w:p w14:paraId="466F6EB2" w14:textId="6E41B84E" w:rsidR="00F4313B" w:rsidRPr="004952E3" w:rsidRDefault="00F4313B" w:rsidP="00F4313B">
      <w:pPr>
        <w:pStyle w:val="S-gach"/>
        <w:rPr>
          <w:rFonts w:cs="Times New Roman"/>
          <w:color w:val="auto"/>
          <w:sz w:val="27"/>
          <w:szCs w:val="27"/>
        </w:rPr>
      </w:pPr>
      <w:r w:rsidRPr="004952E3">
        <w:rPr>
          <w:rFonts w:cs="Times New Roman"/>
          <w:color w:val="auto"/>
          <w:sz w:val="27"/>
          <w:szCs w:val="27"/>
        </w:rPr>
        <w:t>Thoát nước bám theo địa hình tự nhiên.</w:t>
      </w:r>
    </w:p>
    <w:p w14:paraId="3BF67204" w14:textId="76D6DF7D" w:rsidR="00F4313B" w:rsidRPr="004952E3" w:rsidRDefault="00F4313B" w:rsidP="00F4313B">
      <w:pPr>
        <w:pStyle w:val="S-gach"/>
        <w:rPr>
          <w:rFonts w:cs="Times New Roman"/>
          <w:color w:val="auto"/>
          <w:sz w:val="27"/>
          <w:szCs w:val="27"/>
        </w:rPr>
      </w:pPr>
      <w:r w:rsidRPr="004952E3">
        <w:rPr>
          <w:rFonts w:cs="Times New Roman"/>
          <w:color w:val="auto"/>
          <w:sz w:val="27"/>
          <w:szCs w:val="27"/>
        </w:rPr>
        <w:t>Phân chia thành các lưu vực nhỏ.</w:t>
      </w:r>
    </w:p>
    <w:p w14:paraId="7880C4A3" w14:textId="7A1968FE" w:rsidR="00F4313B" w:rsidRPr="004952E3" w:rsidRDefault="00F4313B" w:rsidP="00F4313B">
      <w:pPr>
        <w:pStyle w:val="S-gach"/>
        <w:rPr>
          <w:rFonts w:cs="Times New Roman"/>
          <w:color w:val="auto"/>
          <w:sz w:val="27"/>
          <w:szCs w:val="27"/>
        </w:rPr>
      </w:pPr>
      <w:r w:rsidRPr="004952E3">
        <w:rPr>
          <w:rFonts w:cs="Times New Roman"/>
          <w:color w:val="auto"/>
          <w:sz w:val="27"/>
          <w:szCs w:val="27"/>
        </w:rPr>
        <w:t>Xây dựng các tuyến cống dọc các trục đường dự kiến xây dựng đợt đầu.</w:t>
      </w:r>
    </w:p>
    <w:p w14:paraId="7F04A276" w14:textId="49702A83" w:rsidR="00F4313B" w:rsidRPr="004952E3" w:rsidRDefault="00F4313B" w:rsidP="00F4313B">
      <w:pPr>
        <w:pStyle w:val="S-gach"/>
        <w:rPr>
          <w:rFonts w:cs="Times New Roman"/>
          <w:color w:val="auto"/>
          <w:sz w:val="27"/>
          <w:szCs w:val="27"/>
        </w:rPr>
      </w:pPr>
      <w:r w:rsidRPr="004952E3">
        <w:rPr>
          <w:rFonts w:cs="Times New Roman"/>
          <w:color w:val="auto"/>
          <w:sz w:val="27"/>
          <w:szCs w:val="27"/>
        </w:rPr>
        <w:t>Khuyến khích xây dựng tuyến cống 2 bên đường nếu điều kiện kinh tế cho phép, tăng khả năng thu và thoát nước mặt.</w:t>
      </w:r>
    </w:p>
    <w:p w14:paraId="6FD995CE" w14:textId="165315BB" w:rsidR="00F4313B" w:rsidRPr="004952E3" w:rsidRDefault="00F4313B" w:rsidP="00F4313B">
      <w:pPr>
        <w:pStyle w:val="S-gach"/>
        <w:rPr>
          <w:rFonts w:cs="Times New Roman"/>
          <w:color w:val="auto"/>
          <w:sz w:val="27"/>
          <w:szCs w:val="27"/>
        </w:rPr>
      </w:pPr>
      <w:r w:rsidRPr="004952E3">
        <w:rPr>
          <w:rFonts w:cs="Times New Roman"/>
          <w:color w:val="auto"/>
          <w:sz w:val="27"/>
          <w:szCs w:val="27"/>
        </w:rPr>
        <w:t>Xây các tuyến cống thoát nước mưa trên hè để dễ duy tu bảo dưỡng.</w:t>
      </w:r>
    </w:p>
    <w:p w14:paraId="0954F34E" w14:textId="0E78F00B" w:rsidR="00F4313B" w:rsidRPr="004952E3" w:rsidRDefault="00F4313B" w:rsidP="00F4313B">
      <w:pPr>
        <w:pStyle w:val="S-gach"/>
        <w:rPr>
          <w:rFonts w:cs="Times New Roman"/>
          <w:color w:val="auto"/>
          <w:sz w:val="27"/>
          <w:szCs w:val="27"/>
        </w:rPr>
      </w:pPr>
      <w:r w:rsidRPr="004952E3">
        <w:rPr>
          <w:rFonts w:cs="Times New Roman"/>
          <w:color w:val="auto"/>
          <w:sz w:val="27"/>
          <w:szCs w:val="27"/>
        </w:rPr>
        <w:t>Tính toán thuỷ lực cống thoát nước mưa theo phương pháp cường độ giới hạn.</w:t>
      </w:r>
    </w:p>
    <w:p w14:paraId="1B06A75E" w14:textId="77777777" w:rsidR="00F4313B" w:rsidRPr="004952E3" w:rsidRDefault="00F4313B" w:rsidP="00F4313B">
      <w:pPr>
        <w:pStyle w:val="BodyText"/>
        <w:spacing w:before="118"/>
        <w:ind w:right="-42"/>
        <w:rPr>
          <w:sz w:val="27"/>
          <w:szCs w:val="27"/>
        </w:rPr>
      </w:pPr>
      <w:r w:rsidRPr="004952E3">
        <w:rPr>
          <w:sz w:val="27"/>
          <w:szCs w:val="27"/>
        </w:rPr>
        <w:t>Q = µ . φ . F . q(l/s) . Trong đó:</w:t>
      </w:r>
    </w:p>
    <w:p w14:paraId="694F852E" w14:textId="2705EF84"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Q: Lưu lượng tính toán (l/s)</w:t>
      </w:r>
    </w:p>
    <w:p w14:paraId="2AB53338" w14:textId="1F10DA95"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µ: Hệ số phân bố mưa rào. µ = 1 khi F &lt; 200 ha</w:t>
      </w:r>
    </w:p>
    <w:p w14:paraId="047AA857" w14:textId="27C6A1F2"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φ: Hệ số dòng chảy φ = 0,6</w:t>
      </w:r>
    </w:p>
    <w:p w14:paraId="7098BF89" w14:textId="4091A44B"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F: Diện tích lưu vực</w:t>
      </w:r>
    </w:p>
    <w:p w14:paraId="2EF8D1DF" w14:textId="185DD70D" w:rsidR="00F4313B" w:rsidRPr="004952E3" w:rsidRDefault="00F4313B" w:rsidP="00F4313B">
      <w:pPr>
        <w:pStyle w:val="S-Cong"/>
        <w:rPr>
          <w:rFonts w:cs="Times New Roman"/>
          <w:noProof/>
          <w:color w:val="auto"/>
          <w:sz w:val="27"/>
          <w:szCs w:val="27"/>
        </w:rPr>
      </w:pPr>
      <w:r w:rsidRPr="004952E3">
        <w:rPr>
          <w:rFonts w:cs="Times New Roman"/>
          <w:noProof/>
          <w:color w:val="auto"/>
          <w:sz w:val="27"/>
          <w:szCs w:val="27"/>
        </w:rPr>
        <w:t>Q: Cường độ mưa</w:t>
      </w:r>
    </w:p>
    <w:p w14:paraId="1A982F75" w14:textId="452983E1" w:rsidR="00F4313B" w:rsidRPr="004952E3" w:rsidRDefault="00F4313B" w:rsidP="00BF73C8">
      <w:pPr>
        <w:pStyle w:val="BodyText"/>
        <w:numPr>
          <w:ilvl w:val="0"/>
          <w:numId w:val="52"/>
        </w:numPr>
        <w:spacing w:before="121"/>
        <w:ind w:left="810"/>
        <w:rPr>
          <w:sz w:val="27"/>
          <w:szCs w:val="27"/>
          <w:u w:val="single"/>
        </w:rPr>
      </w:pPr>
      <w:r w:rsidRPr="004952E3">
        <w:rPr>
          <w:sz w:val="27"/>
          <w:szCs w:val="27"/>
          <w:u w:val="single"/>
        </w:rPr>
        <w:t>Kết cấu cống</w:t>
      </w:r>
    </w:p>
    <w:p w14:paraId="5B614E01" w14:textId="5946DC53" w:rsidR="00F4313B" w:rsidRPr="004952E3" w:rsidRDefault="00F4313B" w:rsidP="00F4313B">
      <w:pPr>
        <w:pStyle w:val="S-gach"/>
        <w:rPr>
          <w:rFonts w:cs="Times New Roman"/>
          <w:color w:val="auto"/>
          <w:sz w:val="27"/>
          <w:szCs w:val="27"/>
        </w:rPr>
      </w:pPr>
      <w:r w:rsidRPr="004952E3">
        <w:rPr>
          <w:rFonts w:cs="Times New Roman"/>
          <w:color w:val="auto"/>
          <w:sz w:val="27"/>
          <w:szCs w:val="27"/>
        </w:rPr>
        <w:t xml:space="preserve">Dùng kết cấu hỗn hợp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xây trong các đường ngõ nhỏ, cống tròn bê tông cốt thép hoặc cống hộp ở các đường phố chính.</w:t>
      </w:r>
    </w:p>
    <w:p w14:paraId="3EFA6689" w14:textId="409D8A93" w:rsidR="00F4313B" w:rsidRPr="004952E3" w:rsidRDefault="00F4313B" w:rsidP="00F4313B">
      <w:pPr>
        <w:pStyle w:val="S-gach"/>
        <w:rPr>
          <w:rFonts w:cs="Times New Roman"/>
          <w:color w:val="auto"/>
          <w:sz w:val="27"/>
          <w:szCs w:val="27"/>
        </w:rPr>
      </w:pPr>
      <w:r w:rsidRPr="004952E3">
        <w:rPr>
          <w:rFonts w:cs="Times New Roman"/>
          <w:color w:val="auto"/>
          <w:sz w:val="27"/>
          <w:szCs w:val="27"/>
        </w:rPr>
        <w:t>Cống được đặt dưới lòng đường hoặc hè đường.</w:t>
      </w:r>
    </w:p>
    <w:p w14:paraId="273C7E5F" w14:textId="269B3D9A" w:rsidR="00F4313B" w:rsidRPr="004952E3" w:rsidRDefault="00F4313B" w:rsidP="00F4313B">
      <w:pPr>
        <w:pStyle w:val="S-gach"/>
        <w:rPr>
          <w:rFonts w:cs="Times New Roman"/>
          <w:color w:val="auto"/>
          <w:sz w:val="27"/>
          <w:szCs w:val="27"/>
        </w:rPr>
      </w:pPr>
      <w:r w:rsidRPr="004952E3">
        <w:rPr>
          <w:rFonts w:cs="Times New Roman"/>
          <w:color w:val="auto"/>
          <w:sz w:val="27"/>
          <w:szCs w:val="27"/>
        </w:rPr>
        <w:t>Đối với cống được đặt dưới lòng đường: hố thu nước mặt đường BTCT, được bố trí hai bên đường và nối với tuyến cống thoát nước chính bằng cống tròn BTCT.</w:t>
      </w:r>
    </w:p>
    <w:p w14:paraId="56C8CBDE" w14:textId="72B09C43" w:rsidR="00F4313B" w:rsidRPr="004952E3" w:rsidRDefault="00F4313B" w:rsidP="00BF73C8">
      <w:pPr>
        <w:pStyle w:val="BodyText"/>
        <w:numPr>
          <w:ilvl w:val="0"/>
          <w:numId w:val="52"/>
        </w:numPr>
        <w:spacing w:before="121"/>
        <w:ind w:left="810"/>
        <w:rPr>
          <w:sz w:val="27"/>
          <w:szCs w:val="27"/>
          <w:u w:val="single"/>
        </w:rPr>
      </w:pPr>
      <w:r w:rsidRPr="004952E3">
        <w:rPr>
          <w:sz w:val="27"/>
          <w:szCs w:val="27"/>
          <w:u w:val="single"/>
        </w:rPr>
        <w:t>Thông số thiết kế</w:t>
      </w:r>
    </w:p>
    <w:p w14:paraId="7041D6D1" w14:textId="6CFFC058" w:rsidR="00F4313B" w:rsidRPr="004952E3" w:rsidRDefault="00F4313B" w:rsidP="00426DD4">
      <w:pPr>
        <w:pStyle w:val="S-gach"/>
        <w:rPr>
          <w:rFonts w:cs="Times New Roman"/>
          <w:color w:val="auto"/>
          <w:sz w:val="27"/>
          <w:szCs w:val="27"/>
        </w:rPr>
      </w:pPr>
      <w:r w:rsidRPr="004952E3">
        <w:rPr>
          <w:rFonts w:cs="Times New Roman"/>
          <w:color w:val="auto"/>
          <w:sz w:val="27"/>
          <w:szCs w:val="27"/>
        </w:rPr>
        <w:t xml:space="preserve">Độ dốc đường ống,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thoát nước chọn trên cơ sở đảm bảo tốc độ nước chảy trong cống v ≥ 0,6m/s. Vận tốc lớn nhất Vmax=4m/s.</w:t>
      </w:r>
    </w:p>
    <w:p w14:paraId="28DB0198" w14:textId="7B98217D" w:rsidR="00F4313B" w:rsidRPr="004952E3" w:rsidRDefault="00F4313B" w:rsidP="00426DD4">
      <w:pPr>
        <w:pStyle w:val="S-gach"/>
        <w:rPr>
          <w:rFonts w:cs="Times New Roman"/>
          <w:color w:val="auto"/>
          <w:sz w:val="27"/>
          <w:szCs w:val="27"/>
        </w:rPr>
      </w:pPr>
      <w:r w:rsidRPr="004952E3">
        <w:rPr>
          <w:rFonts w:cs="Times New Roman"/>
          <w:color w:val="auto"/>
          <w:sz w:val="27"/>
          <w:szCs w:val="27"/>
        </w:rPr>
        <w:t>Độ dốc đường ống tối thiếu bằng 1/D (D- đường kính cống, mm).</w:t>
      </w:r>
    </w:p>
    <w:p w14:paraId="74D8ECD2" w14:textId="3142683C" w:rsidR="00F4313B" w:rsidRPr="004952E3" w:rsidRDefault="00F4313B" w:rsidP="00426DD4">
      <w:pPr>
        <w:pStyle w:val="S-gach"/>
        <w:rPr>
          <w:rFonts w:cs="Times New Roman"/>
          <w:color w:val="auto"/>
          <w:sz w:val="27"/>
          <w:szCs w:val="27"/>
        </w:rPr>
      </w:pPr>
      <w:r w:rsidRPr="004952E3">
        <w:rPr>
          <w:rFonts w:cs="Times New Roman"/>
          <w:color w:val="auto"/>
          <w:sz w:val="27"/>
          <w:szCs w:val="27"/>
        </w:rPr>
        <w:t xml:space="preserve">Độ sâu chôn cống trên đường h </w:t>
      </w:r>
      <w:r w:rsidR="005F72B4" w:rsidRPr="004952E3">
        <w:rPr>
          <w:rFonts w:cs="Times New Roman"/>
          <w:color w:val="auto"/>
          <w:sz w:val="27"/>
          <w:szCs w:val="27"/>
        </w:rPr>
        <w:t>≥</w:t>
      </w:r>
      <w:r w:rsidRPr="004952E3">
        <w:rPr>
          <w:rFonts w:cs="Times New Roman"/>
          <w:color w:val="auto"/>
          <w:sz w:val="27"/>
          <w:szCs w:val="27"/>
        </w:rPr>
        <w:t xml:space="preserve"> 0,5m, trong công viên cây xanh và trên vỉa hè h </w:t>
      </w:r>
      <w:r w:rsidR="005F72B4" w:rsidRPr="004952E3">
        <w:rPr>
          <w:rFonts w:cs="Times New Roman"/>
          <w:color w:val="auto"/>
          <w:sz w:val="27"/>
          <w:szCs w:val="27"/>
        </w:rPr>
        <w:t>≥</w:t>
      </w:r>
      <w:r w:rsidRPr="004952E3">
        <w:rPr>
          <w:rFonts w:cs="Times New Roman"/>
          <w:color w:val="auto"/>
          <w:sz w:val="27"/>
          <w:szCs w:val="27"/>
        </w:rPr>
        <w:t xml:space="preserve"> 0,3m.</w:t>
      </w:r>
    </w:p>
    <w:p w14:paraId="410234DE" w14:textId="36129A81" w:rsidR="00F4313B" w:rsidRPr="004952E3" w:rsidRDefault="00F4313B" w:rsidP="00426DD4">
      <w:pPr>
        <w:pStyle w:val="S-gach"/>
        <w:rPr>
          <w:rFonts w:cs="Times New Roman"/>
          <w:color w:val="auto"/>
          <w:sz w:val="27"/>
          <w:szCs w:val="27"/>
        </w:rPr>
      </w:pPr>
      <w:r w:rsidRPr="004952E3">
        <w:rPr>
          <w:rFonts w:cs="Times New Roman"/>
          <w:color w:val="auto"/>
          <w:sz w:val="27"/>
          <w:szCs w:val="27"/>
        </w:rPr>
        <w:lastRenderedPageBreak/>
        <w:t>Nối cống có kích thước khác nhau tại các giếng thăm theo kiểu nối đỉnh cống.</w:t>
      </w:r>
    </w:p>
    <w:p w14:paraId="0CB2F6CD" w14:textId="535855CD" w:rsidR="00F4313B" w:rsidRPr="004952E3" w:rsidRDefault="00F4313B" w:rsidP="00BF73C8">
      <w:pPr>
        <w:pStyle w:val="BodyText"/>
        <w:numPr>
          <w:ilvl w:val="0"/>
          <w:numId w:val="52"/>
        </w:numPr>
        <w:spacing w:before="121"/>
        <w:ind w:left="810"/>
        <w:rPr>
          <w:sz w:val="27"/>
          <w:szCs w:val="27"/>
          <w:u w:val="single"/>
        </w:rPr>
      </w:pPr>
      <w:r w:rsidRPr="004952E3">
        <w:rPr>
          <w:sz w:val="27"/>
          <w:szCs w:val="27"/>
          <w:u w:val="single"/>
        </w:rPr>
        <w:t>Lưu vực thoát nước:</w:t>
      </w:r>
    </w:p>
    <w:p w14:paraId="48B2DB42" w14:textId="64BF5DB2" w:rsidR="00F4313B" w:rsidRPr="004952E3" w:rsidRDefault="00F4313B" w:rsidP="00426DD4">
      <w:pPr>
        <w:pStyle w:val="S-gach"/>
        <w:rPr>
          <w:rFonts w:cs="Times New Roman"/>
          <w:color w:val="auto"/>
          <w:sz w:val="27"/>
          <w:szCs w:val="27"/>
        </w:rPr>
      </w:pPr>
      <w:r w:rsidRPr="004952E3">
        <w:rPr>
          <w:rFonts w:cs="Times New Roman"/>
          <w:color w:val="auto"/>
          <w:sz w:val="27"/>
          <w:szCs w:val="27"/>
        </w:rPr>
        <w:t>Lưu vực 1: đô thị Duyên Hải, nước mưa thoát ra sông Long Toàn, sông Láng Chim.</w:t>
      </w:r>
    </w:p>
    <w:p w14:paraId="10924314" w14:textId="1B62B860" w:rsidR="00F4313B" w:rsidRPr="004952E3" w:rsidRDefault="00F4313B" w:rsidP="00426DD4">
      <w:pPr>
        <w:pStyle w:val="S-gach"/>
        <w:rPr>
          <w:rFonts w:cs="Times New Roman"/>
          <w:color w:val="auto"/>
          <w:sz w:val="27"/>
          <w:szCs w:val="27"/>
        </w:rPr>
      </w:pPr>
      <w:r w:rsidRPr="004952E3">
        <w:rPr>
          <w:rFonts w:cs="Times New Roman"/>
          <w:color w:val="auto"/>
          <w:sz w:val="27"/>
          <w:szCs w:val="27"/>
        </w:rPr>
        <w:t xml:space="preserve">Lưu vực 2: giới hạn bởi phía Bắc kênh đào Trà Vinh bao gồm các khu công nghiệp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Xuân, Định An, Ngũ Lạc, sân bay Long Toàn, khu phi thuế quan. Nước mưa thoát ra sông Láng, kênh La Bang, sông Giồng Ổi, kênh đào Trà Vinh.</w:t>
      </w:r>
    </w:p>
    <w:p w14:paraId="56241069" w14:textId="23AF62F2" w:rsidR="00F4313B" w:rsidRPr="004952E3" w:rsidRDefault="00F4313B" w:rsidP="00426DD4">
      <w:pPr>
        <w:pStyle w:val="S-gach"/>
        <w:rPr>
          <w:rFonts w:cs="Times New Roman"/>
          <w:color w:val="auto"/>
          <w:sz w:val="27"/>
          <w:szCs w:val="27"/>
        </w:rPr>
      </w:pPr>
      <w:r w:rsidRPr="004952E3">
        <w:rPr>
          <w:rFonts w:cs="Times New Roman"/>
          <w:color w:val="auto"/>
          <w:sz w:val="27"/>
          <w:szCs w:val="27"/>
        </w:rPr>
        <w:t xml:space="preserve">Lưu vực 3: đô thị Định An - cảng Trà Cú. Nước mưa thoát ra rạch Bến, rạch Trà Kha, sông Tổng Long, sông Ông Thành, sông </w:t>
      </w:r>
      <w:proofErr w:type="spellStart"/>
      <w:r w:rsidRPr="004952E3">
        <w:rPr>
          <w:rFonts w:cs="Times New Roman"/>
          <w:color w:val="auto"/>
          <w:sz w:val="27"/>
          <w:szCs w:val="27"/>
        </w:rPr>
        <w:t>Rạnh</w:t>
      </w:r>
      <w:proofErr w:type="spellEnd"/>
      <w:r w:rsidRPr="004952E3">
        <w:rPr>
          <w:rFonts w:cs="Times New Roman"/>
          <w:color w:val="auto"/>
          <w:sz w:val="27"/>
          <w:szCs w:val="27"/>
        </w:rPr>
        <w:t xml:space="preserve"> Cá, sông Hậu.</w:t>
      </w:r>
    </w:p>
    <w:p w14:paraId="40966430" w14:textId="6340A596" w:rsidR="00F4313B" w:rsidRPr="004952E3" w:rsidRDefault="00F4313B" w:rsidP="00426DD4">
      <w:pPr>
        <w:pStyle w:val="S-gach"/>
        <w:rPr>
          <w:rFonts w:cs="Times New Roman"/>
          <w:color w:val="auto"/>
          <w:sz w:val="27"/>
          <w:szCs w:val="27"/>
        </w:rPr>
      </w:pPr>
      <w:r w:rsidRPr="004952E3">
        <w:rPr>
          <w:rFonts w:cs="Times New Roman"/>
          <w:color w:val="auto"/>
          <w:sz w:val="27"/>
          <w:szCs w:val="27"/>
        </w:rPr>
        <w:t>Lưu vực 4: khu vực thị trấn Long Thành, nước mưa thoát ra kênh đào Trà Vinh, sông Phước Thiện.</w:t>
      </w:r>
    </w:p>
    <w:p w14:paraId="648E4952" w14:textId="7B8E964B" w:rsidR="00F4313B" w:rsidRPr="004952E3" w:rsidRDefault="00F4313B" w:rsidP="00426DD4">
      <w:pPr>
        <w:pStyle w:val="S-gach"/>
        <w:rPr>
          <w:rFonts w:cs="Times New Roman"/>
          <w:color w:val="auto"/>
          <w:sz w:val="27"/>
          <w:szCs w:val="27"/>
        </w:rPr>
      </w:pPr>
      <w:r w:rsidRPr="004952E3">
        <w:rPr>
          <w:rFonts w:cs="Times New Roman"/>
          <w:color w:val="auto"/>
          <w:sz w:val="27"/>
          <w:szCs w:val="27"/>
        </w:rPr>
        <w:t xml:space="preserve">Lưu vực 5: vùng công nghiệp dự trữ Long Vĩnh, Long Khánh ở phía Nam kênh đào Trà Vinh, nước mưa thoát ra kênh đào Trà Vinh, sông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Thổ.</w:t>
      </w:r>
    </w:p>
    <w:p w14:paraId="419FBE5C" w14:textId="3C10EEF1" w:rsidR="00F4313B" w:rsidRPr="004952E3" w:rsidRDefault="00F4313B" w:rsidP="00426DD4">
      <w:pPr>
        <w:pStyle w:val="S-gach"/>
        <w:rPr>
          <w:rFonts w:cs="Times New Roman"/>
          <w:color w:val="auto"/>
          <w:sz w:val="27"/>
          <w:szCs w:val="27"/>
        </w:rPr>
      </w:pPr>
      <w:r w:rsidRPr="004952E3">
        <w:rPr>
          <w:rFonts w:cs="Times New Roman"/>
          <w:color w:val="auto"/>
          <w:sz w:val="27"/>
          <w:szCs w:val="27"/>
        </w:rPr>
        <w:t xml:space="preserve">Lưu vực 6: khu vực đô thị Long Vĩnh, nước mưa của lưu vực này được thoát ra kênh đào Trà Vinh, kênh Xẻo Bộng, sông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Ngoài, sông </w:t>
      </w:r>
      <w:proofErr w:type="spellStart"/>
      <w:r w:rsidRPr="004952E3">
        <w:rPr>
          <w:rFonts w:cs="Times New Roman"/>
          <w:color w:val="auto"/>
          <w:sz w:val="27"/>
          <w:szCs w:val="27"/>
        </w:rPr>
        <w:t>Mương</w:t>
      </w:r>
      <w:proofErr w:type="spellEnd"/>
      <w:r w:rsidRPr="004952E3">
        <w:rPr>
          <w:rFonts w:cs="Times New Roman"/>
          <w:color w:val="auto"/>
          <w:sz w:val="27"/>
          <w:szCs w:val="27"/>
        </w:rPr>
        <w:t xml:space="preserve"> Thổ.</w:t>
      </w:r>
    </w:p>
    <w:p w14:paraId="285694A8" w14:textId="7D92EFD9" w:rsidR="00F4313B" w:rsidRPr="004952E3" w:rsidRDefault="00F4313B" w:rsidP="00426DD4">
      <w:pPr>
        <w:pStyle w:val="S-gach"/>
        <w:rPr>
          <w:rFonts w:cs="Times New Roman"/>
          <w:color w:val="auto"/>
          <w:sz w:val="27"/>
          <w:szCs w:val="27"/>
        </w:rPr>
      </w:pPr>
      <w:r w:rsidRPr="004952E3">
        <w:rPr>
          <w:rFonts w:cs="Times New Roman"/>
          <w:color w:val="auto"/>
          <w:sz w:val="27"/>
          <w:szCs w:val="27"/>
        </w:rPr>
        <w:t>Lưu vực 7: khu vực nông thôn phía Đông Nam sông Long Toàn, phía Đông kênh đào Trà Vinh bao gồm các xã Dân Thành, Trường Long Hòa, nước mưa thoát ra kênh đào Trà Vinh, sông Cồn Trứng và sông Ba Động.</w:t>
      </w:r>
    </w:p>
    <w:p w14:paraId="1C91C494" w14:textId="1EC772CC" w:rsidR="00F4313B" w:rsidRPr="004952E3" w:rsidRDefault="00F4313B" w:rsidP="00426DD4">
      <w:pPr>
        <w:pStyle w:val="S-gach"/>
        <w:rPr>
          <w:rFonts w:cs="Times New Roman"/>
          <w:color w:val="auto"/>
          <w:sz w:val="27"/>
          <w:szCs w:val="27"/>
        </w:rPr>
      </w:pPr>
      <w:r w:rsidRPr="004952E3">
        <w:rPr>
          <w:rFonts w:cs="Times New Roman"/>
          <w:color w:val="auto"/>
          <w:sz w:val="27"/>
          <w:szCs w:val="27"/>
        </w:rPr>
        <w:t>Lưu vực 8: khu vực nông thôn phía Nam kênh đào Trà Vinh gồm các xã Long Vĩnh, Dân Thành, Đông Hải. Nước mưa của lưu vực này được thoát ra sông Rạch Cỏ, sông Vĩnh Lợi, sông Phước Thiện, sông Động Cao.</w:t>
      </w:r>
    </w:p>
    <w:p w14:paraId="1F2F298D" w14:textId="3155A946" w:rsidR="00F4313B" w:rsidRPr="004952E3" w:rsidRDefault="00F4313B" w:rsidP="00BF73C8">
      <w:pPr>
        <w:pStyle w:val="BodyText"/>
        <w:numPr>
          <w:ilvl w:val="0"/>
          <w:numId w:val="52"/>
        </w:numPr>
        <w:spacing w:before="121"/>
        <w:ind w:left="810"/>
        <w:rPr>
          <w:sz w:val="27"/>
          <w:szCs w:val="27"/>
          <w:u w:val="single"/>
        </w:rPr>
      </w:pPr>
      <w:r w:rsidRPr="004952E3">
        <w:rPr>
          <w:sz w:val="27"/>
          <w:szCs w:val="27"/>
          <w:u w:val="single"/>
        </w:rPr>
        <w:t>Khối lượng:</w:t>
      </w:r>
    </w:p>
    <w:p w14:paraId="6F59BA25" w14:textId="77777777" w:rsidR="00F4313B" w:rsidRPr="004952E3" w:rsidRDefault="00F4313B" w:rsidP="00F4313B">
      <w:pPr>
        <w:pStyle w:val="BodyText"/>
        <w:spacing w:before="118"/>
        <w:ind w:right="-40"/>
        <w:jc w:val="center"/>
        <w:rPr>
          <w:i/>
          <w:iCs/>
          <w:sz w:val="27"/>
          <w:szCs w:val="27"/>
        </w:rPr>
      </w:pPr>
      <w:r w:rsidRPr="004952E3">
        <w:rPr>
          <w:i/>
          <w:iCs/>
          <w:sz w:val="27"/>
          <w:szCs w:val="27"/>
        </w:rPr>
        <w:t>Bảng thống kê khối lượng và kinh phí xây dựng hệ thống thoát nước mưa</w:t>
      </w:r>
    </w:p>
    <w:tbl>
      <w:tblPr>
        <w:tblW w:w="0" w:type="auto"/>
        <w:jc w:val="center"/>
        <w:tblLook w:val="04A0" w:firstRow="1" w:lastRow="0" w:firstColumn="1" w:lastColumn="0" w:noHBand="0" w:noVBand="1"/>
      </w:tblPr>
      <w:tblGrid>
        <w:gridCol w:w="708"/>
        <w:gridCol w:w="1365"/>
        <w:gridCol w:w="960"/>
        <w:gridCol w:w="1477"/>
        <w:gridCol w:w="1256"/>
        <w:gridCol w:w="2166"/>
      </w:tblGrid>
      <w:tr w:rsidR="004952E3" w:rsidRPr="004952E3" w14:paraId="40DB78E7" w14:textId="77777777" w:rsidTr="00BF73C8">
        <w:trPr>
          <w:trHeight w:val="289"/>
          <w:jc w:val="center"/>
        </w:trPr>
        <w:tc>
          <w:tcPr>
            <w:tcW w:w="0" w:type="auto"/>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A1A248"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BẢNG TỔNG HỢP KHỐI LƯỢNG</w:t>
            </w:r>
          </w:p>
        </w:tc>
      </w:tr>
      <w:tr w:rsidR="004952E3" w:rsidRPr="004952E3" w14:paraId="519BBDD9" w14:textId="77777777" w:rsidTr="00BF73C8">
        <w:trPr>
          <w:trHeight w:val="30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EB9FA1A"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STT</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FBC9C85"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Hạng mục</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1CD9BCC"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Đơn vị</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7DE8FCA"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Khối lượng</w:t>
            </w:r>
          </w:p>
        </w:tc>
        <w:tc>
          <w:tcPr>
            <w:tcW w:w="0" w:type="auto"/>
            <w:tcBorders>
              <w:top w:val="nil"/>
              <w:left w:val="nil"/>
              <w:bottom w:val="single" w:sz="4" w:space="0" w:color="auto"/>
              <w:right w:val="single" w:sz="4" w:space="0" w:color="auto"/>
            </w:tcBorders>
            <w:shd w:val="clear" w:color="auto" w:fill="auto"/>
            <w:noWrap/>
            <w:vAlign w:val="center"/>
            <w:hideMark/>
          </w:tcPr>
          <w:p w14:paraId="403F1872"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Đơn giá</w:t>
            </w:r>
          </w:p>
        </w:tc>
        <w:tc>
          <w:tcPr>
            <w:tcW w:w="0" w:type="auto"/>
            <w:tcBorders>
              <w:top w:val="nil"/>
              <w:left w:val="nil"/>
              <w:bottom w:val="single" w:sz="4" w:space="0" w:color="auto"/>
              <w:right w:val="single" w:sz="4" w:space="0" w:color="auto"/>
            </w:tcBorders>
            <w:shd w:val="clear" w:color="auto" w:fill="auto"/>
            <w:noWrap/>
            <w:vAlign w:val="center"/>
            <w:hideMark/>
          </w:tcPr>
          <w:p w14:paraId="4F9992A6"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Thành tiền</w:t>
            </w:r>
          </w:p>
        </w:tc>
      </w:tr>
      <w:tr w:rsidR="004952E3" w:rsidRPr="004952E3" w14:paraId="69E05BCA" w14:textId="77777777" w:rsidTr="00BF73C8">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5ECF1BFA" w14:textId="77777777" w:rsidR="00BF73C8" w:rsidRPr="004952E3" w:rsidRDefault="00BF73C8" w:rsidP="00BF73C8">
            <w:pPr>
              <w:spacing w:after="0" w:line="240" w:lineRule="auto"/>
              <w:rPr>
                <w:rFonts w:ascii="Times New Roman" w:eastAsia="Times New Roman" w:hAnsi="Times New Roman" w:cs="Times New Roman"/>
                <w:b/>
                <w:bCs/>
                <w:sz w:val="26"/>
                <w:szCs w:val="26"/>
              </w:rPr>
            </w:pPr>
          </w:p>
        </w:tc>
        <w:tc>
          <w:tcPr>
            <w:tcW w:w="0" w:type="auto"/>
            <w:vMerge/>
            <w:tcBorders>
              <w:top w:val="nil"/>
              <w:left w:val="single" w:sz="4" w:space="0" w:color="auto"/>
              <w:bottom w:val="single" w:sz="4" w:space="0" w:color="000000"/>
              <w:right w:val="single" w:sz="4" w:space="0" w:color="auto"/>
            </w:tcBorders>
            <w:vAlign w:val="center"/>
            <w:hideMark/>
          </w:tcPr>
          <w:p w14:paraId="4A71201C" w14:textId="77777777" w:rsidR="00BF73C8" w:rsidRPr="004952E3" w:rsidRDefault="00BF73C8" w:rsidP="00BF73C8">
            <w:pPr>
              <w:spacing w:after="0" w:line="240" w:lineRule="auto"/>
              <w:rPr>
                <w:rFonts w:ascii="Times New Roman" w:eastAsia="Times New Roman" w:hAnsi="Times New Roman" w:cs="Times New Roman"/>
                <w:b/>
                <w:bCs/>
                <w:sz w:val="26"/>
                <w:szCs w:val="26"/>
              </w:rPr>
            </w:pPr>
          </w:p>
        </w:tc>
        <w:tc>
          <w:tcPr>
            <w:tcW w:w="0" w:type="auto"/>
            <w:vMerge/>
            <w:tcBorders>
              <w:top w:val="nil"/>
              <w:left w:val="single" w:sz="4" w:space="0" w:color="auto"/>
              <w:bottom w:val="single" w:sz="4" w:space="0" w:color="000000"/>
              <w:right w:val="single" w:sz="4" w:space="0" w:color="auto"/>
            </w:tcBorders>
            <w:vAlign w:val="center"/>
            <w:hideMark/>
          </w:tcPr>
          <w:p w14:paraId="70E9A74A" w14:textId="77777777" w:rsidR="00BF73C8" w:rsidRPr="004952E3" w:rsidRDefault="00BF73C8" w:rsidP="00BF73C8">
            <w:pPr>
              <w:spacing w:after="0" w:line="240" w:lineRule="auto"/>
              <w:rPr>
                <w:rFonts w:ascii="Times New Roman" w:eastAsia="Times New Roman" w:hAnsi="Times New Roman" w:cs="Times New Roman"/>
                <w:b/>
                <w:bCs/>
                <w:sz w:val="26"/>
                <w:szCs w:val="26"/>
              </w:rPr>
            </w:pPr>
          </w:p>
        </w:tc>
        <w:tc>
          <w:tcPr>
            <w:tcW w:w="0" w:type="auto"/>
            <w:vMerge/>
            <w:tcBorders>
              <w:top w:val="nil"/>
              <w:left w:val="single" w:sz="4" w:space="0" w:color="auto"/>
              <w:bottom w:val="single" w:sz="4" w:space="0" w:color="000000"/>
              <w:right w:val="single" w:sz="4" w:space="0" w:color="auto"/>
            </w:tcBorders>
            <w:vAlign w:val="center"/>
            <w:hideMark/>
          </w:tcPr>
          <w:p w14:paraId="4EC3A8E9" w14:textId="77777777" w:rsidR="00BF73C8" w:rsidRPr="004952E3" w:rsidRDefault="00BF73C8" w:rsidP="00BF73C8">
            <w:pPr>
              <w:spacing w:after="0" w:line="240" w:lineRule="auto"/>
              <w:rPr>
                <w:rFonts w:ascii="Times New Roman" w:eastAsia="Times New Roman" w:hAnsi="Times New Roman" w:cs="Times New Roman"/>
                <w:b/>
                <w:bCs/>
                <w:sz w:val="26"/>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4333C331"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VNĐ</w:t>
            </w:r>
          </w:p>
        </w:tc>
        <w:tc>
          <w:tcPr>
            <w:tcW w:w="0" w:type="auto"/>
            <w:tcBorders>
              <w:top w:val="nil"/>
              <w:left w:val="nil"/>
              <w:bottom w:val="single" w:sz="4" w:space="0" w:color="auto"/>
              <w:right w:val="single" w:sz="4" w:space="0" w:color="auto"/>
            </w:tcBorders>
            <w:shd w:val="clear" w:color="auto" w:fill="auto"/>
            <w:noWrap/>
            <w:vAlign w:val="center"/>
            <w:hideMark/>
          </w:tcPr>
          <w:p w14:paraId="33D412C2"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VNĐ</w:t>
            </w:r>
          </w:p>
        </w:tc>
      </w:tr>
      <w:tr w:rsidR="004952E3" w:rsidRPr="004952E3" w14:paraId="23AFC246" w14:textId="77777777" w:rsidTr="00BF73C8">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2E40E1"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0C7BD22E" w14:textId="77777777" w:rsidR="00BF73C8" w:rsidRPr="004952E3" w:rsidRDefault="00BF73C8" w:rsidP="00BF73C8">
            <w:pPr>
              <w:spacing w:after="0" w:line="240"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D1000</w:t>
            </w:r>
          </w:p>
        </w:tc>
        <w:tc>
          <w:tcPr>
            <w:tcW w:w="0" w:type="auto"/>
            <w:tcBorders>
              <w:top w:val="nil"/>
              <w:left w:val="nil"/>
              <w:bottom w:val="single" w:sz="4" w:space="0" w:color="auto"/>
              <w:right w:val="single" w:sz="4" w:space="0" w:color="auto"/>
            </w:tcBorders>
            <w:shd w:val="clear" w:color="auto" w:fill="auto"/>
            <w:noWrap/>
            <w:vAlign w:val="center"/>
            <w:hideMark/>
          </w:tcPr>
          <w:p w14:paraId="053AEB68"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m</w:t>
            </w:r>
          </w:p>
        </w:tc>
        <w:tc>
          <w:tcPr>
            <w:tcW w:w="0" w:type="auto"/>
            <w:tcBorders>
              <w:top w:val="nil"/>
              <w:left w:val="nil"/>
              <w:bottom w:val="single" w:sz="4" w:space="0" w:color="auto"/>
              <w:right w:val="single" w:sz="4" w:space="0" w:color="auto"/>
            </w:tcBorders>
            <w:shd w:val="clear" w:color="auto" w:fill="auto"/>
            <w:noWrap/>
            <w:vAlign w:val="center"/>
            <w:hideMark/>
          </w:tcPr>
          <w:p w14:paraId="4065AD34"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229468</w:t>
            </w:r>
          </w:p>
        </w:tc>
        <w:tc>
          <w:tcPr>
            <w:tcW w:w="0" w:type="auto"/>
            <w:tcBorders>
              <w:top w:val="nil"/>
              <w:left w:val="nil"/>
              <w:bottom w:val="single" w:sz="4" w:space="0" w:color="auto"/>
              <w:right w:val="single" w:sz="4" w:space="0" w:color="auto"/>
            </w:tcBorders>
            <w:shd w:val="clear" w:color="auto" w:fill="auto"/>
            <w:noWrap/>
            <w:vAlign w:val="center"/>
            <w:hideMark/>
          </w:tcPr>
          <w:p w14:paraId="17B2751E"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2.200.000</w:t>
            </w:r>
          </w:p>
        </w:tc>
        <w:tc>
          <w:tcPr>
            <w:tcW w:w="0" w:type="auto"/>
            <w:tcBorders>
              <w:top w:val="nil"/>
              <w:left w:val="nil"/>
              <w:bottom w:val="single" w:sz="4" w:space="0" w:color="auto"/>
              <w:right w:val="single" w:sz="4" w:space="0" w:color="auto"/>
            </w:tcBorders>
            <w:shd w:val="clear" w:color="auto" w:fill="auto"/>
            <w:noWrap/>
            <w:vAlign w:val="center"/>
            <w:hideMark/>
          </w:tcPr>
          <w:p w14:paraId="3443AF7B"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504.830.678.000</w:t>
            </w:r>
          </w:p>
        </w:tc>
      </w:tr>
      <w:tr w:rsidR="004952E3" w:rsidRPr="004952E3" w14:paraId="78C53696" w14:textId="77777777" w:rsidTr="00BF73C8">
        <w:trPr>
          <w:trHeight w:val="27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BCC0F0"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6C4271EE" w14:textId="77777777" w:rsidR="00BF73C8" w:rsidRPr="004952E3" w:rsidRDefault="00BF73C8" w:rsidP="00BF73C8">
            <w:pPr>
              <w:spacing w:after="0" w:line="240"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D1200</w:t>
            </w:r>
          </w:p>
        </w:tc>
        <w:tc>
          <w:tcPr>
            <w:tcW w:w="0" w:type="auto"/>
            <w:tcBorders>
              <w:top w:val="nil"/>
              <w:left w:val="nil"/>
              <w:bottom w:val="single" w:sz="4" w:space="0" w:color="auto"/>
              <w:right w:val="single" w:sz="4" w:space="0" w:color="auto"/>
            </w:tcBorders>
            <w:shd w:val="clear" w:color="auto" w:fill="auto"/>
            <w:noWrap/>
            <w:vAlign w:val="center"/>
            <w:hideMark/>
          </w:tcPr>
          <w:p w14:paraId="4C19A0E2"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m</w:t>
            </w:r>
          </w:p>
        </w:tc>
        <w:tc>
          <w:tcPr>
            <w:tcW w:w="0" w:type="auto"/>
            <w:tcBorders>
              <w:top w:val="nil"/>
              <w:left w:val="nil"/>
              <w:bottom w:val="single" w:sz="4" w:space="0" w:color="auto"/>
              <w:right w:val="single" w:sz="4" w:space="0" w:color="auto"/>
            </w:tcBorders>
            <w:shd w:val="clear" w:color="auto" w:fill="auto"/>
            <w:noWrap/>
            <w:vAlign w:val="center"/>
            <w:hideMark/>
          </w:tcPr>
          <w:p w14:paraId="0E3DEDD3"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11026</w:t>
            </w:r>
          </w:p>
        </w:tc>
        <w:tc>
          <w:tcPr>
            <w:tcW w:w="0" w:type="auto"/>
            <w:tcBorders>
              <w:top w:val="nil"/>
              <w:left w:val="nil"/>
              <w:bottom w:val="single" w:sz="4" w:space="0" w:color="auto"/>
              <w:right w:val="single" w:sz="4" w:space="0" w:color="auto"/>
            </w:tcBorders>
            <w:shd w:val="clear" w:color="auto" w:fill="auto"/>
            <w:noWrap/>
            <w:vAlign w:val="center"/>
            <w:hideMark/>
          </w:tcPr>
          <w:p w14:paraId="78D96475"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3.400.000</w:t>
            </w:r>
          </w:p>
        </w:tc>
        <w:tc>
          <w:tcPr>
            <w:tcW w:w="0" w:type="auto"/>
            <w:tcBorders>
              <w:top w:val="nil"/>
              <w:left w:val="nil"/>
              <w:bottom w:val="single" w:sz="4" w:space="0" w:color="auto"/>
              <w:right w:val="single" w:sz="4" w:space="0" w:color="auto"/>
            </w:tcBorders>
            <w:shd w:val="clear" w:color="auto" w:fill="auto"/>
            <w:noWrap/>
            <w:vAlign w:val="center"/>
            <w:hideMark/>
          </w:tcPr>
          <w:p w14:paraId="46EFCE2C"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37.488.658.400</w:t>
            </w:r>
          </w:p>
        </w:tc>
      </w:tr>
      <w:tr w:rsidR="004952E3" w:rsidRPr="004952E3" w14:paraId="5C92DCB2" w14:textId="77777777" w:rsidTr="00BF73C8">
        <w:trPr>
          <w:trHeight w:val="27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CC1912"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3</w:t>
            </w:r>
          </w:p>
        </w:tc>
        <w:tc>
          <w:tcPr>
            <w:tcW w:w="0" w:type="auto"/>
            <w:tcBorders>
              <w:top w:val="nil"/>
              <w:left w:val="nil"/>
              <w:bottom w:val="single" w:sz="4" w:space="0" w:color="auto"/>
              <w:right w:val="single" w:sz="4" w:space="0" w:color="auto"/>
            </w:tcBorders>
            <w:shd w:val="clear" w:color="auto" w:fill="auto"/>
            <w:noWrap/>
            <w:vAlign w:val="center"/>
            <w:hideMark/>
          </w:tcPr>
          <w:p w14:paraId="70EA95B0" w14:textId="77777777" w:rsidR="00BF73C8" w:rsidRPr="004952E3" w:rsidRDefault="00BF73C8" w:rsidP="00BF73C8">
            <w:pPr>
              <w:spacing w:after="0" w:line="240"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D1500</w:t>
            </w:r>
          </w:p>
        </w:tc>
        <w:tc>
          <w:tcPr>
            <w:tcW w:w="0" w:type="auto"/>
            <w:tcBorders>
              <w:top w:val="nil"/>
              <w:left w:val="nil"/>
              <w:bottom w:val="single" w:sz="4" w:space="0" w:color="auto"/>
              <w:right w:val="single" w:sz="4" w:space="0" w:color="auto"/>
            </w:tcBorders>
            <w:shd w:val="clear" w:color="auto" w:fill="auto"/>
            <w:noWrap/>
            <w:vAlign w:val="center"/>
            <w:hideMark/>
          </w:tcPr>
          <w:p w14:paraId="727D6C15"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m</w:t>
            </w:r>
          </w:p>
        </w:tc>
        <w:tc>
          <w:tcPr>
            <w:tcW w:w="0" w:type="auto"/>
            <w:tcBorders>
              <w:top w:val="nil"/>
              <w:left w:val="nil"/>
              <w:bottom w:val="single" w:sz="4" w:space="0" w:color="auto"/>
              <w:right w:val="single" w:sz="4" w:space="0" w:color="auto"/>
            </w:tcBorders>
            <w:shd w:val="clear" w:color="auto" w:fill="auto"/>
            <w:noWrap/>
            <w:vAlign w:val="center"/>
            <w:hideMark/>
          </w:tcPr>
          <w:p w14:paraId="50A8583D"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94473</w:t>
            </w:r>
          </w:p>
        </w:tc>
        <w:tc>
          <w:tcPr>
            <w:tcW w:w="0" w:type="auto"/>
            <w:tcBorders>
              <w:top w:val="nil"/>
              <w:left w:val="nil"/>
              <w:bottom w:val="single" w:sz="4" w:space="0" w:color="auto"/>
              <w:right w:val="single" w:sz="4" w:space="0" w:color="auto"/>
            </w:tcBorders>
            <w:shd w:val="clear" w:color="auto" w:fill="auto"/>
            <w:noWrap/>
            <w:vAlign w:val="center"/>
            <w:hideMark/>
          </w:tcPr>
          <w:p w14:paraId="654E0AAD"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4.700.000</w:t>
            </w:r>
          </w:p>
        </w:tc>
        <w:tc>
          <w:tcPr>
            <w:tcW w:w="0" w:type="auto"/>
            <w:tcBorders>
              <w:top w:val="nil"/>
              <w:left w:val="nil"/>
              <w:bottom w:val="single" w:sz="4" w:space="0" w:color="auto"/>
              <w:right w:val="single" w:sz="4" w:space="0" w:color="auto"/>
            </w:tcBorders>
            <w:shd w:val="clear" w:color="auto" w:fill="auto"/>
            <w:noWrap/>
            <w:vAlign w:val="center"/>
            <w:hideMark/>
          </w:tcPr>
          <w:p w14:paraId="7DFC8BF9"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444.022.404.400</w:t>
            </w:r>
          </w:p>
        </w:tc>
      </w:tr>
      <w:tr w:rsidR="004952E3" w:rsidRPr="004952E3" w14:paraId="254F85EB" w14:textId="77777777" w:rsidTr="00BF73C8">
        <w:trPr>
          <w:trHeight w:val="27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2981A4"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185F366A" w14:textId="77777777" w:rsidR="00BF73C8" w:rsidRPr="004952E3" w:rsidRDefault="00BF73C8" w:rsidP="00BF73C8">
            <w:pPr>
              <w:spacing w:after="0" w:line="240"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D1800</w:t>
            </w:r>
          </w:p>
        </w:tc>
        <w:tc>
          <w:tcPr>
            <w:tcW w:w="0" w:type="auto"/>
            <w:tcBorders>
              <w:top w:val="nil"/>
              <w:left w:val="nil"/>
              <w:bottom w:val="single" w:sz="4" w:space="0" w:color="auto"/>
              <w:right w:val="single" w:sz="4" w:space="0" w:color="auto"/>
            </w:tcBorders>
            <w:shd w:val="clear" w:color="auto" w:fill="auto"/>
            <w:noWrap/>
            <w:vAlign w:val="center"/>
            <w:hideMark/>
          </w:tcPr>
          <w:p w14:paraId="17B73F13"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m</w:t>
            </w:r>
          </w:p>
        </w:tc>
        <w:tc>
          <w:tcPr>
            <w:tcW w:w="0" w:type="auto"/>
            <w:tcBorders>
              <w:top w:val="nil"/>
              <w:left w:val="nil"/>
              <w:bottom w:val="single" w:sz="4" w:space="0" w:color="auto"/>
              <w:right w:val="single" w:sz="4" w:space="0" w:color="auto"/>
            </w:tcBorders>
            <w:shd w:val="clear" w:color="auto" w:fill="auto"/>
            <w:noWrap/>
            <w:vAlign w:val="center"/>
            <w:hideMark/>
          </w:tcPr>
          <w:p w14:paraId="6BFB8913"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11992</w:t>
            </w:r>
          </w:p>
        </w:tc>
        <w:tc>
          <w:tcPr>
            <w:tcW w:w="0" w:type="auto"/>
            <w:tcBorders>
              <w:top w:val="nil"/>
              <w:left w:val="nil"/>
              <w:bottom w:val="single" w:sz="4" w:space="0" w:color="auto"/>
              <w:right w:val="single" w:sz="4" w:space="0" w:color="auto"/>
            </w:tcBorders>
            <w:shd w:val="clear" w:color="auto" w:fill="auto"/>
            <w:noWrap/>
            <w:vAlign w:val="center"/>
            <w:hideMark/>
          </w:tcPr>
          <w:p w14:paraId="2BC6A18E"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6.820.000</w:t>
            </w:r>
          </w:p>
        </w:tc>
        <w:tc>
          <w:tcPr>
            <w:tcW w:w="0" w:type="auto"/>
            <w:tcBorders>
              <w:top w:val="nil"/>
              <w:left w:val="nil"/>
              <w:bottom w:val="single" w:sz="4" w:space="0" w:color="auto"/>
              <w:right w:val="single" w:sz="4" w:space="0" w:color="auto"/>
            </w:tcBorders>
            <w:shd w:val="clear" w:color="auto" w:fill="auto"/>
            <w:noWrap/>
            <w:vAlign w:val="center"/>
            <w:hideMark/>
          </w:tcPr>
          <w:p w14:paraId="7E307D9A"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81.782.827.940</w:t>
            </w:r>
          </w:p>
        </w:tc>
      </w:tr>
      <w:tr w:rsidR="004952E3" w:rsidRPr="004952E3" w14:paraId="757FE243" w14:textId="77777777" w:rsidTr="00BF73C8">
        <w:trPr>
          <w:trHeight w:val="27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D13D58"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5</w:t>
            </w:r>
          </w:p>
        </w:tc>
        <w:tc>
          <w:tcPr>
            <w:tcW w:w="0" w:type="auto"/>
            <w:tcBorders>
              <w:top w:val="nil"/>
              <w:left w:val="nil"/>
              <w:bottom w:val="single" w:sz="4" w:space="0" w:color="auto"/>
              <w:right w:val="single" w:sz="4" w:space="0" w:color="auto"/>
            </w:tcBorders>
            <w:shd w:val="clear" w:color="auto" w:fill="auto"/>
            <w:noWrap/>
            <w:vAlign w:val="center"/>
            <w:hideMark/>
          </w:tcPr>
          <w:p w14:paraId="542B42EB" w14:textId="77777777" w:rsidR="00BF73C8" w:rsidRPr="004952E3" w:rsidRDefault="00BF73C8" w:rsidP="00BF73C8">
            <w:pPr>
              <w:spacing w:after="0" w:line="240"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D2000</w:t>
            </w:r>
          </w:p>
        </w:tc>
        <w:tc>
          <w:tcPr>
            <w:tcW w:w="0" w:type="auto"/>
            <w:tcBorders>
              <w:top w:val="nil"/>
              <w:left w:val="nil"/>
              <w:bottom w:val="single" w:sz="4" w:space="0" w:color="auto"/>
              <w:right w:val="single" w:sz="4" w:space="0" w:color="auto"/>
            </w:tcBorders>
            <w:shd w:val="clear" w:color="auto" w:fill="auto"/>
            <w:noWrap/>
            <w:vAlign w:val="center"/>
            <w:hideMark/>
          </w:tcPr>
          <w:p w14:paraId="1AB30538"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m</w:t>
            </w:r>
          </w:p>
        </w:tc>
        <w:tc>
          <w:tcPr>
            <w:tcW w:w="0" w:type="auto"/>
            <w:tcBorders>
              <w:top w:val="nil"/>
              <w:left w:val="nil"/>
              <w:bottom w:val="single" w:sz="4" w:space="0" w:color="auto"/>
              <w:right w:val="single" w:sz="4" w:space="0" w:color="auto"/>
            </w:tcBorders>
            <w:shd w:val="clear" w:color="auto" w:fill="auto"/>
            <w:noWrap/>
            <w:vAlign w:val="center"/>
            <w:hideMark/>
          </w:tcPr>
          <w:p w14:paraId="60DBF2A2"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3187</w:t>
            </w:r>
          </w:p>
        </w:tc>
        <w:tc>
          <w:tcPr>
            <w:tcW w:w="0" w:type="auto"/>
            <w:tcBorders>
              <w:top w:val="nil"/>
              <w:left w:val="nil"/>
              <w:bottom w:val="single" w:sz="4" w:space="0" w:color="auto"/>
              <w:right w:val="single" w:sz="4" w:space="0" w:color="auto"/>
            </w:tcBorders>
            <w:shd w:val="clear" w:color="auto" w:fill="auto"/>
            <w:noWrap/>
            <w:vAlign w:val="center"/>
            <w:hideMark/>
          </w:tcPr>
          <w:p w14:paraId="70F82104"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8.200.000</w:t>
            </w:r>
          </w:p>
        </w:tc>
        <w:tc>
          <w:tcPr>
            <w:tcW w:w="0" w:type="auto"/>
            <w:tcBorders>
              <w:top w:val="nil"/>
              <w:left w:val="nil"/>
              <w:bottom w:val="single" w:sz="4" w:space="0" w:color="auto"/>
              <w:right w:val="single" w:sz="4" w:space="0" w:color="auto"/>
            </w:tcBorders>
            <w:shd w:val="clear" w:color="auto" w:fill="auto"/>
            <w:noWrap/>
            <w:vAlign w:val="center"/>
            <w:hideMark/>
          </w:tcPr>
          <w:p w14:paraId="7A17936E"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26.131.981.400</w:t>
            </w:r>
          </w:p>
        </w:tc>
      </w:tr>
      <w:tr w:rsidR="004952E3" w:rsidRPr="004952E3" w14:paraId="0246ADD7" w14:textId="77777777" w:rsidTr="00BF73C8">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18158E"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6</w:t>
            </w:r>
          </w:p>
        </w:tc>
        <w:tc>
          <w:tcPr>
            <w:tcW w:w="0" w:type="auto"/>
            <w:tcBorders>
              <w:top w:val="nil"/>
              <w:left w:val="nil"/>
              <w:bottom w:val="single" w:sz="4" w:space="0" w:color="auto"/>
              <w:right w:val="single" w:sz="4" w:space="0" w:color="auto"/>
            </w:tcBorders>
            <w:shd w:val="clear" w:color="auto" w:fill="auto"/>
            <w:noWrap/>
            <w:vAlign w:val="center"/>
            <w:hideMark/>
          </w:tcPr>
          <w:p w14:paraId="24FFD41C" w14:textId="77777777" w:rsidR="00BF73C8" w:rsidRPr="004952E3" w:rsidRDefault="00BF73C8" w:rsidP="00BF73C8">
            <w:pPr>
              <w:spacing w:after="0" w:line="240" w:lineRule="auto"/>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B2500</w:t>
            </w:r>
          </w:p>
        </w:tc>
        <w:tc>
          <w:tcPr>
            <w:tcW w:w="0" w:type="auto"/>
            <w:tcBorders>
              <w:top w:val="nil"/>
              <w:left w:val="nil"/>
              <w:bottom w:val="single" w:sz="4" w:space="0" w:color="auto"/>
              <w:right w:val="single" w:sz="4" w:space="0" w:color="auto"/>
            </w:tcBorders>
            <w:shd w:val="clear" w:color="auto" w:fill="auto"/>
            <w:noWrap/>
            <w:vAlign w:val="center"/>
            <w:hideMark/>
          </w:tcPr>
          <w:p w14:paraId="057902C1" w14:textId="77777777" w:rsidR="00BF73C8" w:rsidRPr="004952E3" w:rsidRDefault="00BF73C8" w:rsidP="00BF73C8">
            <w:pPr>
              <w:spacing w:after="0" w:line="240" w:lineRule="auto"/>
              <w:jc w:val="center"/>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m</w:t>
            </w:r>
          </w:p>
        </w:tc>
        <w:tc>
          <w:tcPr>
            <w:tcW w:w="0" w:type="auto"/>
            <w:tcBorders>
              <w:top w:val="nil"/>
              <w:left w:val="nil"/>
              <w:bottom w:val="single" w:sz="4" w:space="0" w:color="auto"/>
              <w:right w:val="single" w:sz="4" w:space="0" w:color="auto"/>
            </w:tcBorders>
            <w:shd w:val="clear" w:color="auto" w:fill="auto"/>
            <w:noWrap/>
            <w:vAlign w:val="center"/>
            <w:hideMark/>
          </w:tcPr>
          <w:p w14:paraId="0E6B4BA8"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4813</w:t>
            </w:r>
          </w:p>
        </w:tc>
        <w:tc>
          <w:tcPr>
            <w:tcW w:w="0" w:type="auto"/>
            <w:tcBorders>
              <w:top w:val="nil"/>
              <w:left w:val="nil"/>
              <w:bottom w:val="single" w:sz="4" w:space="0" w:color="auto"/>
              <w:right w:val="single" w:sz="4" w:space="0" w:color="auto"/>
            </w:tcBorders>
            <w:shd w:val="clear" w:color="auto" w:fill="auto"/>
            <w:noWrap/>
            <w:vAlign w:val="center"/>
            <w:hideMark/>
          </w:tcPr>
          <w:p w14:paraId="45421F95"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9.500.000</w:t>
            </w:r>
          </w:p>
        </w:tc>
        <w:tc>
          <w:tcPr>
            <w:tcW w:w="0" w:type="auto"/>
            <w:tcBorders>
              <w:top w:val="nil"/>
              <w:left w:val="nil"/>
              <w:bottom w:val="single" w:sz="4" w:space="0" w:color="auto"/>
              <w:right w:val="single" w:sz="4" w:space="0" w:color="auto"/>
            </w:tcBorders>
            <w:shd w:val="clear" w:color="auto" w:fill="auto"/>
            <w:noWrap/>
            <w:vAlign w:val="center"/>
            <w:hideMark/>
          </w:tcPr>
          <w:p w14:paraId="14C26FC6" w14:textId="77777777" w:rsidR="00BF73C8" w:rsidRPr="004952E3" w:rsidRDefault="00BF73C8" w:rsidP="00BF73C8">
            <w:pPr>
              <w:spacing w:after="0" w:line="240" w:lineRule="auto"/>
              <w:jc w:val="right"/>
              <w:rPr>
                <w:rFonts w:ascii="Times New Roman" w:eastAsia="Times New Roman" w:hAnsi="Times New Roman" w:cs="Times New Roman"/>
                <w:sz w:val="26"/>
                <w:szCs w:val="26"/>
              </w:rPr>
            </w:pPr>
            <w:r w:rsidRPr="004952E3">
              <w:rPr>
                <w:rFonts w:ascii="Times New Roman" w:eastAsia="Times New Roman" w:hAnsi="Times New Roman" w:cs="Times New Roman"/>
                <w:sz w:val="26"/>
                <w:szCs w:val="26"/>
              </w:rPr>
              <w:t>45.722.474.000</w:t>
            </w:r>
          </w:p>
        </w:tc>
      </w:tr>
      <w:tr w:rsidR="004952E3" w:rsidRPr="004952E3" w14:paraId="3F78F257" w14:textId="77777777" w:rsidTr="00BF73C8">
        <w:trPr>
          <w:trHeight w:val="289"/>
          <w:jc w:val="center"/>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7B957" w14:textId="77777777" w:rsidR="00BF73C8" w:rsidRPr="004952E3" w:rsidRDefault="00BF73C8" w:rsidP="00BF73C8">
            <w:pPr>
              <w:spacing w:after="0" w:line="240" w:lineRule="auto"/>
              <w:jc w:val="center"/>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TỔNG CỘNG</w:t>
            </w:r>
          </w:p>
        </w:tc>
        <w:tc>
          <w:tcPr>
            <w:tcW w:w="0" w:type="auto"/>
            <w:tcBorders>
              <w:top w:val="nil"/>
              <w:left w:val="nil"/>
              <w:bottom w:val="single" w:sz="4" w:space="0" w:color="auto"/>
              <w:right w:val="single" w:sz="4" w:space="0" w:color="auto"/>
            </w:tcBorders>
            <w:shd w:val="clear" w:color="auto" w:fill="auto"/>
            <w:noWrap/>
            <w:vAlign w:val="center"/>
            <w:hideMark/>
          </w:tcPr>
          <w:p w14:paraId="2DDE2D34" w14:textId="77777777" w:rsidR="00BF73C8" w:rsidRPr="004952E3" w:rsidRDefault="00BF73C8" w:rsidP="00BF73C8">
            <w:pPr>
              <w:spacing w:after="0" w:line="240" w:lineRule="auto"/>
              <w:jc w:val="right"/>
              <w:rPr>
                <w:rFonts w:ascii="Times New Roman" w:eastAsia="Times New Roman" w:hAnsi="Times New Roman" w:cs="Times New Roman"/>
                <w:b/>
                <w:bCs/>
                <w:sz w:val="26"/>
                <w:szCs w:val="26"/>
              </w:rPr>
            </w:pPr>
            <w:r w:rsidRPr="004952E3">
              <w:rPr>
                <w:rFonts w:ascii="Times New Roman" w:eastAsia="Times New Roman" w:hAnsi="Times New Roman" w:cs="Times New Roman"/>
                <w:b/>
                <w:bCs/>
                <w:sz w:val="26"/>
                <w:szCs w:val="26"/>
              </w:rPr>
              <w:t>1.139.979.024.140</w:t>
            </w:r>
          </w:p>
        </w:tc>
      </w:tr>
    </w:tbl>
    <w:p w14:paraId="19E2E1AC" w14:textId="7ADCF450" w:rsidR="0085133B" w:rsidRPr="004952E3" w:rsidRDefault="00F4313B" w:rsidP="009C6CB0">
      <w:pPr>
        <w:pStyle w:val="BodyText"/>
        <w:spacing w:before="118"/>
        <w:ind w:right="-42"/>
        <w:jc w:val="center"/>
        <w:rPr>
          <w:i/>
          <w:iCs/>
          <w:sz w:val="27"/>
          <w:szCs w:val="27"/>
        </w:rPr>
      </w:pPr>
      <w:r w:rsidRPr="004952E3">
        <w:rPr>
          <w:i/>
          <w:iCs/>
          <w:sz w:val="27"/>
          <w:szCs w:val="27"/>
        </w:rPr>
        <w:t>Tổng kinh phí xây dựng hệ t</w:t>
      </w:r>
      <w:r w:rsidR="00BF73C8" w:rsidRPr="004952E3">
        <w:rPr>
          <w:i/>
          <w:iCs/>
          <w:sz w:val="27"/>
          <w:szCs w:val="27"/>
        </w:rPr>
        <w:t>hống thoát nước mưa khoảng 1.140</w:t>
      </w:r>
      <w:r w:rsidRPr="004952E3">
        <w:rPr>
          <w:i/>
          <w:iCs/>
          <w:sz w:val="27"/>
          <w:szCs w:val="27"/>
        </w:rPr>
        <w:t xml:space="preserve"> </w:t>
      </w:r>
      <w:proofErr w:type="spellStart"/>
      <w:r w:rsidRPr="004952E3">
        <w:rPr>
          <w:i/>
          <w:iCs/>
          <w:sz w:val="27"/>
          <w:szCs w:val="27"/>
        </w:rPr>
        <w:t>tỷ</w:t>
      </w:r>
      <w:proofErr w:type="spellEnd"/>
      <w:r w:rsidRPr="004952E3">
        <w:rPr>
          <w:i/>
          <w:iCs/>
          <w:sz w:val="27"/>
          <w:szCs w:val="27"/>
        </w:rPr>
        <w:t xml:space="preserve"> đồng</w:t>
      </w:r>
    </w:p>
    <w:p w14:paraId="17C05FB0" w14:textId="2A708CC3" w:rsidR="00DD0EA2" w:rsidRPr="004952E3" w:rsidRDefault="00DD0EA2" w:rsidP="009C6CB0">
      <w:pPr>
        <w:pStyle w:val="BodyText"/>
        <w:spacing w:before="118"/>
        <w:ind w:right="-42"/>
        <w:jc w:val="center"/>
        <w:rPr>
          <w:i/>
          <w:iCs/>
          <w:sz w:val="27"/>
          <w:szCs w:val="27"/>
        </w:rPr>
      </w:pPr>
      <w:r w:rsidRPr="004952E3">
        <w:rPr>
          <w:i/>
          <w:iCs/>
          <w:noProof/>
          <w:sz w:val="27"/>
          <w:szCs w:val="27"/>
        </w:rPr>
        <w:lastRenderedPageBreak/>
        <w:drawing>
          <wp:inline distT="0" distB="0" distL="0" distR="0" wp14:anchorId="3AD4CEAF" wp14:editId="7F87A257">
            <wp:extent cx="5630104" cy="3361055"/>
            <wp:effectExtent l="0" t="0" r="8890" b="0"/>
            <wp:docPr id="1476429135" name="Picture 28"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29135" name="Picture 28" descr="A map of a city&#10;&#10;Description automatically generated with low confidence"/>
                    <pic:cNvPicPr/>
                  </pic:nvPicPr>
                  <pic:blipFill rotWithShape="1">
                    <a:blip r:embed="rId88" cstate="print">
                      <a:extLst>
                        <a:ext uri="{28A0092B-C50C-407E-A947-70E740481C1C}">
                          <a14:useLocalDpi xmlns:a14="http://schemas.microsoft.com/office/drawing/2010/main" val="0"/>
                        </a:ext>
                      </a:extLst>
                    </a:blip>
                    <a:srcRect l="2318" t="14825" r="14466" b="14928"/>
                    <a:stretch/>
                  </pic:blipFill>
                  <pic:spPr bwMode="auto">
                    <a:xfrm>
                      <a:off x="0" y="0"/>
                      <a:ext cx="5636488" cy="3364866"/>
                    </a:xfrm>
                    <a:prstGeom prst="rect">
                      <a:avLst/>
                    </a:prstGeom>
                    <a:ln>
                      <a:noFill/>
                    </a:ln>
                    <a:extLst>
                      <a:ext uri="{53640926-AAD7-44D8-BBD7-CCE9431645EC}">
                        <a14:shadowObscured xmlns:a14="http://schemas.microsoft.com/office/drawing/2010/main"/>
                      </a:ext>
                    </a:extLst>
                  </pic:spPr>
                </pic:pic>
              </a:graphicData>
            </a:graphic>
          </wp:inline>
        </w:drawing>
      </w:r>
    </w:p>
    <w:p w14:paraId="0A80E205" w14:textId="144956C8" w:rsidR="008F4860" w:rsidRPr="004952E3" w:rsidRDefault="008F4860" w:rsidP="004752E7">
      <w:pPr>
        <w:pStyle w:val="S-I"/>
        <w:outlineLvl w:val="1"/>
        <w:rPr>
          <w:rFonts w:cs="Times New Roman"/>
          <w:sz w:val="27"/>
          <w:szCs w:val="27"/>
          <w:lang w:val="vi-VN"/>
        </w:rPr>
      </w:pPr>
      <w:bookmarkStart w:id="96" w:name="_Toc140073516"/>
      <w:r w:rsidRPr="004952E3">
        <w:rPr>
          <w:rFonts w:cs="Times New Roman"/>
          <w:sz w:val="27"/>
          <w:szCs w:val="27"/>
        </w:rPr>
        <w:t>QUY HOẠCH HỆ THỐNG GIAO THÔNG</w:t>
      </w:r>
      <w:bookmarkEnd w:id="96"/>
      <w:r w:rsidRPr="004952E3">
        <w:rPr>
          <w:rFonts w:cs="Times New Roman"/>
          <w:sz w:val="27"/>
          <w:szCs w:val="27"/>
        </w:rPr>
        <w:t xml:space="preserve"> </w:t>
      </w:r>
    </w:p>
    <w:p w14:paraId="5188AF72" w14:textId="77777777" w:rsidR="008F4860" w:rsidRPr="004952E3" w:rsidRDefault="008F4860" w:rsidP="008F4860">
      <w:pPr>
        <w:pStyle w:val="S-I1"/>
        <w:outlineLvl w:val="2"/>
        <w:rPr>
          <w:rFonts w:cs="Times New Roman"/>
          <w:sz w:val="27"/>
          <w:szCs w:val="27"/>
        </w:rPr>
      </w:pPr>
      <w:bookmarkStart w:id="97" w:name="_Toc140073517"/>
      <w:r w:rsidRPr="004952E3">
        <w:rPr>
          <w:rFonts w:cs="Times New Roman"/>
          <w:sz w:val="27"/>
          <w:szCs w:val="27"/>
        </w:rPr>
        <w:t>Nguyên tắc thiết kế</w:t>
      </w:r>
      <w:bookmarkEnd w:id="97"/>
    </w:p>
    <w:p w14:paraId="51BB1C72"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Tận dụng năng lực cơ sở hạ tầng giao thông hiện có, phát huy tối đa về lợi thế địa lý của KKT, tập trung cải tạo nâng cấp hệ thống đường hiện trạng.</w:t>
      </w:r>
    </w:p>
    <w:p w14:paraId="123F11BE"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Về cơ bản tuân thủ các quy hoạch đã được phê duyệt, tuy nhiên sẽ rà soát và kiến nghị vi chỉnh cho phù hợp với giai đoạn Điều chỉnh quy hoạch chung xây dựng này.</w:t>
      </w:r>
    </w:p>
    <w:p w14:paraId="18984EB6"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Phát triển đa dạng các loại hình vận tải phù hợp với khoảng cách và năng lực vận chuyển, kết nối liên thông giữa các phương thức vận tải (đường bộ, đường thủy, đường hàng không).</w:t>
      </w:r>
    </w:p>
    <w:p w14:paraId="261067CC"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Phát triển kết cấu hạ tầng giao thông một cách đồng bộ, hợp lý, từng bước đi vào hiện đại, tạo nên mạng lưới hoàn chỉnh, liên hoàn, liên kết giữa các phương thức vận tải, giữa các vùng lãnh thổ, giữa đô thị và nông thôn trên phạm vi KKT, Khu vực phía Đông Nam Trà Vinh và ĐBSCL.</w:t>
      </w:r>
    </w:p>
    <w:p w14:paraId="5E6AC21E"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 xml:space="preserve"> Bổ sung và làm rõ một số trục giao thông trong KKT có hướng riêng biệt, phục vụ chính cho hoạt động KKT.</w:t>
      </w:r>
    </w:p>
    <w:p w14:paraId="40A5DDE7"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Tuân thủ theo đúng các tiêu chuẩn, quy chuẩn quy hoạch hiện hành.</w:t>
      </w:r>
    </w:p>
    <w:p w14:paraId="0C971BBB" w14:textId="45018976" w:rsidR="008F4860" w:rsidRPr="004952E3" w:rsidRDefault="008F4860" w:rsidP="008F4860">
      <w:pPr>
        <w:pStyle w:val="S-I1"/>
        <w:outlineLvl w:val="2"/>
        <w:rPr>
          <w:rFonts w:cs="Times New Roman"/>
          <w:sz w:val="27"/>
          <w:szCs w:val="27"/>
        </w:rPr>
      </w:pPr>
      <w:bookmarkStart w:id="98" w:name="_Toc140073518"/>
      <w:r w:rsidRPr="004952E3">
        <w:rPr>
          <w:rFonts w:cs="Times New Roman"/>
          <w:sz w:val="27"/>
          <w:szCs w:val="27"/>
        </w:rPr>
        <w:t>Định hướng giao thông đối ngoại</w:t>
      </w:r>
      <w:bookmarkEnd w:id="98"/>
      <w:r w:rsidRPr="004952E3">
        <w:rPr>
          <w:rFonts w:cs="Times New Roman"/>
          <w:sz w:val="27"/>
          <w:szCs w:val="27"/>
        </w:rPr>
        <w:t xml:space="preserve"> </w:t>
      </w:r>
    </w:p>
    <w:p w14:paraId="09588A31" w14:textId="1833504B" w:rsidR="008F4860" w:rsidRPr="004952E3" w:rsidRDefault="008F4860" w:rsidP="00E625D6">
      <w:pPr>
        <w:pStyle w:val="S-I1"/>
        <w:numPr>
          <w:ilvl w:val="0"/>
          <w:numId w:val="73"/>
        </w:numPr>
        <w:outlineLvl w:val="2"/>
        <w:rPr>
          <w:rFonts w:cs="Times New Roman"/>
          <w:sz w:val="27"/>
          <w:szCs w:val="27"/>
        </w:rPr>
      </w:pPr>
      <w:bookmarkStart w:id="99" w:name="_Toc140073519"/>
      <w:r w:rsidRPr="004952E3">
        <w:rPr>
          <w:rFonts w:cs="Times New Roman"/>
          <w:sz w:val="27"/>
          <w:szCs w:val="27"/>
        </w:rPr>
        <w:t>Giao thông đường bộ</w:t>
      </w:r>
      <w:bookmarkEnd w:id="99"/>
      <w:r w:rsidRPr="004952E3">
        <w:rPr>
          <w:rFonts w:cs="Times New Roman"/>
          <w:sz w:val="27"/>
          <w:szCs w:val="27"/>
        </w:rPr>
        <w:t xml:space="preserve"> </w:t>
      </w:r>
    </w:p>
    <w:p w14:paraId="1CD75E4F" w14:textId="77777777" w:rsidR="008F4860" w:rsidRPr="004952E3" w:rsidRDefault="008F4860" w:rsidP="008F4860">
      <w:pPr>
        <w:pStyle w:val="S-gach"/>
        <w:numPr>
          <w:ilvl w:val="0"/>
          <w:numId w:val="0"/>
        </w:numPr>
        <w:ind w:left="142" w:firstLine="425"/>
        <w:rPr>
          <w:rFonts w:cs="Times New Roman"/>
          <w:i/>
          <w:iCs/>
          <w:color w:val="auto"/>
          <w:sz w:val="27"/>
          <w:szCs w:val="27"/>
        </w:rPr>
      </w:pPr>
      <w:r w:rsidRPr="004952E3">
        <w:rPr>
          <w:rFonts w:cs="Times New Roman"/>
          <w:i/>
          <w:iCs/>
          <w:color w:val="auto"/>
          <w:sz w:val="27"/>
          <w:szCs w:val="27"/>
        </w:rPr>
        <w:t>Theo “Quy hoạch mạng lưới đường bộ Việt Nam thời kỳ 2021-2030, tầm nhìn đến năm 2050” được Thủ tướng Chính phủ phê duyệt tại Quyết định số 1454/QĐ-</w:t>
      </w:r>
      <w:proofErr w:type="spellStart"/>
      <w:r w:rsidRPr="004952E3">
        <w:rPr>
          <w:rFonts w:cs="Times New Roman"/>
          <w:i/>
          <w:iCs/>
          <w:color w:val="auto"/>
          <w:sz w:val="27"/>
          <w:szCs w:val="27"/>
        </w:rPr>
        <w:t>TTg</w:t>
      </w:r>
      <w:proofErr w:type="spellEnd"/>
      <w:r w:rsidRPr="004952E3">
        <w:rPr>
          <w:rFonts w:cs="Times New Roman"/>
          <w:i/>
          <w:iCs/>
          <w:color w:val="auto"/>
          <w:sz w:val="27"/>
          <w:szCs w:val="27"/>
        </w:rPr>
        <w:t xml:space="preserve"> ngày 01/09/2021</w:t>
      </w:r>
    </w:p>
    <w:p w14:paraId="01DFA8FD" w14:textId="77777777" w:rsidR="008F4860" w:rsidRPr="004952E3" w:rsidRDefault="008F4860"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Cao tốc TP Hồ Chí Minh - Tiền Giang - Bến Tre - Trà Vinh - Sóc Trăng CT.33 (nằm ngoài ranh quy hoạch)</w:t>
      </w:r>
    </w:p>
    <w:p w14:paraId="69BF2F36"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lastRenderedPageBreak/>
        <w:t>Điểm đầu từ Huyện Nhà Bè, TP. Hồ Chí Minh, điểm cuối TP. Sóc Trăng, tuyến đi theo hướng Đông Nam, nối TP Hồ Chí Minh qua các tỉnh Tiền Giang - Bến Tre - Trà Vinh - Sóc Trăng. Chiều dài toàn tuyến khoảng 150Km; đoạn đi qua tỉnh Trà Vinh khoảng 40km, quy mô 4 làn xe, kết nối với KKT thông qua cao tốc Hồng Ngự - Trà Vinh.</w:t>
      </w:r>
    </w:p>
    <w:p w14:paraId="73FF0D30" w14:textId="77777777" w:rsidR="008F4860" w:rsidRPr="004952E3" w:rsidRDefault="008F4860"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Cao tốc Hồng Ngự - Trà Vinh CT.36 (nằm ngoài ranh quy hoạch)</w:t>
      </w:r>
    </w:p>
    <w:p w14:paraId="3D6CB016"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 xml:space="preserve">Điểm đầu từ Cửa khẩu Dinh Bà (tỉnh Đồng Tháp), điểm cuối xã Ngũ Lạc, huyện Duyên Hải, tỉnh Trà Vinh, tuyến đi Từ Cửa khẩu Dinh Bà (tỉnh Đồng Tháp) chạy song </w:t>
      </w:r>
      <w:proofErr w:type="spellStart"/>
      <w:r w:rsidRPr="004952E3">
        <w:rPr>
          <w:rFonts w:cs="Times New Roman"/>
          <w:color w:val="auto"/>
          <w:sz w:val="27"/>
          <w:szCs w:val="27"/>
        </w:rPr>
        <w:t>song</w:t>
      </w:r>
      <w:proofErr w:type="spellEnd"/>
      <w:r w:rsidRPr="004952E3">
        <w:rPr>
          <w:rFonts w:cs="Times New Roman"/>
          <w:color w:val="auto"/>
          <w:sz w:val="27"/>
          <w:szCs w:val="27"/>
        </w:rPr>
        <w:t xml:space="preserve"> phía Đông QL.30, cắt cao tốc Bắc-Nam phía Tây (CT.02) tại TP Cao Lãnh (tỉnh Đồng Tháp), đến cao tốc Bắc-Nam phía Đông (CT.01) tại An Hữu (tỉnh Tiền Giang); đi trùng một đoạn với cao tốc Bắc-Nam phía Đông (CT.01) đến TP Vĩnh Long (tỉnh Vĩnh Long); từ TP Vĩnh Long đi xã Ngũ Lạc (tỉnh Trà Vinh). Chiều dài toàn tuyến 188km, đoạn đi qua tỉnh Trà Vinh kết nối trực tiếp với KKT dài khoảng 51km, quy mô 4 làn xe.</w:t>
      </w:r>
    </w:p>
    <w:p w14:paraId="2FA0D571" w14:textId="77777777" w:rsidR="008F4860" w:rsidRPr="004952E3" w:rsidRDefault="008F4860"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Đường hành lang ven biển</w:t>
      </w:r>
    </w:p>
    <w:p w14:paraId="40A542ED"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Tuân thủ mục tiêu và hướng tuyến đã được phê duyệt tại Quyết định số 129/QĐ-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18/1/2010 và văn bản số 2409/</w:t>
      </w:r>
      <w:proofErr w:type="spellStart"/>
      <w:r w:rsidRPr="004952E3">
        <w:rPr>
          <w:rFonts w:cs="Times New Roman"/>
          <w:color w:val="auto"/>
          <w:sz w:val="27"/>
          <w:szCs w:val="27"/>
        </w:rPr>
        <w:t>TTg</w:t>
      </w:r>
      <w:proofErr w:type="spellEnd"/>
      <w:r w:rsidRPr="004952E3">
        <w:rPr>
          <w:rFonts w:cs="Times New Roman"/>
          <w:color w:val="auto"/>
          <w:sz w:val="27"/>
          <w:szCs w:val="27"/>
        </w:rPr>
        <w:t>-KTN ngày 31/12/2015 của Thủ tướng Chính phủ có điều chỉnh một số đoạn tuyến để phù hợp với các dự án đã triển khai và quy hoạch của địa phương có tuyến đi qua. Đoạn qua tỉnh Trà Vinh có chiều dài khoảng 68km chia làm nhiều đoạn với quy mô cấp II-ĐB, trước mắt đầu tư quy mô cấp III-ĐB với 2 làn xe. Bổ sung hạng mục cầu qua kênh đào nối với 4 xã đảo.</w:t>
      </w:r>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3780"/>
        <w:gridCol w:w="990"/>
        <w:gridCol w:w="1763"/>
        <w:gridCol w:w="1040"/>
        <w:gridCol w:w="997"/>
      </w:tblGrid>
      <w:tr w:rsidR="004952E3" w:rsidRPr="004952E3" w14:paraId="72533EB8" w14:textId="77777777" w:rsidTr="00E91065">
        <w:trPr>
          <w:trHeight w:val="674"/>
          <w:tblHeader/>
          <w:jc w:val="center"/>
        </w:trPr>
        <w:tc>
          <w:tcPr>
            <w:tcW w:w="715" w:type="dxa"/>
            <w:shd w:val="clear" w:color="auto" w:fill="D9D9D9" w:themeFill="background1" w:themeFillShade="D9"/>
            <w:noWrap/>
            <w:vAlign w:val="center"/>
          </w:tcPr>
          <w:p w14:paraId="17686107" w14:textId="77777777" w:rsidR="008F4860" w:rsidRPr="004952E3" w:rsidRDefault="008F4860" w:rsidP="00E91065">
            <w:pPr>
              <w:widowControl w:val="0"/>
              <w:spacing w:after="0"/>
              <w:jc w:val="center"/>
              <w:rPr>
                <w:rFonts w:ascii="Times New Roman" w:hAnsi="Times New Roman" w:cs="Times New Roman"/>
                <w:b/>
                <w:bCs/>
                <w:sz w:val="24"/>
                <w:szCs w:val="24"/>
              </w:rPr>
            </w:pPr>
            <w:r w:rsidRPr="004952E3">
              <w:rPr>
                <w:rFonts w:ascii="Times New Roman" w:hAnsi="Times New Roman" w:cs="Times New Roman"/>
                <w:b/>
                <w:bCs/>
                <w:sz w:val="24"/>
                <w:szCs w:val="24"/>
              </w:rPr>
              <w:t>STT</w:t>
            </w:r>
          </w:p>
        </w:tc>
        <w:tc>
          <w:tcPr>
            <w:tcW w:w="3780" w:type="dxa"/>
            <w:shd w:val="clear" w:color="auto" w:fill="D9D9D9" w:themeFill="background1" w:themeFillShade="D9"/>
            <w:vAlign w:val="center"/>
          </w:tcPr>
          <w:p w14:paraId="1A5EFA8C" w14:textId="77777777" w:rsidR="008F4860" w:rsidRPr="004952E3" w:rsidRDefault="008F4860" w:rsidP="00E91065">
            <w:pPr>
              <w:widowControl w:val="0"/>
              <w:spacing w:after="0"/>
              <w:jc w:val="center"/>
              <w:rPr>
                <w:rFonts w:ascii="Times New Roman" w:hAnsi="Times New Roman" w:cs="Times New Roman"/>
                <w:b/>
                <w:bCs/>
                <w:sz w:val="24"/>
                <w:szCs w:val="24"/>
                <w:lang w:val="fr-FR"/>
              </w:rPr>
            </w:pPr>
            <w:r w:rsidRPr="004952E3">
              <w:rPr>
                <w:rFonts w:ascii="Times New Roman" w:hAnsi="Times New Roman" w:cs="Times New Roman"/>
                <w:b/>
                <w:bCs/>
                <w:sz w:val="24"/>
                <w:szCs w:val="24"/>
                <w:lang w:val="fr-FR"/>
              </w:rPr>
              <w:t>Đoạn qua tỉnh Trà Vinh</w:t>
            </w:r>
          </w:p>
        </w:tc>
        <w:tc>
          <w:tcPr>
            <w:tcW w:w="990" w:type="dxa"/>
            <w:shd w:val="clear" w:color="auto" w:fill="D9D9D9" w:themeFill="background1" w:themeFillShade="D9"/>
            <w:noWrap/>
            <w:vAlign w:val="center"/>
          </w:tcPr>
          <w:p w14:paraId="48BE9EC1" w14:textId="77777777" w:rsidR="008F4860" w:rsidRPr="004952E3" w:rsidRDefault="008F4860" w:rsidP="00E91065">
            <w:pPr>
              <w:widowControl w:val="0"/>
              <w:spacing w:after="0"/>
              <w:jc w:val="center"/>
              <w:rPr>
                <w:rFonts w:ascii="Times New Roman" w:hAnsi="Times New Roman" w:cs="Times New Roman"/>
                <w:b/>
                <w:bCs/>
                <w:sz w:val="24"/>
                <w:szCs w:val="24"/>
              </w:rPr>
            </w:pPr>
            <w:r w:rsidRPr="004952E3">
              <w:rPr>
                <w:rFonts w:ascii="Times New Roman" w:hAnsi="Times New Roman" w:cs="Times New Roman"/>
                <w:b/>
                <w:bCs/>
                <w:sz w:val="24"/>
                <w:szCs w:val="24"/>
              </w:rPr>
              <w:t>Chiều dài</w:t>
            </w:r>
          </w:p>
        </w:tc>
        <w:tc>
          <w:tcPr>
            <w:tcW w:w="1763" w:type="dxa"/>
            <w:shd w:val="clear" w:color="auto" w:fill="D9D9D9" w:themeFill="background1" w:themeFillShade="D9"/>
            <w:noWrap/>
            <w:vAlign w:val="center"/>
          </w:tcPr>
          <w:p w14:paraId="53DD4068" w14:textId="77777777" w:rsidR="008F4860" w:rsidRPr="004952E3" w:rsidRDefault="008F4860" w:rsidP="00E91065">
            <w:pPr>
              <w:widowControl w:val="0"/>
              <w:spacing w:after="0"/>
              <w:jc w:val="center"/>
              <w:rPr>
                <w:rFonts w:ascii="Times New Roman" w:hAnsi="Times New Roman" w:cs="Times New Roman"/>
                <w:b/>
                <w:bCs/>
                <w:sz w:val="24"/>
                <w:szCs w:val="24"/>
              </w:rPr>
            </w:pPr>
            <w:r w:rsidRPr="004952E3">
              <w:rPr>
                <w:rFonts w:ascii="Times New Roman" w:hAnsi="Times New Roman" w:cs="Times New Roman"/>
                <w:b/>
                <w:bCs/>
                <w:sz w:val="24"/>
                <w:szCs w:val="24"/>
              </w:rPr>
              <w:t>Tuyến đường hiện tại</w:t>
            </w:r>
          </w:p>
        </w:tc>
        <w:tc>
          <w:tcPr>
            <w:tcW w:w="1040" w:type="dxa"/>
            <w:shd w:val="clear" w:color="auto" w:fill="D9D9D9" w:themeFill="background1" w:themeFillShade="D9"/>
            <w:noWrap/>
            <w:vAlign w:val="center"/>
          </w:tcPr>
          <w:p w14:paraId="69FCBE01" w14:textId="77777777" w:rsidR="008F4860" w:rsidRPr="004952E3" w:rsidRDefault="008F4860" w:rsidP="00E91065">
            <w:pPr>
              <w:widowControl w:val="0"/>
              <w:spacing w:after="0"/>
              <w:jc w:val="center"/>
              <w:rPr>
                <w:rFonts w:ascii="Times New Roman" w:hAnsi="Times New Roman" w:cs="Times New Roman"/>
                <w:b/>
                <w:bCs/>
                <w:sz w:val="24"/>
                <w:szCs w:val="24"/>
              </w:rPr>
            </w:pPr>
            <w:r w:rsidRPr="004952E3">
              <w:rPr>
                <w:rFonts w:ascii="Times New Roman" w:hAnsi="Times New Roman" w:cs="Times New Roman"/>
                <w:b/>
                <w:bCs/>
                <w:sz w:val="24"/>
                <w:szCs w:val="24"/>
              </w:rPr>
              <w:t>Cấp đường</w:t>
            </w:r>
          </w:p>
        </w:tc>
        <w:tc>
          <w:tcPr>
            <w:tcW w:w="997" w:type="dxa"/>
            <w:shd w:val="clear" w:color="auto" w:fill="D9D9D9" w:themeFill="background1" w:themeFillShade="D9"/>
            <w:noWrap/>
            <w:vAlign w:val="center"/>
          </w:tcPr>
          <w:p w14:paraId="20121F9B" w14:textId="77777777" w:rsidR="008F4860" w:rsidRPr="004952E3" w:rsidRDefault="008F4860" w:rsidP="00E91065">
            <w:pPr>
              <w:widowControl w:val="0"/>
              <w:spacing w:after="0"/>
              <w:jc w:val="center"/>
              <w:rPr>
                <w:rFonts w:ascii="Times New Roman" w:hAnsi="Times New Roman" w:cs="Times New Roman"/>
                <w:b/>
                <w:bCs/>
                <w:sz w:val="24"/>
                <w:szCs w:val="24"/>
              </w:rPr>
            </w:pPr>
            <w:r w:rsidRPr="004952E3">
              <w:rPr>
                <w:rFonts w:ascii="Times New Roman" w:hAnsi="Times New Roman" w:cs="Times New Roman"/>
                <w:b/>
                <w:bCs/>
                <w:sz w:val="24"/>
                <w:szCs w:val="24"/>
              </w:rPr>
              <w:t>B</w:t>
            </w:r>
            <w:r w:rsidRPr="004952E3">
              <w:rPr>
                <w:rFonts w:ascii="Times New Roman" w:hAnsi="Times New Roman" w:cs="Times New Roman"/>
                <w:b/>
                <w:bCs/>
                <w:sz w:val="24"/>
                <w:szCs w:val="24"/>
                <w:vertAlign w:val="subscript"/>
              </w:rPr>
              <w:t>m</w:t>
            </w:r>
            <w:r w:rsidRPr="004952E3">
              <w:rPr>
                <w:rFonts w:ascii="Times New Roman" w:hAnsi="Times New Roman" w:cs="Times New Roman"/>
                <w:b/>
                <w:bCs/>
                <w:sz w:val="24"/>
                <w:szCs w:val="24"/>
              </w:rPr>
              <w:t>/B</w:t>
            </w:r>
            <w:r w:rsidRPr="004952E3">
              <w:rPr>
                <w:rFonts w:ascii="Times New Roman" w:hAnsi="Times New Roman" w:cs="Times New Roman"/>
                <w:b/>
                <w:bCs/>
                <w:sz w:val="24"/>
                <w:szCs w:val="24"/>
                <w:vertAlign w:val="subscript"/>
              </w:rPr>
              <w:t>n</w:t>
            </w:r>
          </w:p>
        </w:tc>
      </w:tr>
      <w:tr w:rsidR="004952E3" w:rsidRPr="004952E3" w14:paraId="0FA2002B" w14:textId="77777777" w:rsidTr="00E91065">
        <w:trPr>
          <w:trHeight w:val="443"/>
          <w:jc w:val="center"/>
        </w:trPr>
        <w:tc>
          <w:tcPr>
            <w:tcW w:w="715" w:type="dxa"/>
            <w:noWrap/>
            <w:vAlign w:val="center"/>
          </w:tcPr>
          <w:p w14:paraId="7E9A08A2"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w:t>
            </w:r>
          </w:p>
        </w:tc>
        <w:tc>
          <w:tcPr>
            <w:tcW w:w="3780" w:type="dxa"/>
            <w:vAlign w:val="center"/>
          </w:tcPr>
          <w:p w14:paraId="764A2F5A" w14:textId="77777777" w:rsidR="008F4860" w:rsidRPr="004952E3" w:rsidRDefault="008F4860" w:rsidP="00E91065">
            <w:pPr>
              <w:widowControl w:val="0"/>
              <w:spacing w:after="0"/>
              <w:rPr>
                <w:rFonts w:ascii="Times New Roman" w:hAnsi="Times New Roman" w:cs="Times New Roman"/>
                <w:sz w:val="24"/>
                <w:szCs w:val="24"/>
              </w:rPr>
            </w:pPr>
            <w:proofErr w:type="spellStart"/>
            <w:r w:rsidRPr="004952E3">
              <w:rPr>
                <w:rFonts w:ascii="Times New Roman" w:hAnsi="Times New Roman" w:cs="Times New Roman"/>
                <w:sz w:val="24"/>
                <w:szCs w:val="24"/>
              </w:rPr>
              <w:t>Mỹ</w:t>
            </w:r>
            <w:proofErr w:type="spellEnd"/>
            <w:r w:rsidRPr="004952E3">
              <w:rPr>
                <w:rFonts w:ascii="Times New Roman" w:hAnsi="Times New Roman" w:cs="Times New Roman"/>
                <w:sz w:val="24"/>
                <w:szCs w:val="24"/>
              </w:rPr>
              <w:t xml:space="preserve"> Long – cầu Kênh 2, xã </w:t>
            </w:r>
            <w:proofErr w:type="spellStart"/>
            <w:r w:rsidRPr="004952E3">
              <w:rPr>
                <w:rFonts w:ascii="Times New Roman" w:hAnsi="Times New Roman" w:cs="Times New Roman"/>
                <w:sz w:val="24"/>
                <w:szCs w:val="24"/>
              </w:rPr>
              <w:t>Mỹ</w:t>
            </w:r>
            <w:proofErr w:type="spellEnd"/>
            <w:r w:rsidRPr="004952E3">
              <w:rPr>
                <w:rFonts w:ascii="Times New Roman" w:hAnsi="Times New Roman" w:cs="Times New Roman"/>
                <w:sz w:val="24"/>
                <w:szCs w:val="24"/>
              </w:rPr>
              <w:t xml:space="preserve"> Long Nam, huyện Cầu Ngang</w:t>
            </w:r>
          </w:p>
        </w:tc>
        <w:tc>
          <w:tcPr>
            <w:tcW w:w="990" w:type="dxa"/>
            <w:noWrap/>
            <w:vAlign w:val="center"/>
          </w:tcPr>
          <w:p w14:paraId="17077D51"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11,3</w:t>
            </w:r>
          </w:p>
        </w:tc>
        <w:tc>
          <w:tcPr>
            <w:tcW w:w="1763" w:type="dxa"/>
            <w:noWrap/>
            <w:vAlign w:val="center"/>
          </w:tcPr>
          <w:p w14:paraId="155F5C61"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Tuyến đê biển</w:t>
            </w:r>
          </w:p>
        </w:tc>
        <w:tc>
          <w:tcPr>
            <w:tcW w:w="1040" w:type="dxa"/>
            <w:vAlign w:val="center"/>
          </w:tcPr>
          <w:p w14:paraId="0667A173"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II</w:t>
            </w:r>
          </w:p>
        </w:tc>
        <w:tc>
          <w:tcPr>
            <w:tcW w:w="997" w:type="dxa"/>
            <w:noWrap/>
            <w:vAlign w:val="center"/>
          </w:tcPr>
          <w:p w14:paraId="50A972B2"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15/22,5</w:t>
            </w:r>
          </w:p>
        </w:tc>
      </w:tr>
      <w:tr w:rsidR="004952E3" w:rsidRPr="004952E3" w14:paraId="4CBCE3EA" w14:textId="77777777" w:rsidTr="00E91065">
        <w:trPr>
          <w:trHeight w:val="431"/>
          <w:jc w:val="center"/>
        </w:trPr>
        <w:tc>
          <w:tcPr>
            <w:tcW w:w="715" w:type="dxa"/>
            <w:noWrap/>
            <w:vAlign w:val="center"/>
          </w:tcPr>
          <w:p w14:paraId="54ED1B81"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2</w:t>
            </w:r>
          </w:p>
        </w:tc>
        <w:tc>
          <w:tcPr>
            <w:tcW w:w="3780" w:type="dxa"/>
            <w:vAlign w:val="center"/>
          </w:tcPr>
          <w:p w14:paraId="2745124F" w14:textId="77777777" w:rsidR="008F4860" w:rsidRPr="004952E3" w:rsidRDefault="008F4860" w:rsidP="00E91065">
            <w:pPr>
              <w:widowControl w:val="0"/>
              <w:spacing w:after="0"/>
              <w:rPr>
                <w:rFonts w:ascii="Times New Roman" w:hAnsi="Times New Roman" w:cs="Times New Roman"/>
                <w:sz w:val="24"/>
                <w:szCs w:val="24"/>
              </w:rPr>
            </w:pPr>
            <w:r w:rsidRPr="004952E3">
              <w:rPr>
                <w:rFonts w:ascii="Times New Roman" w:hAnsi="Times New Roman" w:cs="Times New Roman"/>
                <w:sz w:val="24"/>
                <w:szCs w:val="24"/>
              </w:rPr>
              <w:t xml:space="preserve">Cầu Kênh 2, xã </w:t>
            </w:r>
            <w:proofErr w:type="spellStart"/>
            <w:r w:rsidRPr="004952E3">
              <w:rPr>
                <w:rFonts w:ascii="Times New Roman" w:hAnsi="Times New Roman" w:cs="Times New Roman"/>
                <w:sz w:val="24"/>
                <w:szCs w:val="24"/>
              </w:rPr>
              <w:t>Mỹ</w:t>
            </w:r>
            <w:proofErr w:type="spellEnd"/>
            <w:r w:rsidRPr="004952E3">
              <w:rPr>
                <w:rFonts w:ascii="Times New Roman" w:hAnsi="Times New Roman" w:cs="Times New Roman"/>
                <w:sz w:val="24"/>
                <w:szCs w:val="24"/>
              </w:rPr>
              <w:t xml:space="preserve"> Long Nam, huyện Cầu Ngang – QL.53B, xã Trường Long Hòa, thị xã Duyên Hải</w:t>
            </w:r>
          </w:p>
        </w:tc>
        <w:tc>
          <w:tcPr>
            <w:tcW w:w="990" w:type="dxa"/>
            <w:noWrap/>
            <w:vAlign w:val="center"/>
          </w:tcPr>
          <w:p w14:paraId="1FDC3080"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9,7</w:t>
            </w:r>
          </w:p>
        </w:tc>
        <w:tc>
          <w:tcPr>
            <w:tcW w:w="1763" w:type="dxa"/>
            <w:noWrap/>
            <w:vAlign w:val="center"/>
          </w:tcPr>
          <w:p w14:paraId="5D3D6322"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Đường giao thông nông thôn</w:t>
            </w:r>
          </w:p>
        </w:tc>
        <w:tc>
          <w:tcPr>
            <w:tcW w:w="1040" w:type="dxa"/>
          </w:tcPr>
          <w:p w14:paraId="1710F7E1"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II</w:t>
            </w:r>
          </w:p>
        </w:tc>
        <w:tc>
          <w:tcPr>
            <w:tcW w:w="997" w:type="dxa"/>
            <w:noWrap/>
          </w:tcPr>
          <w:p w14:paraId="01023521"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15/22,5</w:t>
            </w:r>
          </w:p>
        </w:tc>
      </w:tr>
      <w:tr w:rsidR="004952E3" w:rsidRPr="004952E3" w14:paraId="0816E1DC" w14:textId="77777777" w:rsidTr="00E91065">
        <w:trPr>
          <w:trHeight w:val="440"/>
          <w:jc w:val="center"/>
        </w:trPr>
        <w:tc>
          <w:tcPr>
            <w:tcW w:w="715" w:type="dxa"/>
            <w:noWrap/>
            <w:vAlign w:val="center"/>
          </w:tcPr>
          <w:p w14:paraId="0580794E"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3</w:t>
            </w:r>
          </w:p>
        </w:tc>
        <w:tc>
          <w:tcPr>
            <w:tcW w:w="3780" w:type="dxa"/>
            <w:vAlign w:val="center"/>
          </w:tcPr>
          <w:p w14:paraId="2CBA567E" w14:textId="77777777" w:rsidR="008F4860" w:rsidRPr="004952E3" w:rsidRDefault="008F4860" w:rsidP="00E91065">
            <w:pPr>
              <w:widowControl w:val="0"/>
              <w:spacing w:after="0"/>
              <w:rPr>
                <w:rFonts w:ascii="Times New Roman" w:hAnsi="Times New Roman" w:cs="Times New Roman"/>
                <w:sz w:val="24"/>
                <w:szCs w:val="24"/>
              </w:rPr>
            </w:pPr>
            <w:r w:rsidRPr="004952E3">
              <w:rPr>
                <w:rFonts w:ascii="Times New Roman" w:hAnsi="Times New Roman" w:cs="Times New Roman"/>
                <w:sz w:val="24"/>
                <w:szCs w:val="24"/>
              </w:rPr>
              <w:t>QL.53B, xã Trường Long Hòa, thị xã Duyên Hải – Đông Hải</w:t>
            </w:r>
          </w:p>
        </w:tc>
        <w:tc>
          <w:tcPr>
            <w:tcW w:w="990" w:type="dxa"/>
            <w:noWrap/>
            <w:vAlign w:val="center"/>
          </w:tcPr>
          <w:p w14:paraId="0394D93F"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22,3</w:t>
            </w:r>
          </w:p>
        </w:tc>
        <w:tc>
          <w:tcPr>
            <w:tcW w:w="1763" w:type="dxa"/>
            <w:noWrap/>
            <w:vAlign w:val="center"/>
          </w:tcPr>
          <w:p w14:paraId="005F0594"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QL53B</w:t>
            </w:r>
          </w:p>
        </w:tc>
        <w:tc>
          <w:tcPr>
            <w:tcW w:w="1040" w:type="dxa"/>
          </w:tcPr>
          <w:p w14:paraId="5865C160"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II</w:t>
            </w:r>
          </w:p>
        </w:tc>
        <w:tc>
          <w:tcPr>
            <w:tcW w:w="997" w:type="dxa"/>
            <w:noWrap/>
          </w:tcPr>
          <w:p w14:paraId="52B86C12"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15/22,5</w:t>
            </w:r>
          </w:p>
        </w:tc>
      </w:tr>
      <w:tr w:rsidR="004952E3" w:rsidRPr="004952E3" w14:paraId="7C970DBC" w14:textId="77777777" w:rsidTr="00E91065">
        <w:trPr>
          <w:trHeight w:val="342"/>
          <w:jc w:val="center"/>
        </w:trPr>
        <w:tc>
          <w:tcPr>
            <w:tcW w:w="715" w:type="dxa"/>
            <w:noWrap/>
            <w:vAlign w:val="center"/>
          </w:tcPr>
          <w:p w14:paraId="70E356F0"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4</w:t>
            </w:r>
          </w:p>
        </w:tc>
        <w:tc>
          <w:tcPr>
            <w:tcW w:w="3780" w:type="dxa"/>
            <w:vAlign w:val="center"/>
          </w:tcPr>
          <w:p w14:paraId="5C8B20DC" w14:textId="77777777" w:rsidR="008F4860" w:rsidRPr="004952E3" w:rsidRDefault="008F4860" w:rsidP="00E91065">
            <w:pPr>
              <w:widowControl w:val="0"/>
              <w:spacing w:after="0"/>
              <w:rPr>
                <w:rFonts w:ascii="Times New Roman" w:hAnsi="Times New Roman" w:cs="Times New Roman"/>
                <w:sz w:val="24"/>
                <w:szCs w:val="24"/>
              </w:rPr>
            </w:pPr>
            <w:r w:rsidRPr="004952E3">
              <w:rPr>
                <w:rFonts w:ascii="Times New Roman" w:hAnsi="Times New Roman" w:cs="Times New Roman"/>
                <w:sz w:val="24"/>
                <w:szCs w:val="24"/>
              </w:rPr>
              <w:t>Đông Hải – Cái Cối (giao QL.53)</w:t>
            </w:r>
          </w:p>
        </w:tc>
        <w:tc>
          <w:tcPr>
            <w:tcW w:w="990" w:type="dxa"/>
            <w:noWrap/>
            <w:vAlign w:val="center"/>
          </w:tcPr>
          <w:p w14:paraId="60787282"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17,3</w:t>
            </w:r>
          </w:p>
        </w:tc>
        <w:tc>
          <w:tcPr>
            <w:tcW w:w="1763" w:type="dxa"/>
            <w:noWrap/>
            <w:vAlign w:val="center"/>
          </w:tcPr>
          <w:p w14:paraId="07CDD639"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Tuyến đê biển</w:t>
            </w:r>
          </w:p>
        </w:tc>
        <w:tc>
          <w:tcPr>
            <w:tcW w:w="1040" w:type="dxa"/>
          </w:tcPr>
          <w:p w14:paraId="7E9FF8E2"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II</w:t>
            </w:r>
          </w:p>
        </w:tc>
        <w:tc>
          <w:tcPr>
            <w:tcW w:w="997" w:type="dxa"/>
            <w:noWrap/>
          </w:tcPr>
          <w:p w14:paraId="5A1BEE6F"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sz w:val="24"/>
                <w:szCs w:val="24"/>
              </w:rPr>
              <w:t>15/22,5</w:t>
            </w:r>
          </w:p>
        </w:tc>
      </w:tr>
      <w:tr w:rsidR="006E1E9B" w:rsidRPr="004952E3" w14:paraId="4101548F" w14:textId="77777777" w:rsidTr="00E91065">
        <w:trPr>
          <w:trHeight w:val="342"/>
          <w:jc w:val="center"/>
        </w:trPr>
        <w:tc>
          <w:tcPr>
            <w:tcW w:w="715" w:type="dxa"/>
            <w:noWrap/>
            <w:vAlign w:val="center"/>
          </w:tcPr>
          <w:p w14:paraId="49F6D756" w14:textId="77777777" w:rsidR="008F4860" w:rsidRPr="004952E3" w:rsidRDefault="008F4860" w:rsidP="00E91065">
            <w:pPr>
              <w:widowControl w:val="0"/>
              <w:spacing w:after="0"/>
              <w:jc w:val="center"/>
              <w:rPr>
                <w:rFonts w:ascii="Times New Roman" w:hAnsi="Times New Roman" w:cs="Times New Roman"/>
                <w:sz w:val="24"/>
                <w:szCs w:val="24"/>
              </w:rPr>
            </w:pPr>
          </w:p>
        </w:tc>
        <w:tc>
          <w:tcPr>
            <w:tcW w:w="3780" w:type="dxa"/>
            <w:vAlign w:val="center"/>
          </w:tcPr>
          <w:p w14:paraId="1DAFE9C4" w14:textId="77777777" w:rsidR="008F4860" w:rsidRPr="004952E3" w:rsidRDefault="008F4860" w:rsidP="00E91065">
            <w:pPr>
              <w:widowControl w:val="0"/>
              <w:spacing w:after="0"/>
              <w:rPr>
                <w:rFonts w:ascii="Times New Roman" w:hAnsi="Times New Roman" w:cs="Times New Roman"/>
                <w:sz w:val="24"/>
                <w:szCs w:val="24"/>
              </w:rPr>
            </w:pPr>
            <w:r w:rsidRPr="004952E3">
              <w:rPr>
                <w:rFonts w:ascii="Times New Roman" w:hAnsi="Times New Roman" w:cs="Times New Roman"/>
                <w:b/>
                <w:sz w:val="24"/>
                <w:szCs w:val="24"/>
              </w:rPr>
              <w:t>Tổng cộng</w:t>
            </w:r>
          </w:p>
        </w:tc>
        <w:tc>
          <w:tcPr>
            <w:tcW w:w="4790" w:type="dxa"/>
            <w:gridSpan w:val="4"/>
            <w:noWrap/>
            <w:vAlign w:val="center"/>
          </w:tcPr>
          <w:p w14:paraId="00A7D0C9" w14:textId="77777777" w:rsidR="008F4860" w:rsidRPr="004952E3" w:rsidRDefault="008F4860" w:rsidP="00E91065">
            <w:pPr>
              <w:widowControl w:val="0"/>
              <w:spacing w:after="0"/>
              <w:jc w:val="center"/>
              <w:rPr>
                <w:rFonts w:ascii="Times New Roman" w:hAnsi="Times New Roman" w:cs="Times New Roman"/>
                <w:sz w:val="24"/>
                <w:szCs w:val="24"/>
              </w:rPr>
            </w:pPr>
            <w:r w:rsidRPr="004952E3">
              <w:rPr>
                <w:rFonts w:ascii="Times New Roman" w:hAnsi="Times New Roman" w:cs="Times New Roman"/>
                <w:b/>
                <w:sz w:val="24"/>
                <w:szCs w:val="24"/>
              </w:rPr>
              <w:t>60,6 km</w:t>
            </w:r>
          </w:p>
        </w:tc>
      </w:tr>
    </w:tbl>
    <w:p w14:paraId="7601D4AD" w14:textId="77777777" w:rsidR="008F4860" w:rsidRPr="004952E3" w:rsidRDefault="008F4860" w:rsidP="008F4860">
      <w:pPr>
        <w:pStyle w:val="S-gach"/>
        <w:numPr>
          <w:ilvl w:val="0"/>
          <w:numId w:val="0"/>
        </w:numPr>
        <w:ind w:left="567"/>
        <w:rPr>
          <w:rFonts w:cs="Times New Roman"/>
          <w:b/>
          <w:color w:val="auto"/>
          <w:sz w:val="27"/>
          <w:szCs w:val="27"/>
        </w:rPr>
      </w:pPr>
    </w:p>
    <w:p w14:paraId="0D749442" w14:textId="77777777" w:rsidR="008F4860" w:rsidRPr="004952E3" w:rsidRDefault="008F4860"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Đường quốc lộ</w:t>
      </w:r>
    </w:p>
    <w:p w14:paraId="356116E4"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Quốc lộ 53 là Điểm đầu từ QL.1 (TP. Vĩnh Long – tỉnh Vĩnh Long), điểm cuối tại giao QL.54 (H. Trà Cú), nối thông QL.1 – QL.60 – QL.54; Qua địa bàn khu kinh tế Định An, dài 31,23km từ ngã ba Nghĩa trang liệt sĩ thị xã Duyên Hải đến xã Đại An, huyện Trà Cú. Là tuyến giao thông huyết mạch kết nối khu kinh tế Định An với thành phố Trà Vinh và các tỉnh Đồng bằng sông Cửa Long, mặt đường 9-11m, nền đường 12m, hành lan an toàn 13mx2, lộ giới 44m. Đạt chuẩn cấp III-ĐB.</w:t>
      </w:r>
    </w:p>
    <w:p w14:paraId="6DCC5553" w14:textId="6E784E74" w:rsidR="008F4860" w:rsidRPr="004952E3" w:rsidRDefault="008F4860" w:rsidP="008F4860">
      <w:pPr>
        <w:pStyle w:val="S-gach"/>
        <w:numPr>
          <w:ilvl w:val="0"/>
          <w:numId w:val="0"/>
        </w:numPr>
        <w:ind w:left="567"/>
        <w:rPr>
          <w:rFonts w:cs="Times New Roman"/>
          <w:color w:val="auto"/>
          <w:sz w:val="27"/>
          <w:szCs w:val="27"/>
        </w:rPr>
      </w:pPr>
      <w:r w:rsidRPr="004952E3">
        <w:rPr>
          <w:noProof/>
          <w:color w:val="auto"/>
        </w:rPr>
        <w:lastRenderedPageBreak/>
        <w:drawing>
          <wp:inline distT="0" distB="0" distL="0" distR="0" wp14:anchorId="1866A889" wp14:editId="355C54EE">
            <wp:extent cx="4649637" cy="2337250"/>
            <wp:effectExtent l="0" t="0" r="0" b="6350"/>
            <wp:docPr id="1" name="Picture 1" descr="A picture containing text, screensho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tree&#10;&#10;Description automatically generated"/>
                    <pic:cNvPicPr/>
                  </pic:nvPicPr>
                  <pic:blipFill>
                    <a:blip r:embed="rId89"/>
                    <a:stretch>
                      <a:fillRect/>
                    </a:stretch>
                  </pic:blipFill>
                  <pic:spPr>
                    <a:xfrm>
                      <a:off x="0" y="0"/>
                      <a:ext cx="4673237" cy="2349113"/>
                    </a:xfrm>
                    <a:prstGeom prst="rect">
                      <a:avLst/>
                    </a:prstGeom>
                  </pic:spPr>
                </pic:pic>
              </a:graphicData>
            </a:graphic>
          </wp:inline>
        </w:drawing>
      </w:r>
    </w:p>
    <w:p w14:paraId="383ADC13"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Quốc lộ 53B: Tuyến được thành lập mới theo quyết định số 326/QĐ-BGTVT ngày 09/12/2018 của Bộ GTVT, chuyển các tuyến ĐT.913 và ĐH24; điểm đầu giao QL.53 (</w:t>
      </w:r>
      <w:proofErr w:type="spellStart"/>
      <w:r w:rsidRPr="004952E3">
        <w:rPr>
          <w:rFonts w:cs="Times New Roman"/>
          <w:color w:val="auto"/>
          <w:sz w:val="27"/>
          <w:szCs w:val="27"/>
        </w:rPr>
        <w:t>TX.Duyên</w:t>
      </w:r>
      <w:proofErr w:type="spellEnd"/>
      <w:r w:rsidRPr="004952E3">
        <w:rPr>
          <w:rFonts w:cs="Times New Roman"/>
          <w:color w:val="auto"/>
          <w:sz w:val="27"/>
          <w:szCs w:val="27"/>
        </w:rPr>
        <w:t xml:space="preserve"> Hải), điểm cuối giao QL.53 (thị trấn Long Thành – huyện Duyên Hải), mặt đường 7m, nền đường 9m, lộ giới 31m, đạt tiêu chuẩn cấp IV-ĐB.</w:t>
      </w:r>
    </w:p>
    <w:p w14:paraId="6553A693" w14:textId="77777777" w:rsidR="008F4860" w:rsidRPr="004952E3" w:rsidRDefault="008F4860"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Đường Tỉnh</w:t>
      </w:r>
    </w:p>
    <w:p w14:paraId="6F12D57F"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Đường tỉnh 914: Điểm đầu giao QL.53 xã Đại An, huyện Trà Cú, điểm cuối giáp đê Hiệp Thạnh, thị xã Duyên Hải; Qua địa bàn Khu kinh tế Định An, dài 17,5km, mặt đường 9-11m, nền đường 12m, hành lan an toàn 13mx2, lộ giới 42m. Đạt chuẩn cấp III-ĐB.</w:t>
      </w:r>
    </w:p>
    <w:p w14:paraId="40956212"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Đường tỉnh 915: Điểm đầu giáp sông Tân Dinh (ranh Vĩnh Long), điểm cuối giáp QL.53 xã Đại An, huyện Trà Cú; Là tuyến đường chạy dọc sông Hậu. Qua địa bàn Khu kinh tế Định An, dài 10,2km, mặt đường 9-11m, nền đường 12m, hành lan an toàn 13mx2, lộ giới 42m. Đạt chuẩn cấp III-ĐB.</w:t>
      </w:r>
    </w:p>
    <w:p w14:paraId="14C05993" w14:textId="145378B5" w:rsidR="00DB2210" w:rsidRPr="004952E3" w:rsidRDefault="00DB2210" w:rsidP="00DB2210">
      <w:pPr>
        <w:pStyle w:val="S-gach"/>
        <w:rPr>
          <w:rFonts w:cs="Times New Roman"/>
          <w:color w:val="auto"/>
          <w:sz w:val="27"/>
          <w:szCs w:val="27"/>
        </w:rPr>
      </w:pPr>
      <w:r w:rsidRPr="004952E3">
        <w:rPr>
          <w:rFonts w:cs="Times New Roman"/>
          <w:color w:val="auto"/>
          <w:sz w:val="27"/>
          <w:szCs w:val="27"/>
        </w:rPr>
        <w:t xml:space="preserve">Đường tỉnh 915C: Xây dựng mới tuyến với chiều dài khoảng 40,95km; điểm đầu từ giao QL.53B; điểm cuối QL.60 (đường vào cầu Đại Ngãi) với quy mô cấp III đồng bằng. Tuyến đi qua địa bàn thị xã Duyên Hải, huyện Duyên Hải, huyện Cầu Ngang và huyện Trà Cú. </w:t>
      </w:r>
    </w:p>
    <w:p w14:paraId="56BBB269"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 xml:space="preserve">Đường tỉnh 915E: Điểm đầu giáp Đường huyện 30 xã Long Hòa, huyện Châu Thành, tuyến vượt sông Cổ Chiên cắt qua ĐT.915B địa phận xã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Long Bắc, tuyến chuyển hướng đi cắt ĐT.912 xã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Hòa, tiếp tục cắt ĐH23 địa phận xã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Long Nam huyện Cầu Ngang; cắt ĐT914 xã Hiệp Thạnh, cắt QL53B xã Trường Long Hòa và kết thúc tại ĐT.915C xã Dân Thành thị xã Duyên Hải. Tuyến có chiều dài khoảng 35km,  quy hoạch với quy mô đường cấp III-ĐB.</w:t>
      </w:r>
    </w:p>
    <w:p w14:paraId="79B85556"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Đường tỉnh ĐT.915B: Kéo dài thêm đoạn mới từ ĐT914 đến giao với QL53B với chiều dài khoảng 6km với quy mô cấp IV-ĐB. Đến sau năm 2030 nâng cấp đạt chuẩn cấp III-ĐB.</w:t>
      </w:r>
    </w:p>
    <w:p w14:paraId="2FAEB35D"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 xml:space="preserve">Đường tỉnh 914C: Xây dựng mới tuyến với chiều dài 34,9km; điểm đầu giao với ĐT.914 tại xã Long Hữu; điểm cuối giao với ĐT.915 tại xã Hàm Tân, huyện Trà Cú. </w:t>
      </w:r>
      <w:r w:rsidRPr="004952E3">
        <w:rPr>
          <w:rFonts w:cs="Times New Roman"/>
          <w:color w:val="auto"/>
          <w:sz w:val="27"/>
          <w:szCs w:val="27"/>
        </w:rPr>
        <w:lastRenderedPageBreak/>
        <w:t>Quy mô toàn tuyến đạt cấp IV-ĐB. Đoạn qua KKT, nâng cấp đường ĐH.12, điểm cuối giao ĐT.915, xã Hàm Tân, huyện Trà Cú, chiều dài 8,5km; kết nối cảng Trà Cú – Kim Sơn.</w:t>
      </w:r>
    </w:p>
    <w:p w14:paraId="5C23B8A5"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 xml:space="preserve">Đường tỉnh 911(nằm ngoài ranh quy hoạch): Xây dựng mới đoạn ĐT.911 kéo dài (Thanh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Xuân) dài 19,9km (từ ĐT.912 chạy dọc kênh 3/2 theo ĐH38 cũ đến QL54, theo ĐH25 đến giao ĐT.914), mặt đường 9-11m, nền đường 12m, hành lan an toàn 13mx2, lộ giới 42m. Đạt chuẩn cấp III-ĐB.</w:t>
      </w:r>
    </w:p>
    <w:p w14:paraId="63B41472" w14:textId="77777777" w:rsidR="008F4860" w:rsidRPr="004952E3" w:rsidRDefault="008F4860"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Đường huyện</w:t>
      </w:r>
    </w:p>
    <w:p w14:paraId="09428772" w14:textId="77777777" w:rsidR="008F4860" w:rsidRPr="004952E3" w:rsidRDefault="008F4860" w:rsidP="008F4860">
      <w:pPr>
        <w:pStyle w:val="S-gach"/>
        <w:rPr>
          <w:rFonts w:cs="Times New Roman"/>
          <w:color w:val="auto"/>
          <w:sz w:val="27"/>
          <w:szCs w:val="27"/>
        </w:rPr>
      </w:pPr>
      <w:r w:rsidRPr="004952E3">
        <w:rPr>
          <w:rFonts w:cs="Times New Roman"/>
          <w:color w:val="auto"/>
          <w:sz w:val="27"/>
          <w:szCs w:val="27"/>
        </w:rPr>
        <w:t>Đường huyện 81: tuyến nối Quốc lộ 53 và Quốc lộ 53B, tạo thành trục động lực theo hướng Tây Bắc Đông Nam, thúc đẩy sự phát triển khu vực phường Dân Thành. Lộ giới Đường Huyện 81 tuân thủ Quy hoạch chung Khu kinh tế Định An là 36m với mặt cắt bao gồm mặt đường 2x10,5m, dải phân cách 3m, vỉa hè 2x6m.</w:t>
      </w:r>
    </w:p>
    <w:p w14:paraId="0327BF43" w14:textId="77777777" w:rsidR="002563D8" w:rsidRPr="004952E3" w:rsidRDefault="002563D8"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Bãi đổ xe tải phục vụ logistic</w:t>
      </w:r>
    </w:p>
    <w:p w14:paraId="2A7B330E"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Bố trí bãi đổ xe tải phục vụ cho kho ngoại quan và khu phi thuế quan tại khu vực cầu Long Toàn 2 (khu đổ bùn K2)</w:t>
      </w:r>
    </w:p>
    <w:p w14:paraId="03321A21" w14:textId="73B0ABDC" w:rsidR="002563D8" w:rsidRPr="004952E3" w:rsidRDefault="002563D8" w:rsidP="002563D8">
      <w:pPr>
        <w:pStyle w:val="S-gach"/>
        <w:numPr>
          <w:ilvl w:val="0"/>
          <w:numId w:val="0"/>
        </w:numPr>
        <w:ind w:left="142"/>
        <w:rPr>
          <w:rFonts w:cs="Times New Roman"/>
          <w:color w:val="auto"/>
          <w:sz w:val="27"/>
          <w:szCs w:val="27"/>
        </w:rPr>
      </w:pPr>
      <w:r w:rsidRPr="004952E3">
        <w:rPr>
          <w:rFonts w:cs="Times New Roman"/>
          <w:noProof/>
          <w:color w:val="auto"/>
          <w:sz w:val="27"/>
          <w:szCs w:val="27"/>
        </w:rPr>
        <w:drawing>
          <wp:inline distT="0" distB="0" distL="0" distR="0" wp14:anchorId="5BBE11BA" wp14:editId="7AD8C8C5">
            <wp:extent cx="5954250" cy="3356386"/>
            <wp:effectExtent l="0" t="0" r="8890" b="0"/>
            <wp:docPr id="305861239" name="Picture 1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61239" name="Picture 12" descr="A map of a city&#10;&#10;Description automatically generated with low confidence"/>
                    <pic:cNvPicPr/>
                  </pic:nvPicPr>
                  <pic:blipFill rotWithShape="1">
                    <a:blip r:embed="rId90" cstate="print">
                      <a:extLst>
                        <a:ext uri="{28A0092B-C50C-407E-A947-70E740481C1C}">
                          <a14:useLocalDpi xmlns:a14="http://schemas.microsoft.com/office/drawing/2010/main" val="0"/>
                        </a:ext>
                      </a:extLst>
                    </a:blip>
                    <a:srcRect t="10082" r="7098" b="15893"/>
                    <a:stretch/>
                  </pic:blipFill>
                  <pic:spPr bwMode="auto">
                    <a:xfrm>
                      <a:off x="0" y="0"/>
                      <a:ext cx="5960509" cy="3359914"/>
                    </a:xfrm>
                    <a:prstGeom prst="rect">
                      <a:avLst/>
                    </a:prstGeom>
                    <a:ln>
                      <a:noFill/>
                    </a:ln>
                    <a:extLst>
                      <a:ext uri="{53640926-AAD7-44D8-BBD7-CCE9431645EC}">
                        <a14:shadowObscured xmlns:a14="http://schemas.microsoft.com/office/drawing/2010/main"/>
                      </a:ext>
                    </a:extLst>
                  </pic:spPr>
                </pic:pic>
              </a:graphicData>
            </a:graphic>
          </wp:inline>
        </w:drawing>
      </w:r>
    </w:p>
    <w:p w14:paraId="76FFC6AB" w14:textId="77777777" w:rsidR="002563D8" w:rsidRPr="004952E3" w:rsidRDefault="002563D8" w:rsidP="00E625D6">
      <w:pPr>
        <w:pStyle w:val="S-I1"/>
        <w:numPr>
          <w:ilvl w:val="0"/>
          <w:numId w:val="73"/>
        </w:numPr>
        <w:outlineLvl w:val="2"/>
        <w:rPr>
          <w:rFonts w:cs="Times New Roman"/>
          <w:sz w:val="27"/>
          <w:szCs w:val="27"/>
        </w:rPr>
      </w:pPr>
      <w:bookmarkStart w:id="100" w:name="_Toc140073520"/>
      <w:r w:rsidRPr="004952E3">
        <w:rPr>
          <w:rFonts w:cs="Times New Roman"/>
          <w:sz w:val="27"/>
          <w:szCs w:val="27"/>
        </w:rPr>
        <w:t>Hàng hải</w:t>
      </w:r>
      <w:bookmarkEnd w:id="100"/>
    </w:p>
    <w:p w14:paraId="0F78EDD6" w14:textId="77777777" w:rsidR="002563D8" w:rsidRPr="004952E3" w:rsidRDefault="002563D8"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Đường biển</w:t>
      </w:r>
    </w:p>
    <w:p w14:paraId="2D48D2FC"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Tuân thủ theo Quyết định phê duyệt Quy hoạch tổng thể phát triển hệ thống cảng biển Việt Nam thời kỳ 2021-2030, tầm nhìn đến năm 2050, số 1579/QĐ-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22/9/2021.</w:t>
      </w:r>
    </w:p>
    <w:p w14:paraId="5DD2C66A"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 xml:space="preserve">Tuyến sông Hậu qua cửa Định An: Tuyến chính cho tàu biển ra vào ĐBSCL. Phạm vi hấp dẫn trực tiếp là các tỉnh thuộc tiểu vùng Tây sông Hậu và giữa sông Tiền với sông Hậu; là một trong hai tuyến chính cho tàu biển quá cảnh đi đến cảng </w:t>
      </w:r>
      <w:proofErr w:type="spellStart"/>
      <w:r w:rsidRPr="004952E3">
        <w:rPr>
          <w:rFonts w:cs="Times New Roman"/>
          <w:color w:val="auto"/>
          <w:sz w:val="27"/>
          <w:szCs w:val="27"/>
        </w:rPr>
        <w:lastRenderedPageBreak/>
        <w:t>PhNôngPênh</w:t>
      </w:r>
      <w:proofErr w:type="spellEnd"/>
      <w:r w:rsidRPr="004952E3">
        <w:rPr>
          <w:rFonts w:cs="Times New Roman"/>
          <w:color w:val="auto"/>
          <w:sz w:val="27"/>
          <w:szCs w:val="27"/>
        </w:rPr>
        <w:t xml:space="preserve"> của </w:t>
      </w:r>
      <w:proofErr w:type="spellStart"/>
      <w:r w:rsidRPr="004952E3">
        <w:rPr>
          <w:rFonts w:cs="Times New Roman"/>
          <w:color w:val="auto"/>
          <w:sz w:val="27"/>
          <w:szCs w:val="27"/>
        </w:rPr>
        <w:t>Campuchia</w:t>
      </w:r>
      <w:proofErr w:type="spellEnd"/>
      <w:r w:rsidRPr="004952E3">
        <w:rPr>
          <w:rFonts w:cs="Times New Roman"/>
          <w:color w:val="auto"/>
          <w:sz w:val="27"/>
          <w:szCs w:val="27"/>
        </w:rPr>
        <w:t>. Đoạn qua địa bàn tỉnh Trà Vinh duy trì nạo vét định kỳ đạt cấp Đặc Biệt.</w:t>
      </w:r>
    </w:p>
    <w:p w14:paraId="7A12CB89"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 xml:space="preserve">Luồng vào sông Hậu qua kênh Quan Chánh Bố: có khả năng tiếp nhận tàu có tải trọng 10.000÷20.000 DWT. Giai đoạn 2021-2025: hoàn thành luồng (giai đoạn 2) cho tàu biển trọng tải lớn vào sông Hậu theo quy mô được Bộ GTVT duyệt điều chỉnh tại Quyết định số 2368/QĐ-BGTVT ngày 09/8/2013 với tổng mức đầu tư 9.781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đồng. Đây là dự án trọng điểm quốc gia với mục tiêu xây dựng luồng cho tàu có trọng tải 10.000 tấn đầy tải và tàu 20.000 tấn giảm tải ra, vào các cảng trên sông Hậu. Công trình còn có ý nghĩa quan trọng đối với sự phát triển của khu vực ĐBSCL nói chung và của ngành hàng hải Việt Nam, đánh dấu bước ngoặc quan trọng trong việc tìm đường ra biển cho hàng hóa ở vùng ĐBSCL.</w:t>
      </w:r>
    </w:p>
    <w:p w14:paraId="3E1750B7"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Luồng hàng hải ven bờ: Đoạn từ Kiên Giang đến Bình Thuận với phạm vi hoạt động cách bờ không quá 12 hải lý, dành cho phương tiện thủy nội địa sông pha biển (cấp SB).</w:t>
      </w:r>
    </w:p>
    <w:p w14:paraId="1F803F65" w14:textId="77777777" w:rsidR="002563D8" w:rsidRPr="004952E3" w:rsidRDefault="002563D8" w:rsidP="00BF73C8">
      <w:pPr>
        <w:pStyle w:val="S-gach"/>
        <w:numPr>
          <w:ilvl w:val="0"/>
          <w:numId w:val="68"/>
        </w:numPr>
        <w:ind w:firstLine="218"/>
        <w:rPr>
          <w:b/>
          <w:color w:val="auto"/>
          <w:lang w:val="vi-VN"/>
        </w:rPr>
      </w:pPr>
      <w:r w:rsidRPr="004952E3">
        <w:rPr>
          <w:rFonts w:cstheme="majorHAnsi"/>
          <w:color w:val="auto"/>
        </w:rPr>
        <w:t xml:space="preserve"> </w:t>
      </w:r>
      <w:r w:rsidRPr="004952E3">
        <w:rPr>
          <w:rFonts w:cs="Times New Roman"/>
          <w:b/>
          <w:color w:val="auto"/>
          <w:sz w:val="27"/>
          <w:szCs w:val="27"/>
        </w:rPr>
        <w:t>Cảng biển, cảng sông</w:t>
      </w:r>
    </w:p>
    <w:p w14:paraId="160CC10A"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Theo “Quy hoạch tổng thể phát triển hệ thống cảng biển Việt Nam thời kỳ 2021-2030, tầm nhìn đến năm 2050” được phê duyệt tại Quyết định số 1579/QĐ-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22/09/2021, cảng biển Trà Vinh được quy hoạch thuộc nhóm cảng biển số 5 là cảng biển phục vụ cho việc phát triển KTXH của tỉnh bao gồm các khu bến:</w:t>
      </w:r>
    </w:p>
    <w:p w14:paraId="02564AB8" w14:textId="474E85EA" w:rsidR="002563D8" w:rsidRPr="004952E3" w:rsidRDefault="002563D8" w:rsidP="002563D8">
      <w:pPr>
        <w:pStyle w:val="S-gach"/>
        <w:numPr>
          <w:ilvl w:val="0"/>
          <w:numId w:val="0"/>
        </w:numPr>
        <w:ind w:left="142"/>
        <w:rPr>
          <w:rFonts w:cs="Times New Roman"/>
          <w:b/>
          <w:bCs/>
          <w:color w:val="auto"/>
          <w:sz w:val="27"/>
          <w:szCs w:val="27"/>
        </w:rPr>
      </w:pPr>
      <w:r w:rsidRPr="004952E3">
        <w:rPr>
          <w:rFonts w:cs="Times New Roman"/>
          <w:b/>
          <w:bCs/>
          <w:color w:val="auto"/>
          <w:sz w:val="27"/>
          <w:szCs w:val="27"/>
        </w:rPr>
        <w:t xml:space="preserve">Khu bến Duyên Hải - Định An: </w:t>
      </w:r>
    </w:p>
    <w:p w14:paraId="437D1D28"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Đây là khu bến chính gồm các bến chuyên dùng nhập than của Trung tâm điện lực Duyên Hải và các khu chuyển tải ngoài khơi. Bến cảng Định An là bến cảng tổng hợp, công ten nơ, hàng lỏng/khí; lâu dài sẽ phát triển thành bến chính của cảng với vai trò xuất nhập khẩu hàng hóa cho toàn Vùng;</w:t>
      </w:r>
    </w:p>
    <w:p w14:paraId="31D456BC"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 xml:space="preserve">Khu bến Định An được quy hoạch tại xã Dân Thành, TX Duyên Hải với qui mô cảng tổng hợp, container và hàng lỏng/khí; tiếp nhận tàu có trọng tải 30.000 ÷ 50.000 DWT. Giai đoạn 2021-2025: ưu tiên hoàn thiện cảng Định An đưa vào khai thác, nhằm phát huy lợi thế kết nối đường thủy nội địa với cảng biển Định An; sau đó sẽ kết nối với đường biển đi trực tiếp các nước trong khu vực, hoặc trung chuyển qua cảng nước sâu Vũng Tàu đi Châu Âu, Châu </w:t>
      </w:r>
      <w:proofErr w:type="spellStart"/>
      <w:r w:rsidRPr="004952E3">
        <w:rPr>
          <w:rFonts w:cs="Times New Roman"/>
          <w:color w:val="auto"/>
          <w:sz w:val="27"/>
          <w:szCs w:val="27"/>
        </w:rPr>
        <w:t>Mỹ</w:t>
      </w:r>
      <w:proofErr w:type="spellEnd"/>
      <w:r w:rsidRPr="004952E3">
        <w:rPr>
          <w:rFonts w:cs="Times New Roman"/>
          <w:color w:val="auto"/>
          <w:sz w:val="27"/>
          <w:szCs w:val="27"/>
        </w:rPr>
        <w:t>.</w:t>
      </w:r>
    </w:p>
    <w:p w14:paraId="3A10348D" w14:textId="4E2D5C5D"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Phạm vi quy hoạch: Vùng đất và vùng nước bên phải luồng cho tàu có trọng tải lớn vào sông Hậu (cửa kênh Tắt).</w:t>
      </w:r>
    </w:p>
    <w:p w14:paraId="1ABCDF4A" w14:textId="72A910FD"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Chức năng: Phục vụ phát triển KTXH tỉnh Trà Vinh và vùng ĐBSCL; có bến tổng hợp, container, hàng lỏng/khí.</w:t>
      </w:r>
    </w:p>
    <w:p w14:paraId="5ACEDA18" w14:textId="523BA352"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Cỡ tàu: Trọng tải đến 50.000 tấn.</w:t>
      </w:r>
    </w:p>
    <w:p w14:paraId="4C91BE1C" w14:textId="46B4D3E3" w:rsidR="002563D8" w:rsidRPr="004952E3" w:rsidRDefault="002563D8" w:rsidP="002563D8">
      <w:pPr>
        <w:pStyle w:val="S-gach"/>
        <w:numPr>
          <w:ilvl w:val="0"/>
          <w:numId w:val="0"/>
        </w:numPr>
        <w:ind w:left="142"/>
        <w:rPr>
          <w:rFonts w:cs="Times New Roman"/>
          <w:b/>
          <w:bCs/>
          <w:color w:val="auto"/>
          <w:sz w:val="27"/>
          <w:szCs w:val="27"/>
        </w:rPr>
      </w:pPr>
      <w:r w:rsidRPr="004952E3">
        <w:rPr>
          <w:rFonts w:cs="Times New Roman"/>
          <w:b/>
          <w:bCs/>
          <w:color w:val="auto"/>
          <w:sz w:val="27"/>
          <w:szCs w:val="27"/>
        </w:rPr>
        <w:t xml:space="preserve">Khu bến cảng Trà Cú - Kim Sơn </w:t>
      </w:r>
    </w:p>
    <w:p w14:paraId="0E370786"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lastRenderedPageBreak/>
        <w:t xml:space="preserve">Đây là khu bến tổng hợp có bến phao chuyển tải và bến chuyên dùng tiếp nhận tàu trọng tải đến 20.000 tấn. Khu bến được quy hoạch với diện tích 16,8 ha; giai đoạn đầu phát huy 01 bến cập </w:t>
      </w:r>
      <w:proofErr w:type="spellStart"/>
      <w:r w:rsidRPr="004952E3">
        <w:rPr>
          <w:rFonts w:cs="Times New Roman"/>
          <w:color w:val="auto"/>
          <w:sz w:val="27"/>
          <w:szCs w:val="27"/>
        </w:rPr>
        <w:t>tầu</w:t>
      </w:r>
      <w:proofErr w:type="spellEnd"/>
      <w:r w:rsidRPr="004952E3">
        <w:rPr>
          <w:rFonts w:cs="Times New Roman"/>
          <w:color w:val="auto"/>
          <w:sz w:val="27"/>
          <w:szCs w:val="27"/>
        </w:rPr>
        <w:t xml:space="preserve"> với tổng chiều dài 180m.</w:t>
      </w:r>
    </w:p>
    <w:p w14:paraId="702860DD" w14:textId="19C1AF4E"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Phạm vi quy hoạch: Vùng đất và vùng nước bên phải luồng Định An - Cần Thơ, thuộc địa phận xã Kim Sơn và xã Hàm Tân, huyện Trà Cú.</w:t>
      </w:r>
    </w:p>
    <w:p w14:paraId="5818FF89" w14:textId="5E800760"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Chức năng: Phục vụ phát triển KTXH tỉnh Trà Vinh; có bến tổng hợp, hàng lỏng/khí.</w:t>
      </w:r>
    </w:p>
    <w:p w14:paraId="52101158" w14:textId="6F242EF8"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Cỡ tàu: Trọng tải đến 20.000 tấn.</w:t>
      </w:r>
    </w:p>
    <w:p w14:paraId="4D76505C" w14:textId="77777777" w:rsidR="002563D8" w:rsidRPr="004952E3" w:rsidRDefault="002563D8" w:rsidP="00BF73C8">
      <w:pPr>
        <w:pStyle w:val="S-gach"/>
        <w:numPr>
          <w:ilvl w:val="0"/>
          <w:numId w:val="68"/>
        </w:numPr>
        <w:ind w:firstLine="218"/>
        <w:rPr>
          <w:rFonts w:cs="Times New Roman"/>
          <w:b/>
          <w:color w:val="auto"/>
          <w:sz w:val="27"/>
          <w:szCs w:val="27"/>
        </w:rPr>
      </w:pPr>
      <w:r w:rsidRPr="004952E3">
        <w:rPr>
          <w:rFonts w:cs="Times New Roman"/>
          <w:b/>
          <w:color w:val="auto"/>
          <w:sz w:val="27"/>
          <w:szCs w:val="27"/>
        </w:rPr>
        <w:t>Đường thủy nội địa</w:t>
      </w:r>
    </w:p>
    <w:p w14:paraId="4EF5A8C5" w14:textId="77777777" w:rsidR="002563D8" w:rsidRPr="004952E3" w:rsidRDefault="002563D8" w:rsidP="002563D8">
      <w:pPr>
        <w:pStyle w:val="S-gach"/>
        <w:numPr>
          <w:ilvl w:val="0"/>
          <w:numId w:val="0"/>
        </w:numPr>
        <w:ind w:left="142"/>
        <w:rPr>
          <w:rFonts w:cs="Times New Roman"/>
          <w:b/>
          <w:bCs/>
          <w:color w:val="auto"/>
          <w:sz w:val="27"/>
          <w:szCs w:val="27"/>
        </w:rPr>
      </w:pPr>
      <w:r w:rsidRPr="004952E3">
        <w:rPr>
          <w:rFonts w:cs="Times New Roman"/>
          <w:b/>
          <w:bCs/>
          <w:color w:val="auto"/>
          <w:sz w:val="27"/>
          <w:szCs w:val="27"/>
        </w:rPr>
        <w:t>Các tuyến giao thông thủy do tỉnh quản lý</w:t>
      </w:r>
    </w:p>
    <w:p w14:paraId="4158751E"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Quy hoạch đề xuất giữ nguyên cấp kỹ thuật của các tuyến sông, kênh đạt tiêu chuẩn cấp quy hoạch. Đối với những tuyến mà các thông số kỹ thuật chưa đảm bảo theo tiêu chuẩn thì tiến hành cải tạo để đảm bảo theo TCVN 5664-2009 về phân cấp kỹ thuật đường thủy. Cụ thể như sau:</w:t>
      </w:r>
    </w:p>
    <w:p w14:paraId="7991DAC9" w14:textId="77777777"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Kênh 3/2: dài 20,3km, bắt đầu từ kênh Ngang và kết thúc tại cống La Bang (huyện Trà Cú), cải tạo để đảm bảo đạt cấp IV-ĐTNĐ, thiết kế cho tàu sông tự hành ≤ 200T.</w:t>
      </w:r>
    </w:p>
    <w:p w14:paraId="6B833785" w14:textId="77777777" w:rsidR="002563D8" w:rsidRPr="004952E3" w:rsidRDefault="002563D8" w:rsidP="002563D8">
      <w:pPr>
        <w:pStyle w:val="S-Cong"/>
        <w:rPr>
          <w:rFonts w:cs="Times New Roman"/>
          <w:noProof/>
          <w:color w:val="auto"/>
          <w:sz w:val="27"/>
          <w:szCs w:val="27"/>
        </w:rPr>
      </w:pPr>
      <w:r w:rsidRPr="004952E3">
        <w:rPr>
          <w:rFonts w:cs="Times New Roman"/>
          <w:noProof/>
          <w:color w:val="auto"/>
          <w:sz w:val="27"/>
          <w:szCs w:val="27"/>
        </w:rPr>
        <w:t>Sông Long Toàn: dài 15,2 km, bắt đầu từ giao sông Láng Sắc đến giao sông Rạch Hầm, thuộc đoạn giữa của tuyến kênh nhánh 8 của tỉnh, quy hoạch nâng cấp đạt chuẩn cấp ĐB-ĐTNĐ.</w:t>
      </w:r>
    </w:p>
    <w:p w14:paraId="1E5BEED2" w14:textId="77777777" w:rsidR="009B48B2" w:rsidRPr="004952E3" w:rsidRDefault="009B48B2" w:rsidP="009B48B2">
      <w:pPr>
        <w:pStyle w:val="S-Cong"/>
        <w:rPr>
          <w:rFonts w:cs="Times New Roman"/>
          <w:noProof/>
          <w:color w:val="auto"/>
          <w:sz w:val="27"/>
          <w:szCs w:val="27"/>
        </w:rPr>
      </w:pPr>
      <w:r w:rsidRPr="004952E3">
        <w:rPr>
          <w:rFonts w:cs="Times New Roman"/>
          <w:noProof/>
          <w:color w:val="auto"/>
          <w:sz w:val="27"/>
          <w:szCs w:val="27"/>
        </w:rPr>
        <w:t>Sông Rạch Hầm: dài 4,1km, bắt đầu từ giao sông Long Toàn, chạy qua xã Trường Long Hòa, xã Hiệp Thạnh (TX.Duyên Hải) và kết thúc ở cửa biển ranh xã Hiệp Thạnh, quy hoạch nâng cấp đạt chuẩn cấp ĐB-ĐTNĐ.</w:t>
      </w:r>
    </w:p>
    <w:p w14:paraId="29158735" w14:textId="77777777" w:rsidR="002563D8" w:rsidRPr="004952E3" w:rsidRDefault="002563D8" w:rsidP="002563D8">
      <w:pPr>
        <w:pStyle w:val="S-gach"/>
        <w:numPr>
          <w:ilvl w:val="0"/>
          <w:numId w:val="0"/>
        </w:numPr>
        <w:ind w:left="142"/>
        <w:rPr>
          <w:rFonts w:cs="Times New Roman"/>
          <w:b/>
          <w:bCs/>
          <w:color w:val="auto"/>
          <w:sz w:val="27"/>
          <w:szCs w:val="27"/>
        </w:rPr>
      </w:pPr>
      <w:r w:rsidRPr="004952E3">
        <w:rPr>
          <w:rFonts w:cs="Times New Roman"/>
          <w:b/>
          <w:bCs/>
          <w:color w:val="auto"/>
          <w:sz w:val="27"/>
          <w:szCs w:val="27"/>
        </w:rPr>
        <w:t>Các tuyến sông, kênh do huyện quản lý</w:t>
      </w:r>
    </w:p>
    <w:p w14:paraId="39F0C409"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Với việc xây dựng và hình thành các cống điều tiết thủy lợi thì một số tuyến sông, kênh đã bị chia cắt luồng vận tải do đó khả năng khai thác vận tải giảm, không phát huy được vai trò và công năng của tuyến đường thủy. Đề xuất chuyển các tuyến này cho ngành thủy lợi quản lý.</w:t>
      </w:r>
    </w:p>
    <w:p w14:paraId="649D678E"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Đối với các tuyến sông, kênh còn lại, cải tạo luồng tuyến duy trì đạt tiêu chuẩn tối thiểu cấp VI, cho phép phương tiện thủy dưới 20 tấn lưu thông, tĩnh không cầu 2,5-3m.</w:t>
      </w:r>
      <w:bookmarkStart w:id="101" w:name="_Toc448223805"/>
      <w:bookmarkStart w:id="102" w:name="_Toc336410964"/>
      <w:bookmarkStart w:id="103" w:name="_Toc336935967"/>
    </w:p>
    <w:p w14:paraId="059AAE12" w14:textId="77777777" w:rsidR="002563D8" w:rsidRPr="004952E3" w:rsidRDefault="002563D8" w:rsidP="002563D8">
      <w:pPr>
        <w:pStyle w:val="S-gach"/>
        <w:numPr>
          <w:ilvl w:val="0"/>
          <w:numId w:val="0"/>
        </w:numPr>
        <w:ind w:left="142"/>
        <w:rPr>
          <w:rFonts w:cs="Times New Roman"/>
          <w:b/>
          <w:bCs/>
          <w:color w:val="auto"/>
          <w:sz w:val="27"/>
          <w:szCs w:val="27"/>
        </w:rPr>
      </w:pPr>
      <w:r w:rsidRPr="004952E3">
        <w:rPr>
          <w:rFonts w:cs="Times New Roman"/>
          <w:b/>
          <w:bCs/>
          <w:color w:val="auto"/>
          <w:sz w:val="27"/>
          <w:szCs w:val="27"/>
        </w:rPr>
        <w:t>Bến, cảng nội địa</w:t>
      </w:r>
    </w:p>
    <w:bookmarkEnd w:id="101"/>
    <w:bookmarkEnd w:id="102"/>
    <w:bookmarkEnd w:id="103"/>
    <w:p w14:paraId="1A14A934" w14:textId="34B18A90" w:rsidR="002563D8" w:rsidRPr="004952E3" w:rsidRDefault="002563D8" w:rsidP="002563D8">
      <w:pPr>
        <w:pStyle w:val="S-gach"/>
        <w:rPr>
          <w:rFonts w:cs="Times New Roman"/>
          <w:color w:val="auto"/>
          <w:sz w:val="27"/>
          <w:szCs w:val="27"/>
        </w:rPr>
      </w:pPr>
      <w:r w:rsidRPr="004952E3">
        <w:rPr>
          <w:rFonts w:cs="Times New Roman"/>
          <w:color w:val="auto"/>
          <w:sz w:val="27"/>
          <w:szCs w:val="27"/>
        </w:rPr>
        <w:t>Bến, cảng hỗn hợp: cảng Long Toàn, cảng Phú Thành</w:t>
      </w:r>
      <w:r w:rsidR="00FA410F" w:rsidRPr="004952E3">
        <w:rPr>
          <w:rFonts w:cs="Times New Roman"/>
          <w:color w:val="auto"/>
          <w:sz w:val="27"/>
          <w:szCs w:val="27"/>
          <w:lang w:val="vi-VN"/>
        </w:rPr>
        <w:t>, cảng Long Vĩnh, cảng Long Khánh.</w:t>
      </w:r>
    </w:p>
    <w:p w14:paraId="25AC005E"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Bến, cảng chuyên dùng: Cảng Cá Định An, cảng cá Láng Chim.</w:t>
      </w:r>
    </w:p>
    <w:p w14:paraId="5296CCC5" w14:textId="77777777" w:rsidR="002563D8" w:rsidRPr="004952E3" w:rsidRDefault="002563D8" w:rsidP="002563D8">
      <w:pPr>
        <w:pStyle w:val="S-gach"/>
        <w:numPr>
          <w:ilvl w:val="0"/>
          <w:numId w:val="0"/>
        </w:numPr>
        <w:ind w:left="142"/>
        <w:rPr>
          <w:rFonts w:cs="Times New Roman"/>
          <w:b/>
          <w:bCs/>
          <w:color w:val="auto"/>
          <w:sz w:val="27"/>
          <w:szCs w:val="27"/>
        </w:rPr>
      </w:pPr>
      <w:r w:rsidRPr="004952E3">
        <w:rPr>
          <w:rFonts w:cs="Times New Roman"/>
          <w:b/>
          <w:bCs/>
          <w:color w:val="auto"/>
          <w:sz w:val="27"/>
          <w:szCs w:val="27"/>
        </w:rPr>
        <w:t>Bến hành khách</w:t>
      </w:r>
    </w:p>
    <w:p w14:paraId="7E3A8B5D"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Bến hành khách Long Toàn: Quy hoạch mở mới, nằm sông Láng Sắc, Duyên Hải, tiếp nhận tàu chuyên chở từ 30÷50 khách.</w:t>
      </w:r>
    </w:p>
    <w:p w14:paraId="6B71B2E7" w14:textId="266CAB6D" w:rsidR="008D4A17" w:rsidRPr="004952E3" w:rsidRDefault="008D4A17" w:rsidP="002563D8">
      <w:pPr>
        <w:pStyle w:val="S-gach"/>
        <w:rPr>
          <w:rFonts w:cs="Times New Roman"/>
          <w:color w:val="auto"/>
          <w:sz w:val="27"/>
          <w:szCs w:val="27"/>
        </w:rPr>
      </w:pPr>
      <w:r w:rsidRPr="004952E3">
        <w:rPr>
          <w:rFonts w:cs="Times New Roman"/>
          <w:color w:val="auto"/>
          <w:sz w:val="27"/>
          <w:szCs w:val="27"/>
        </w:rPr>
        <w:lastRenderedPageBreak/>
        <w:t>Bến hành khách Trà Cú: Quy hoạch mở mới, nằm ấp Giồng Giữa, Định An, huyện Trà Cú, tiếp nhận tàu chuyên chở từ 30÷50 khách</w:t>
      </w:r>
    </w:p>
    <w:p w14:paraId="27015AE9"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 xml:space="preserve">Bến phà Định An vượt sông Hậu, kết nối TT Định An với cù lao Dung </w:t>
      </w:r>
    </w:p>
    <w:p w14:paraId="7A095450"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tỉnh Sóc Trăng qua sông Hậu.</w:t>
      </w:r>
    </w:p>
    <w:p w14:paraId="52F47FB1" w14:textId="77777777" w:rsidR="002563D8" w:rsidRPr="004952E3" w:rsidRDefault="002563D8" w:rsidP="00E625D6">
      <w:pPr>
        <w:pStyle w:val="S-I1"/>
        <w:numPr>
          <w:ilvl w:val="0"/>
          <w:numId w:val="73"/>
        </w:numPr>
        <w:outlineLvl w:val="2"/>
        <w:rPr>
          <w:rFonts w:cs="Times New Roman"/>
          <w:sz w:val="27"/>
          <w:szCs w:val="27"/>
        </w:rPr>
      </w:pPr>
      <w:bookmarkStart w:id="104" w:name="_Toc140073521"/>
      <w:r w:rsidRPr="004952E3">
        <w:rPr>
          <w:rFonts w:cs="Times New Roman"/>
          <w:sz w:val="27"/>
          <w:szCs w:val="27"/>
        </w:rPr>
        <w:t>Giao thông đường hàng không</w:t>
      </w:r>
      <w:bookmarkEnd w:id="104"/>
    </w:p>
    <w:p w14:paraId="08D3823F" w14:textId="77777777" w:rsidR="002563D8" w:rsidRPr="004952E3" w:rsidRDefault="002563D8" w:rsidP="002563D8">
      <w:pPr>
        <w:pStyle w:val="S-gach"/>
        <w:rPr>
          <w:rFonts w:cs="Times New Roman"/>
          <w:color w:val="auto"/>
          <w:sz w:val="27"/>
          <w:szCs w:val="27"/>
        </w:rPr>
      </w:pPr>
      <w:r w:rsidRPr="004952E3">
        <w:rPr>
          <w:rFonts w:cs="Times New Roman"/>
          <w:color w:val="auto"/>
          <w:sz w:val="27"/>
          <w:szCs w:val="27"/>
        </w:rPr>
        <w:t>Theo “Quy hoạch tổng thể phát triển hệ thống cảng hàng không, sân bay toàn quốc thời kỳ 2021 - 2030, tầm nhìn đến năm 2050” được phê duyệt tại Quyết định số 648/QĐ-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07/06/2023.</w:t>
      </w:r>
    </w:p>
    <w:p w14:paraId="0411F0A9" w14:textId="4D4C06E7" w:rsidR="008F4860" w:rsidRPr="004952E3" w:rsidRDefault="002563D8" w:rsidP="002563D8">
      <w:pPr>
        <w:pStyle w:val="S-gach"/>
        <w:rPr>
          <w:rFonts w:cs="Times New Roman"/>
          <w:color w:val="auto"/>
          <w:sz w:val="27"/>
          <w:szCs w:val="27"/>
        </w:rPr>
      </w:pPr>
      <w:r w:rsidRPr="004952E3">
        <w:rPr>
          <w:rFonts w:cs="Times New Roman"/>
          <w:color w:val="auto"/>
          <w:sz w:val="27"/>
          <w:szCs w:val="27"/>
        </w:rPr>
        <w:t xml:space="preserve"> Sân bay Long Toàn không nằm trong danh mục ưu tiên đầu tư trong giai đoạn đến năm 2050. Quỹ đất dự trữ xây dựng sân bay tại xã Long Toàn có diện tích khoảng 550ha.</w:t>
      </w:r>
    </w:p>
    <w:p w14:paraId="54449D39" w14:textId="466C42A8" w:rsidR="009B23E8" w:rsidRPr="004952E3" w:rsidRDefault="009B23E8" w:rsidP="009B23E8">
      <w:pPr>
        <w:pStyle w:val="S-I1"/>
        <w:outlineLvl w:val="2"/>
        <w:rPr>
          <w:rFonts w:cs="Times New Roman"/>
          <w:sz w:val="27"/>
          <w:szCs w:val="27"/>
        </w:rPr>
      </w:pPr>
      <w:bookmarkStart w:id="105" w:name="_Toc140073522"/>
      <w:r w:rsidRPr="004952E3">
        <w:rPr>
          <w:rFonts w:cs="Times New Roman"/>
          <w:sz w:val="27"/>
          <w:szCs w:val="27"/>
        </w:rPr>
        <w:t>Giao thông đối nội</w:t>
      </w:r>
      <w:bookmarkEnd w:id="105"/>
      <w:r w:rsidRPr="004952E3">
        <w:rPr>
          <w:rFonts w:cs="Times New Roman"/>
          <w:sz w:val="27"/>
          <w:szCs w:val="27"/>
        </w:rPr>
        <w:t xml:space="preserve"> </w:t>
      </w:r>
    </w:p>
    <w:p w14:paraId="26067237" w14:textId="77777777" w:rsidR="009B23E8" w:rsidRPr="004952E3" w:rsidRDefault="009B23E8" w:rsidP="00E625D6">
      <w:pPr>
        <w:pStyle w:val="S-I1"/>
        <w:numPr>
          <w:ilvl w:val="0"/>
          <w:numId w:val="74"/>
        </w:numPr>
        <w:outlineLvl w:val="2"/>
        <w:rPr>
          <w:rFonts w:cs="Times New Roman"/>
          <w:sz w:val="27"/>
          <w:szCs w:val="27"/>
        </w:rPr>
      </w:pPr>
      <w:bookmarkStart w:id="106" w:name="_Toc140073523"/>
      <w:r w:rsidRPr="004952E3">
        <w:rPr>
          <w:rFonts w:cs="Times New Roman"/>
          <w:sz w:val="27"/>
          <w:szCs w:val="27"/>
        </w:rPr>
        <w:t>Tổ chức các trục kết nối với giao thông đối ngoại</w:t>
      </w:r>
      <w:bookmarkEnd w:id="106"/>
    </w:p>
    <w:p w14:paraId="14154343"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Trục động lực phía Tây kết nối KKT với TP. Trà Vinh, đi qua địa phận xã Long Toàn và xã Long Hữu, có chức năng giảm tải lưu lượng giao thông quá cảnh đi qua trung tâm thị xã, giảm ách tắc giao thông ở trong khu vực nội thị cũng như đảm bảo luồng giao thông đối ngoại được xuyên suốt, ít giao cắt. Tuyến đường còn có vai trò lớn trong việc phát triển của khu kinh tế Định An nói chung và thị xã Duyên Hải nói riêng. Lộ giới tuyến đường 36m với mặt cắt bao gồm mặt đường 2x10,5m, dải phân cách 3m, vỉa hè 2x6m.</w:t>
      </w:r>
    </w:p>
    <w:p w14:paraId="0EC21C63"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 xml:space="preserve">Tuyến Đông Tây khu kinh tế là tuyến đường song </w:t>
      </w:r>
      <w:proofErr w:type="spellStart"/>
      <w:r w:rsidRPr="004952E3">
        <w:rPr>
          <w:rFonts w:cs="Times New Roman"/>
          <w:color w:val="auto"/>
          <w:sz w:val="27"/>
          <w:szCs w:val="27"/>
        </w:rPr>
        <w:t>song</w:t>
      </w:r>
      <w:proofErr w:type="spellEnd"/>
      <w:r w:rsidRPr="004952E3">
        <w:rPr>
          <w:rFonts w:cs="Times New Roman"/>
          <w:color w:val="auto"/>
          <w:sz w:val="27"/>
          <w:szCs w:val="27"/>
        </w:rPr>
        <w:t xml:space="preserve"> với Tuyến số 1, kết nối khu vực ngoại thị phía Tây Bắc và khu vực nội thị </w:t>
      </w:r>
      <w:proofErr w:type="spellStart"/>
      <w:r w:rsidRPr="004952E3">
        <w:rPr>
          <w:rFonts w:cs="Times New Roman"/>
          <w:color w:val="auto"/>
          <w:sz w:val="27"/>
          <w:szCs w:val="27"/>
        </w:rPr>
        <w:t>thị</w:t>
      </w:r>
      <w:proofErr w:type="spellEnd"/>
      <w:r w:rsidRPr="004952E3">
        <w:rPr>
          <w:rFonts w:cs="Times New Roman"/>
          <w:color w:val="auto"/>
          <w:sz w:val="27"/>
          <w:szCs w:val="27"/>
        </w:rPr>
        <w:t xml:space="preserve"> xã Duyên Hải, tạo động lực phát triển đồng bộ, đặc biệt thúc đẩy sự phát triển du lịch biển tại khu đô thị Ba Động, phường Trường Long Hòa. Tuyến Đông – Tây  lộ giới 36m với mặt cắt bao gồm mặt đường 2x10,5m, dải phân cách 3m, vỉa hè 2x6m.</w:t>
      </w:r>
    </w:p>
    <w:p w14:paraId="47C7BA89"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Tuyến số 01 (T1) từ quốc lộ 53 đến quốc lộ 53B lộ giới 36m (lòng đường 2x10,5m, dãy phân cách 3m và vỉa hè 2x6m); đoạn từ quốc lộ 53 đến tuyến đường số 2, lộ giới 28m (lòng đường 12m, lề đường 2x3m) thuộc khu vực trung tâm đô thị, kết nối QL53 với các Khu thương mại, Khu phi thuế quan.</w:t>
      </w:r>
    </w:p>
    <w:p w14:paraId="544BF8ED"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Tuyến số 02 (T2) từ ĐT.914 đến quốc lộ 53 (TT. Long Thành), kết nối CT. Hồng Ngự - Trà Vinh đến KKT Định An, đi qua các KCN Ngũ Lạc, KDVCN Ngũ Lạc, Trung tâm hành chính huyện Duyên Hải, lộ giới 28m, lòng đường 12m, lề đường 2x3m.</w:t>
      </w:r>
    </w:p>
    <w:p w14:paraId="0199902A"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Tuyến số 3 (T3) từ quốc lộ 53 đến tuyến số 5, kết nối trục động lực phía Tây và khu phi thế quan GDD2 xã Long Toàn, lộ giới 40m và mặt cắt bao gồm nền đường rộng 32,5m (mặt đường 2x11,25m, dải phân cách 3m, lề đường 2x3,5m), hành lang bảo vệ 2x3,75m.</w:t>
      </w:r>
    </w:p>
    <w:p w14:paraId="7B3C5C98"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lastRenderedPageBreak/>
        <w:t xml:space="preserve">Tuyến số 5 (T5) từ tuyến số 2 đến ĐT.914 (xã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Châu, xã Ngũ Lạc), kết nối KCN Ngũ Lạc và KCN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Xuân –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Châu, lộ giới 28m, lòng đường 12m, lề đường 2x3m.</w:t>
      </w:r>
    </w:p>
    <w:p w14:paraId="55B91C0B"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Tuyến đường dọc hai bên kênh đào Trà Vinh là đường trục kết nối hai phía Đông Tây huyện Duyên Hải, liên kết các đô thị và các trung tâm chức năng. Tuyến đường phía Bắc kênh đào Trà Vinh, nền đường rộng 32,5m, lộ giới 40m, tuyến đường phía Nam kênh đào Trà Vinh, nền đường rộng 24m, lộ giới 32m.</w:t>
      </w:r>
    </w:p>
    <w:p w14:paraId="3975BBDF"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Tuyến đường chuyên dùng KKT trùng với ĐT.915C, kết nối CT. Trà Vinh – Hồng Ngự với cảng tổng hợp Duyên Hải – Định An, lộ giới 42m.</w:t>
      </w:r>
    </w:p>
    <w:p w14:paraId="64F5B752" w14:textId="77777777" w:rsidR="009B23E8" w:rsidRPr="004952E3" w:rsidRDefault="009B23E8" w:rsidP="00E625D6">
      <w:pPr>
        <w:pStyle w:val="S-I1"/>
        <w:numPr>
          <w:ilvl w:val="0"/>
          <w:numId w:val="74"/>
        </w:numPr>
        <w:outlineLvl w:val="2"/>
        <w:rPr>
          <w:rFonts w:cs="Times New Roman"/>
          <w:sz w:val="27"/>
          <w:szCs w:val="27"/>
        </w:rPr>
      </w:pPr>
      <w:bookmarkStart w:id="107" w:name="_Toc140073524"/>
      <w:r w:rsidRPr="004952E3">
        <w:rPr>
          <w:rFonts w:cs="Times New Roman"/>
          <w:sz w:val="27"/>
          <w:szCs w:val="27"/>
        </w:rPr>
        <w:t>Tổ chức giao thông trong các khu công nghiệp – đô thị - dịch vụ</w:t>
      </w:r>
      <w:bookmarkEnd w:id="107"/>
    </w:p>
    <w:p w14:paraId="28091291"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Xây dựng hệ thống giao thông hiện đại, đồng bộ, phù hợp với tính chất của từng khu, theo đúng quy chuẩn, tiêu chuẩn hiện hành.</w:t>
      </w:r>
    </w:p>
    <w:p w14:paraId="7F1A06AF"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Tuyến đường trục chính vào khu công nghiệp kết nối hệ thống giao thông bên trong và bên ngoài khu công nghiệp lộ giới 40m, giải phân cách giữa 2m, lòng đường xe chạy: 11+11=22m, vỉa hè 8+8=16m.</w:t>
      </w:r>
    </w:p>
    <w:p w14:paraId="247F68C1"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Các tuyến đường nhánh (đường giao thông nội bộ) trong khu công nghiệp; lộ giới 28m, lòng đường 18m, lề đường 2x5=10m.</w:t>
      </w:r>
    </w:p>
    <w:p w14:paraId="298EA4EA" w14:textId="77777777" w:rsidR="009B23E8" w:rsidRPr="004952E3" w:rsidRDefault="009B23E8" w:rsidP="00E625D6">
      <w:pPr>
        <w:pStyle w:val="S-I1"/>
        <w:numPr>
          <w:ilvl w:val="0"/>
          <w:numId w:val="74"/>
        </w:numPr>
        <w:outlineLvl w:val="2"/>
        <w:rPr>
          <w:rFonts w:cs="Times New Roman"/>
          <w:sz w:val="27"/>
          <w:szCs w:val="27"/>
        </w:rPr>
      </w:pPr>
      <w:bookmarkStart w:id="108" w:name="_Toc140073525"/>
      <w:r w:rsidRPr="004952E3">
        <w:rPr>
          <w:rFonts w:cs="Times New Roman"/>
          <w:sz w:val="27"/>
          <w:szCs w:val="27"/>
        </w:rPr>
        <w:t>Tổ chức giao thông trong các khu vực đô thị</w:t>
      </w:r>
      <w:bookmarkEnd w:id="108"/>
    </w:p>
    <w:p w14:paraId="56E5B4DA"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 xml:space="preserve">Hệ thống giao thông cấp khu vực kết nối các lô chức năng trong đô thị với hệ thống giao thông đối ngoại, tạo thành mạng giao thông </w:t>
      </w:r>
      <w:proofErr w:type="spellStart"/>
      <w:r w:rsidRPr="004952E3">
        <w:rPr>
          <w:rFonts w:cs="Times New Roman"/>
          <w:color w:val="auto"/>
          <w:sz w:val="27"/>
          <w:szCs w:val="27"/>
        </w:rPr>
        <w:t>thông</w:t>
      </w:r>
      <w:proofErr w:type="spellEnd"/>
      <w:r w:rsidRPr="004952E3">
        <w:rPr>
          <w:rFonts w:cs="Times New Roman"/>
          <w:color w:val="auto"/>
          <w:sz w:val="27"/>
          <w:szCs w:val="27"/>
        </w:rPr>
        <w:t xml:space="preserve"> suốt và hoàn chỉnh.</w:t>
      </w:r>
    </w:p>
    <w:p w14:paraId="4557EF8E"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 xml:space="preserve">Đường chính khu vực: các tuyến đường chính khu vực có chức năng kết nối trực tiếp với trục đường chính đô thị, lộ giới 25 – 36m. </w:t>
      </w:r>
    </w:p>
    <w:p w14:paraId="598DE4B0"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Đường khu vực có chức năng là các tuyến phố gom, kết nối hệ thống giao thông nội bộ với các tuyến đường chính. Lộ giới tối thiểu 16-25m.</w:t>
      </w:r>
    </w:p>
    <w:p w14:paraId="338B266E"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Nâng cấp và xây dựng mới các tuyến đường khu vực, từng bước hoàn chỉnh, đồng bộ hóa các tuyến trục giao thông, nút giao thông đô thị, hiện đại hóa mạng lưới đường nội thị gắn với chỉnh trang đô thị, kết hợp các công trình hạ tầng kỹ thuật ngầm.</w:t>
      </w:r>
    </w:p>
    <w:p w14:paraId="0A7140C1" w14:textId="77777777" w:rsidR="009B23E8" w:rsidRPr="004952E3" w:rsidRDefault="009B23E8" w:rsidP="00E625D6">
      <w:pPr>
        <w:pStyle w:val="S-I1"/>
        <w:numPr>
          <w:ilvl w:val="0"/>
          <w:numId w:val="74"/>
        </w:numPr>
        <w:outlineLvl w:val="2"/>
        <w:rPr>
          <w:rFonts w:cs="Times New Roman"/>
          <w:sz w:val="27"/>
          <w:szCs w:val="27"/>
        </w:rPr>
      </w:pPr>
      <w:bookmarkStart w:id="109" w:name="_Toc140073526"/>
      <w:r w:rsidRPr="004952E3">
        <w:rPr>
          <w:rFonts w:cs="Times New Roman"/>
          <w:sz w:val="27"/>
          <w:szCs w:val="27"/>
        </w:rPr>
        <w:t>Bãi đậu xe</w:t>
      </w:r>
      <w:bookmarkEnd w:id="109"/>
    </w:p>
    <w:p w14:paraId="3F65A039"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Trong các khu đô thị, đơn vị ở và nhóm nhà ở bố trí chỗ để xe, bãi đỗ xe. Trong khu công nghiệp, kho tàng bố trí bãi đỗ xe, xưởng sửa chữa.</w:t>
      </w:r>
    </w:p>
    <w:p w14:paraId="38C07496"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Bãi đỗ xe chở hàng hóa bố trí gần chợ, ga hàng hóa, các trung tâm thương mại và các công trình khác có yêu cầu vận chuyển lớn.</w:t>
      </w:r>
    </w:p>
    <w:p w14:paraId="4A457C14"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Các khu vực có nhu cầu vận chuyển lớn, trung tâm thương mại, dịch vụ, thể dục thể thao, vui chơi giải trí bố trí bãi đỗ xe, điểm đỗ xe công cộng thuận tiện cho hành khách và phương tiện, kết nối liên thông với mạng lưới đường phố, đảm bảo khoảng cách đi bộ tối đa là 500 m.</w:t>
      </w:r>
    </w:p>
    <w:p w14:paraId="66B5E015"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Các công trình công cộng, dịch vụ, các khu chung cư, các cơ quan đảm bảo đủ số lượng chỗ đỗ xe đối với từng loại phương tiện theo nhu cầu sử dụng.</w:t>
      </w:r>
    </w:p>
    <w:p w14:paraId="6A627725"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lastRenderedPageBreak/>
        <w:t>Bố trí hệ thống bến xe hỗn hợp tại phường 1, phường 2, phường Dân Thành, phường Trường Long Hòa, thuộc thị xã Duyên Hải và tại thị trấn Long Thành; thị trấn Ngũ Lạc; đô thị Long Vĩnh thuộc huyện Duyên Hải.</w:t>
      </w:r>
    </w:p>
    <w:p w14:paraId="5E81A766"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Bến xe tại Ngũ Lạc là bến xe cấp huyện, là đầu mối giao thông chính của khu vực phía Bắc kênh đào Trà Vinh cũng như của hệ thống giao thông toàn huyện.</w:t>
      </w:r>
    </w:p>
    <w:p w14:paraId="2EFFCF8B"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Xây dựng 01 bến xe hàng hóa tại khu vực cảng cá Định An, diện tích bến xe hàng ≥2.000m2.</w:t>
      </w:r>
    </w:p>
    <w:p w14:paraId="07234D6E" w14:textId="77777777" w:rsidR="009B23E8" w:rsidRPr="004952E3" w:rsidRDefault="009B23E8" w:rsidP="009B23E8">
      <w:pPr>
        <w:pStyle w:val="S-I1"/>
        <w:outlineLvl w:val="2"/>
        <w:rPr>
          <w:rFonts w:cs="Times New Roman"/>
          <w:sz w:val="27"/>
          <w:szCs w:val="27"/>
        </w:rPr>
      </w:pPr>
      <w:bookmarkStart w:id="110" w:name="_Toc140073527"/>
      <w:r w:rsidRPr="004952E3">
        <w:rPr>
          <w:rFonts w:cs="Times New Roman"/>
          <w:sz w:val="27"/>
          <w:szCs w:val="27"/>
        </w:rPr>
        <w:t>Nội dung điều chỉnh so với QH 2011</w:t>
      </w:r>
      <w:bookmarkEnd w:id="110"/>
    </w:p>
    <w:p w14:paraId="0A2CC495" w14:textId="77777777" w:rsidR="009B23E8" w:rsidRPr="004952E3" w:rsidRDefault="009B23E8" w:rsidP="00BF73C8">
      <w:pPr>
        <w:pStyle w:val="S-I1"/>
        <w:numPr>
          <w:ilvl w:val="0"/>
          <w:numId w:val="70"/>
        </w:numPr>
        <w:outlineLvl w:val="2"/>
        <w:rPr>
          <w:rFonts w:cs="Times New Roman"/>
          <w:sz w:val="27"/>
          <w:szCs w:val="27"/>
        </w:rPr>
      </w:pPr>
      <w:bookmarkStart w:id="111" w:name="_Toc140073528"/>
      <w:r w:rsidRPr="004952E3">
        <w:rPr>
          <w:rFonts w:cs="Times New Roman"/>
          <w:sz w:val="27"/>
          <w:szCs w:val="27"/>
        </w:rPr>
        <w:t>Đường bộ</w:t>
      </w:r>
      <w:bookmarkEnd w:id="111"/>
    </w:p>
    <w:p w14:paraId="0DFA0204"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Điều chỉnh: Hướng tuyến CT. Hồng Ngự - Trà Vinh, Hành lan ven biển.</w:t>
      </w:r>
    </w:p>
    <w:p w14:paraId="4B2BFEFC"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Thay đổi lộ giới quốc lộ Theo “Quy hoạch mạng lưới đường bộ Việt Nam thời kỳ 2021-2030, tầm nhìn đến năm 2050” được Thủ tướng Chính phủ phê duyệt tại Quyết định số 1454/QĐ-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01/09/2021 và trục động lực phía Tây.</w:t>
      </w:r>
    </w:p>
    <w:p w14:paraId="71E1F7D7"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Thay đổi sân bay Long Toàn theo “Quy hoạch tổng thể phát triển hệ thống cảng hàng không, sân bay toàn quốc thời kỳ 2021 - 2030, tầm nhìn đến năm 2050” được phê duyệt tại Quyết định số 648/QĐ-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07/06/2023.</w:t>
      </w:r>
    </w:p>
    <w:p w14:paraId="04EDDB56"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 xml:space="preserve">Thay đổi vị trí 2 cầu qua kênh đào Trà Vinh tại tuyến số 2 và KCN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Xuân – </w:t>
      </w:r>
      <w:proofErr w:type="spellStart"/>
      <w:r w:rsidRPr="004952E3">
        <w:rPr>
          <w:rFonts w:cs="Times New Roman"/>
          <w:color w:val="auto"/>
          <w:sz w:val="27"/>
          <w:szCs w:val="27"/>
        </w:rPr>
        <w:t>Đôn</w:t>
      </w:r>
      <w:proofErr w:type="spellEnd"/>
      <w:r w:rsidRPr="004952E3">
        <w:rPr>
          <w:rFonts w:cs="Times New Roman"/>
          <w:color w:val="auto"/>
          <w:sz w:val="27"/>
          <w:szCs w:val="27"/>
        </w:rPr>
        <w:t xml:space="preserve"> Châu.</w:t>
      </w:r>
    </w:p>
    <w:p w14:paraId="0C5C5A67" w14:textId="77777777" w:rsidR="009B48B2" w:rsidRPr="004952E3" w:rsidRDefault="009B48B2" w:rsidP="009B48B2">
      <w:pPr>
        <w:pStyle w:val="S-gach"/>
        <w:rPr>
          <w:rFonts w:cs="Times New Roman"/>
          <w:color w:val="auto"/>
          <w:sz w:val="27"/>
          <w:szCs w:val="27"/>
        </w:rPr>
      </w:pPr>
      <w:r w:rsidRPr="004952E3">
        <w:rPr>
          <w:rFonts w:cs="Times New Roman"/>
          <w:color w:val="auto"/>
          <w:sz w:val="27"/>
          <w:szCs w:val="27"/>
        </w:rPr>
        <w:t>Bổ sung, nâng cấp: tuyến ĐT.915E, ĐT.915C, ĐT.914C, ĐT.915B, ĐT.911, tuyến đường chuyên dùng cảng Duyên Hải – Định An, cầu Long Toàn 2, các trục chính vào khu vực đổ bùn.</w:t>
      </w:r>
    </w:p>
    <w:p w14:paraId="1C396BC3" w14:textId="77777777" w:rsidR="009B23E8" w:rsidRPr="004952E3" w:rsidRDefault="009B23E8" w:rsidP="009B23E8">
      <w:pPr>
        <w:pStyle w:val="S-gach"/>
        <w:rPr>
          <w:rFonts w:cs="Times New Roman"/>
          <w:color w:val="auto"/>
          <w:sz w:val="27"/>
          <w:szCs w:val="27"/>
        </w:rPr>
      </w:pPr>
      <w:r w:rsidRPr="004952E3">
        <w:rPr>
          <w:rFonts w:cs="Times New Roman"/>
          <w:color w:val="auto"/>
          <w:sz w:val="27"/>
          <w:szCs w:val="27"/>
        </w:rPr>
        <w:t>Bổ sung bến xe tại huyện Duyên Hải, bến xe hàng logistic khu phi thuế quan (khu đổ bùn K2)</w:t>
      </w:r>
    </w:p>
    <w:p w14:paraId="65BDE459" w14:textId="77777777" w:rsidR="009B23E8" w:rsidRPr="004952E3" w:rsidRDefault="009B23E8" w:rsidP="00BF73C8">
      <w:pPr>
        <w:pStyle w:val="S-I1"/>
        <w:numPr>
          <w:ilvl w:val="0"/>
          <w:numId w:val="70"/>
        </w:numPr>
        <w:outlineLvl w:val="2"/>
        <w:rPr>
          <w:rFonts w:cs="Times New Roman"/>
          <w:sz w:val="27"/>
          <w:szCs w:val="27"/>
        </w:rPr>
      </w:pPr>
      <w:bookmarkStart w:id="112" w:name="_Toc140073529"/>
      <w:r w:rsidRPr="004952E3">
        <w:rPr>
          <w:rFonts w:cs="Times New Roman"/>
          <w:sz w:val="27"/>
          <w:szCs w:val="27"/>
        </w:rPr>
        <w:t>Đường hàng hải</w:t>
      </w:r>
      <w:bookmarkEnd w:id="112"/>
    </w:p>
    <w:p w14:paraId="09E15A83" w14:textId="5A9B60B9" w:rsidR="009B23E8" w:rsidRPr="004952E3" w:rsidRDefault="009B23E8" w:rsidP="009B23E8">
      <w:pPr>
        <w:pStyle w:val="S-gach"/>
        <w:rPr>
          <w:rFonts w:cs="Times New Roman"/>
          <w:color w:val="auto"/>
          <w:sz w:val="27"/>
          <w:szCs w:val="27"/>
        </w:rPr>
      </w:pPr>
      <w:r w:rsidRPr="004952E3">
        <w:rPr>
          <w:rFonts w:cs="Times New Roman"/>
          <w:color w:val="auto"/>
          <w:sz w:val="27"/>
          <w:szCs w:val="27"/>
        </w:rPr>
        <w:t>Bổ sung bến cảng tổng hợp Duyên Hải – Định An Theo “Quy hoạch tổng thể phát triển hệ thống cảng biển Việt Nam thời kỳ 2021-2030, tầm nhìn đến năm 2050” được phê duyệt tại Quyết định số 1579/QĐ-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ngày 22/09/202.</w:t>
      </w:r>
    </w:p>
    <w:p w14:paraId="037A5334" w14:textId="6A1D8B96" w:rsidR="00F4313B" w:rsidRPr="004952E3" w:rsidRDefault="004752E7" w:rsidP="004752E7">
      <w:pPr>
        <w:pStyle w:val="S-I"/>
        <w:outlineLvl w:val="1"/>
        <w:rPr>
          <w:rFonts w:cs="Times New Roman"/>
          <w:sz w:val="27"/>
          <w:szCs w:val="27"/>
          <w:lang w:val="vi-VN"/>
        </w:rPr>
      </w:pPr>
      <w:bookmarkStart w:id="113" w:name="_Toc140073530"/>
      <w:r w:rsidRPr="004952E3">
        <w:rPr>
          <w:rFonts w:cs="Times New Roman"/>
          <w:sz w:val="27"/>
          <w:szCs w:val="27"/>
          <w:lang w:val="vi-VN"/>
        </w:rPr>
        <w:t>QUY HOẠCH HỆ THỐNG ĐIỆN</w:t>
      </w:r>
      <w:bookmarkEnd w:id="113"/>
      <w:r w:rsidRPr="004952E3">
        <w:rPr>
          <w:rFonts w:cs="Times New Roman"/>
          <w:sz w:val="27"/>
          <w:szCs w:val="27"/>
          <w:lang w:val="vi-VN"/>
        </w:rPr>
        <w:t xml:space="preserve"> </w:t>
      </w:r>
    </w:p>
    <w:p w14:paraId="1DCE5EF2" w14:textId="57463038" w:rsidR="004752E7" w:rsidRPr="004952E3" w:rsidRDefault="004752E7" w:rsidP="004752E7">
      <w:pPr>
        <w:pStyle w:val="S-I1"/>
        <w:outlineLvl w:val="2"/>
        <w:rPr>
          <w:rFonts w:cs="Times New Roman"/>
          <w:sz w:val="27"/>
          <w:szCs w:val="27"/>
        </w:rPr>
      </w:pPr>
      <w:bookmarkStart w:id="114" w:name="_Toc140073531"/>
      <w:r w:rsidRPr="004952E3">
        <w:rPr>
          <w:rFonts w:cs="Times New Roman"/>
          <w:sz w:val="27"/>
          <w:szCs w:val="27"/>
        </w:rPr>
        <w:t>Nguyên tắc thiết kế</w:t>
      </w:r>
      <w:bookmarkEnd w:id="114"/>
      <w:r w:rsidRPr="004952E3">
        <w:rPr>
          <w:rFonts w:cs="Times New Roman"/>
          <w:sz w:val="27"/>
          <w:szCs w:val="27"/>
        </w:rPr>
        <w:t xml:space="preserve"> </w:t>
      </w:r>
    </w:p>
    <w:p w14:paraId="422F4ED7" w14:textId="77777777" w:rsidR="004752E7" w:rsidRPr="004952E3" w:rsidRDefault="004752E7" w:rsidP="004752E7">
      <w:pPr>
        <w:pStyle w:val="S-gach"/>
        <w:numPr>
          <w:ilvl w:val="0"/>
          <w:numId w:val="0"/>
        </w:numPr>
        <w:ind w:left="142" w:firstLine="425"/>
        <w:rPr>
          <w:rFonts w:cs="Times New Roman"/>
          <w:color w:val="auto"/>
          <w:sz w:val="27"/>
          <w:szCs w:val="27"/>
        </w:rPr>
      </w:pPr>
      <w:r w:rsidRPr="004952E3">
        <w:rPr>
          <w:rFonts w:cs="Times New Roman"/>
          <w:color w:val="auto"/>
          <w:sz w:val="27"/>
          <w:szCs w:val="27"/>
        </w:rPr>
        <w:t>Quy hoạch hệ thống cấp điện phải đảm bảo phù hợp, đồng bộ với quy hoạch phát triển điện lực Quốc gia, quy hoạch tỉnh, quy hoạch đô thị và các quy hoạch ngành khác trên địa bàn và các tiêu chuẩn, quy chuẩn có liên quan.</w:t>
      </w:r>
    </w:p>
    <w:p w14:paraId="2BF06D6A"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Quy hoạch hệ thống điện phải có tính kế thừa, kết cấu hạ tầng lưới điện được xây dựng trong giai đoạn trước không bị phá vỡ ở giai đoạn sau.</w:t>
      </w:r>
    </w:p>
    <w:p w14:paraId="41A25725"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Đảm bảo yêu cầu cung cấp điện trước mắt, đáp ứng nhu cầu phát triển phụ tải trong tương lai cho từng vùng phụ tải theo các giai đoạn quy hoạch.</w:t>
      </w:r>
    </w:p>
    <w:p w14:paraId="0BF605E7"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 xml:space="preserve">Ưu tiên, khuyến khích xây dựng hệ thống năng lượng tái tạo, năng lượng sạch, đặc biệt là năng lượng gió công suất lớn tại các đảo lớn. Khuyến khích sử dụng năng </w:t>
      </w:r>
      <w:r w:rsidRPr="004952E3">
        <w:rPr>
          <w:rFonts w:cs="Times New Roman"/>
          <w:color w:val="auto"/>
          <w:sz w:val="27"/>
          <w:szCs w:val="27"/>
        </w:rPr>
        <w:lastRenderedPageBreak/>
        <w:t>lượng tiết kiệm, hiệu quả tại từng hộ phụ tải. Đa dạng hóa các nguồn cung cấp năng lượng.</w:t>
      </w:r>
    </w:p>
    <w:p w14:paraId="21BA73FF" w14:textId="397413D5" w:rsidR="004752E7" w:rsidRPr="004952E3" w:rsidRDefault="004752E7" w:rsidP="004752E7">
      <w:pPr>
        <w:pStyle w:val="S-I1"/>
        <w:outlineLvl w:val="2"/>
        <w:rPr>
          <w:rFonts w:cs="Times New Roman"/>
          <w:sz w:val="27"/>
          <w:szCs w:val="27"/>
        </w:rPr>
      </w:pPr>
      <w:bookmarkStart w:id="115" w:name="_Toc140073532"/>
      <w:r w:rsidRPr="004952E3">
        <w:rPr>
          <w:rFonts w:cs="Times New Roman"/>
          <w:sz w:val="27"/>
          <w:szCs w:val="27"/>
        </w:rPr>
        <w:t>Tiêu chuẩn cấp điện</w:t>
      </w:r>
      <w:bookmarkEnd w:id="115"/>
      <w:r w:rsidRPr="004952E3">
        <w:rPr>
          <w:rFonts w:cs="Times New Roman"/>
          <w:sz w:val="27"/>
          <w:szCs w:val="27"/>
        </w:rPr>
        <w:t xml:space="preserve"> </w:t>
      </w:r>
    </w:p>
    <w:p w14:paraId="47D2FE1C" w14:textId="77777777" w:rsidR="004752E7" w:rsidRPr="004952E3" w:rsidRDefault="004752E7" w:rsidP="004752E7">
      <w:pPr>
        <w:pStyle w:val="S-gach"/>
        <w:numPr>
          <w:ilvl w:val="0"/>
          <w:numId w:val="0"/>
        </w:numPr>
        <w:ind w:left="142" w:firstLine="425"/>
        <w:rPr>
          <w:rFonts w:cs="Times New Roman"/>
          <w:color w:val="auto"/>
          <w:sz w:val="27"/>
          <w:szCs w:val="27"/>
        </w:rPr>
      </w:pPr>
      <w:r w:rsidRPr="004952E3">
        <w:rPr>
          <w:rFonts w:cs="Times New Roman"/>
          <w:color w:val="auto"/>
          <w:sz w:val="27"/>
          <w:szCs w:val="27"/>
        </w:rPr>
        <w:t>Căn cứ quy chuẩn xây dựng Việt Nam QCXDVN 01:2021, dự kiến các chỉ tiêu cấp điện cho khu kinh tế như sau:</w:t>
      </w:r>
    </w:p>
    <w:p w14:paraId="046B6259"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Đợt đầu : 200W/người</w:t>
      </w:r>
    </w:p>
    <w:p w14:paraId="26A8B292"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Dài hạn : 330W/người</w:t>
      </w:r>
    </w:p>
    <w:p w14:paraId="30D75465"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Chỉ tiêu cấp điện cho dịch vụ công cộng trong khu ở: Lấy bằng 30% điện sinh hoạt</w:t>
      </w:r>
    </w:p>
    <w:p w14:paraId="4FCD79DC"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 xml:space="preserve">Chỉ tiêu cấp điện </w:t>
      </w:r>
      <w:proofErr w:type="spellStart"/>
      <w:r w:rsidRPr="004952E3">
        <w:rPr>
          <w:rFonts w:cs="Times New Roman"/>
          <w:color w:val="auto"/>
          <w:sz w:val="27"/>
          <w:szCs w:val="27"/>
        </w:rPr>
        <w:t>điện</w:t>
      </w:r>
      <w:proofErr w:type="spellEnd"/>
      <w:r w:rsidRPr="004952E3">
        <w:rPr>
          <w:rFonts w:cs="Times New Roman"/>
          <w:color w:val="auto"/>
          <w:sz w:val="27"/>
          <w:szCs w:val="27"/>
        </w:rPr>
        <w:t xml:space="preserve"> công nghiệp: từ 200 – 350kW/ha theo tính chất các khu công nghiệp; cho kho tàng từ 50-70kW/ha.</w:t>
      </w:r>
    </w:p>
    <w:p w14:paraId="18C8DE97" w14:textId="77777777" w:rsidR="004752E7" w:rsidRPr="004952E3" w:rsidRDefault="004752E7" w:rsidP="004752E7">
      <w:pPr>
        <w:pStyle w:val="S-gach"/>
        <w:rPr>
          <w:rFonts w:cs="Times New Roman"/>
          <w:color w:val="auto"/>
          <w:sz w:val="27"/>
          <w:szCs w:val="27"/>
        </w:rPr>
      </w:pPr>
      <w:r w:rsidRPr="004952E3">
        <w:rPr>
          <w:rFonts w:cs="Times New Roman"/>
          <w:color w:val="auto"/>
          <w:sz w:val="27"/>
          <w:szCs w:val="27"/>
        </w:rPr>
        <w:t>Cây xanh công viên: 10 kW/ha</w:t>
      </w:r>
    </w:p>
    <w:p w14:paraId="6129FAC3" w14:textId="77777777" w:rsidR="004752E7" w:rsidRPr="004952E3" w:rsidRDefault="004752E7" w:rsidP="004752E7">
      <w:pPr>
        <w:pStyle w:val="S-I1"/>
        <w:outlineLvl w:val="2"/>
        <w:rPr>
          <w:rFonts w:cs="Times New Roman"/>
          <w:sz w:val="27"/>
          <w:szCs w:val="27"/>
        </w:rPr>
      </w:pPr>
      <w:bookmarkStart w:id="116" w:name="_Toc140073533"/>
      <w:r w:rsidRPr="004952E3">
        <w:rPr>
          <w:rFonts w:cs="Times New Roman"/>
          <w:sz w:val="27"/>
          <w:szCs w:val="27"/>
        </w:rPr>
        <w:t>Phụ tải điện</w:t>
      </w:r>
      <w:bookmarkEnd w:id="116"/>
    </w:p>
    <w:p w14:paraId="25185489" w14:textId="048F4D50" w:rsidR="004752E7" w:rsidRPr="004952E3" w:rsidRDefault="004752E7" w:rsidP="00BF73C8">
      <w:pPr>
        <w:pStyle w:val="S-I"/>
        <w:numPr>
          <w:ilvl w:val="0"/>
          <w:numId w:val="51"/>
        </w:numPr>
        <w:outlineLvl w:val="1"/>
        <w:rPr>
          <w:rFonts w:cs="Times New Roman"/>
          <w:sz w:val="27"/>
          <w:szCs w:val="27"/>
          <w:lang w:val="vi-VN"/>
        </w:rPr>
      </w:pPr>
      <w:bookmarkStart w:id="117" w:name="_Toc140073534"/>
      <w:r w:rsidRPr="004952E3">
        <w:rPr>
          <w:rFonts w:cs="Times New Roman"/>
          <w:sz w:val="27"/>
          <w:szCs w:val="27"/>
          <w:lang w:val="vi-VN"/>
        </w:rPr>
        <w:t>Phu tải điện sinh hoạt:</w:t>
      </w:r>
      <w:bookmarkEnd w:id="117"/>
    </w:p>
    <w:tbl>
      <w:tblPr>
        <w:tblW w:w="5000" w:type="pct"/>
        <w:tblLook w:val="04A0" w:firstRow="1" w:lastRow="0" w:firstColumn="1" w:lastColumn="0" w:noHBand="0" w:noVBand="1"/>
      </w:tblPr>
      <w:tblGrid>
        <w:gridCol w:w="1221"/>
        <w:gridCol w:w="2101"/>
        <w:gridCol w:w="1502"/>
        <w:gridCol w:w="1504"/>
        <w:gridCol w:w="1203"/>
        <w:gridCol w:w="1486"/>
      </w:tblGrid>
      <w:tr w:rsidR="004952E3" w:rsidRPr="004952E3" w14:paraId="4367248A" w14:textId="77777777" w:rsidTr="004752E7">
        <w:trPr>
          <w:trHeight w:val="330"/>
        </w:trPr>
        <w:tc>
          <w:tcPr>
            <w:tcW w:w="677" w:type="pct"/>
            <w:vMerge w:val="restart"/>
            <w:tcBorders>
              <w:top w:val="single" w:sz="4" w:space="0" w:color="auto"/>
              <w:left w:val="single" w:sz="4" w:space="0" w:color="auto"/>
              <w:bottom w:val="single" w:sz="4" w:space="0" w:color="000000"/>
              <w:right w:val="single" w:sz="4" w:space="0" w:color="auto"/>
            </w:tcBorders>
            <w:shd w:val="clear" w:color="auto" w:fill="DEEAF6"/>
            <w:noWrap/>
            <w:vAlign w:val="center"/>
            <w:hideMark/>
          </w:tcPr>
          <w:p w14:paraId="559BA71E"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STT</w:t>
            </w:r>
          </w:p>
        </w:tc>
        <w:tc>
          <w:tcPr>
            <w:tcW w:w="1165" w:type="pct"/>
            <w:vMerge w:val="restart"/>
            <w:tcBorders>
              <w:top w:val="single" w:sz="4" w:space="0" w:color="auto"/>
              <w:left w:val="single" w:sz="4" w:space="0" w:color="auto"/>
              <w:bottom w:val="single" w:sz="4" w:space="0" w:color="000000"/>
              <w:right w:val="single" w:sz="4" w:space="0" w:color="auto"/>
            </w:tcBorders>
            <w:shd w:val="clear" w:color="auto" w:fill="DEEAF6"/>
            <w:noWrap/>
            <w:vAlign w:val="center"/>
            <w:hideMark/>
          </w:tcPr>
          <w:p w14:paraId="4F671ABD"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Các phân khu</w:t>
            </w:r>
          </w:p>
        </w:tc>
        <w:tc>
          <w:tcPr>
            <w:tcW w:w="1667" w:type="pct"/>
            <w:gridSpan w:val="2"/>
            <w:tcBorders>
              <w:top w:val="single" w:sz="4" w:space="0" w:color="auto"/>
              <w:left w:val="nil"/>
              <w:bottom w:val="single" w:sz="4" w:space="0" w:color="auto"/>
              <w:right w:val="single" w:sz="4" w:space="0" w:color="auto"/>
            </w:tcBorders>
            <w:shd w:val="clear" w:color="auto" w:fill="DEEAF6"/>
            <w:noWrap/>
            <w:vAlign w:val="bottom"/>
            <w:hideMark/>
          </w:tcPr>
          <w:p w14:paraId="4179B3A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Dân số ( người )</w:t>
            </w:r>
          </w:p>
        </w:tc>
        <w:tc>
          <w:tcPr>
            <w:tcW w:w="1491" w:type="pct"/>
            <w:gridSpan w:val="2"/>
            <w:tcBorders>
              <w:top w:val="single" w:sz="4" w:space="0" w:color="auto"/>
              <w:left w:val="nil"/>
              <w:bottom w:val="single" w:sz="4" w:space="0" w:color="auto"/>
              <w:right w:val="single" w:sz="4" w:space="0" w:color="auto"/>
            </w:tcBorders>
            <w:shd w:val="clear" w:color="auto" w:fill="DEEAF6"/>
            <w:noWrap/>
            <w:vAlign w:val="bottom"/>
            <w:hideMark/>
          </w:tcPr>
          <w:p w14:paraId="74ED01B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proofErr w:type="spellStart"/>
            <w:r w:rsidRPr="004952E3">
              <w:rPr>
                <w:rFonts w:ascii="Times New Roman" w:eastAsia="Times New Roman" w:hAnsi="Times New Roman" w:cs="Times New Roman"/>
                <w:sz w:val="27"/>
                <w:szCs w:val="27"/>
              </w:rPr>
              <w:t>Ptt</w:t>
            </w:r>
            <w:proofErr w:type="spellEnd"/>
            <w:r w:rsidRPr="004952E3">
              <w:rPr>
                <w:rFonts w:ascii="Times New Roman" w:eastAsia="Times New Roman" w:hAnsi="Times New Roman" w:cs="Times New Roman"/>
                <w:sz w:val="27"/>
                <w:szCs w:val="27"/>
              </w:rPr>
              <w:t>(kW)</w:t>
            </w:r>
          </w:p>
        </w:tc>
      </w:tr>
      <w:tr w:rsidR="004952E3" w:rsidRPr="004952E3" w14:paraId="0750B766" w14:textId="77777777" w:rsidTr="004752E7">
        <w:trPr>
          <w:trHeight w:val="330"/>
        </w:trPr>
        <w:tc>
          <w:tcPr>
            <w:tcW w:w="677" w:type="pct"/>
            <w:vMerge/>
            <w:tcBorders>
              <w:top w:val="single" w:sz="4" w:space="0" w:color="auto"/>
              <w:left w:val="single" w:sz="4" w:space="0" w:color="auto"/>
              <w:bottom w:val="single" w:sz="4" w:space="0" w:color="000000"/>
              <w:right w:val="single" w:sz="4" w:space="0" w:color="auto"/>
            </w:tcBorders>
            <w:shd w:val="clear" w:color="auto" w:fill="DEEAF6"/>
            <w:vAlign w:val="center"/>
            <w:hideMark/>
          </w:tcPr>
          <w:p w14:paraId="66F1AD5A" w14:textId="77777777" w:rsidR="004752E7" w:rsidRPr="004952E3" w:rsidRDefault="004752E7" w:rsidP="004752E7">
            <w:pPr>
              <w:spacing w:after="0" w:line="240" w:lineRule="auto"/>
              <w:rPr>
                <w:rFonts w:ascii="Times New Roman" w:eastAsia="Times New Roman" w:hAnsi="Times New Roman" w:cs="Times New Roman"/>
                <w:sz w:val="27"/>
                <w:szCs w:val="27"/>
              </w:rPr>
            </w:pPr>
          </w:p>
        </w:tc>
        <w:tc>
          <w:tcPr>
            <w:tcW w:w="1165" w:type="pct"/>
            <w:vMerge/>
            <w:tcBorders>
              <w:top w:val="single" w:sz="4" w:space="0" w:color="auto"/>
              <w:left w:val="single" w:sz="4" w:space="0" w:color="auto"/>
              <w:bottom w:val="single" w:sz="4" w:space="0" w:color="000000"/>
              <w:right w:val="single" w:sz="4" w:space="0" w:color="auto"/>
            </w:tcBorders>
            <w:shd w:val="clear" w:color="auto" w:fill="DEEAF6"/>
            <w:vAlign w:val="center"/>
            <w:hideMark/>
          </w:tcPr>
          <w:p w14:paraId="60945320" w14:textId="77777777" w:rsidR="004752E7" w:rsidRPr="004952E3" w:rsidRDefault="004752E7" w:rsidP="004752E7">
            <w:pPr>
              <w:spacing w:after="0" w:line="240" w:lineRule="auto"/>
              <w:rPr>
                <w:rFonts w:ascii="Times New Roman" w:eastAsia="Times New Roman" w:hAnsi="Times New Roman" w:cs="Times New Roman"/>
                <w:sz w:val="27"/>
                <w:szCs w:val="27"/>
              </w:rPr>
            </w:pPr>
          </w:p>
        </w:tc>
        <w:tc>
          <w:tcPr>
            <w:tcW w:w="833" w:type="pct"/>
            <w:tcBorders>
              <w:top w:val="nil"/>
              <w:left w:val="nil"/>
              <w:bottom w:val="single" w:sz="4" w:space="0" w:color="auto"/>
              <w:right w:val="single" w:sz="4" w:space="0" w:color="auto"/>
            </w:tcBorders>
            <w:shd w:val="clear" w:color="auto" w:fill="DEEAF6"/>
            <w:noWrap/>
            <w:vAlign w:val="bottom"/>
            <w:hideMark/>
          </w:tcPr>
          <w:p w14:paraId="3545CF0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834" w:type="pct"/>
            <w:tcBorders>
              <w:top w:val="nil"/>
              <w:left w:val="nil"/>
              <w:bottom w:val="single" w:sz="4" w:space="0" w:color="auto"/>
              <w:right w:val="single" w:sz="4" w:space="0" w:color="auto"/>
            </w:tcBorders>
            <w:shd w:val="clear" w:color="auto" w:fill="DEEAF6"/>
            <w:noWrap/>
            <w:vAlign w:val="bottom"/>
            <w:hideMark/>
          </w:tcPr>
          <w:p w14:paraId="52237E8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c>
          <w:tcPr>
            <w:tcW w:w="667" w:type="pct"/>
            <w:tcBorders>
              <w:top w:val="nil"/>
              <w:left w:val="nil"/>
              <w:bottom w:val="single" w:sz="4" w:space="0" w:color="auto"/>
              <w:right w:val="single" w:sz="4" w:space="0" w:color="auto"/>
            </w:tcBorders>
            <w:shd w:val="clear" w:color="auto" w:fill="DEEAF6"/>
            <w:noWrap/>
            <w:vAlign w:val="bottom"/>
            <w:hideMark/>
          </w:tcPr>
          <w:p w14:paraId="36B90197"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824" w:type="pct"/>
            <w:tcBorders>
              <w:top w:val="nil"/>
              <w:left w:val="nil"/>
              <w:bottom w:val="single" w:sz="4" w:space="0" w:color="auto"/>
              <w:right w:val="single" w:sz="4" w:space="0" w:color="auto"/>
            </w:tcBorders>
            <w:shd w:val="clear" w:color="auto" w:fill="DEEAF6"/>
            <w:noWrap/>
            <w:vAlign w:val="bottom"/>
            <w:hideMark/>
          </w:tcPr>
          <w:p w14:paraId="727ED8D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r>
      <w:tr w:rsidR="004952E3" w:rsidRPr="004952E3" w14:paraId="5AC98C95"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3E988611"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1165" w:type="pct"/>
            <w:tcBorders>
              <w:top w:val="nil"/>
              <w:left w:val="nil"/>
              <w:bottom w:val="single" w:sz="4" w:space="0" w:color="auto"/>
              <w:right w:val="single" w:sz="4" w:space="0" w:color="auto"/>
            </w:tcBorders>
            <w:shd w:val="clear" w:color="auto" w:fill="auto"/>
            <w:noWrap/>
            <w:vAlign w:val="bottom"/>
            <w:hideMark/>
          </w:tcPr>
          <w:p w14:paraId="7C5C14FC"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1</w:t>
            </w:r>
          </w:p>
        </w:tc>
        <w:tc>
          <w:tcPr>
            <w:tcW w:w="833" w:type="pct"/>
            <w:tcBorders>
              <w:top w:val="nil"/>
              <w:left w:val="nil"/>
              <w:bottom w:val="single" w:sz="4" w:space="0" w:color="auto"/>
              <w:right w:val="single" w:sz="4" w:space="0" w:color="auto"/>
            </w:tcBorders>
            <w:shd w:val="clear" w:color="auto" w:fill="auto"/>
            <w:noWrap/>
            <w:vAlign w:val="bottom"/>
            <w:hideMark/>
          </w:tcPr>
          <w:p w14:paraId="739E0D7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18500</w:t>
            </w:r>
          </w:p>
        </w:tc>
        <w:tc>
          <w:tcPr>
            <w:tcW w:w="834" w:type="pct"/>
            <w:tcBorders>
              <w:top w:val="nil"/>
              <w:left w:val="nil"/>
              <w:bottom w:val="single" w:sz="4" w:space="0" w:color="auto"/>
              <w:right w:val="single" w:sz="4" w:space="0" w:color="auto"/>
            </w:tcBorders>
            <w:shd w:val="clear" w:color="auto" w:fill="auto"/>
            <w:noWrap/>
            <w:vAlign w:val="bottom"/>
            <w:hideMark/>
          </w:tcPr>
          <w:p w14:paraId="117698AC"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22500</w:t>
            </w:r>
          </w:p>
        </w:tc>
        <w:tc>
          <w:tcPr>
            <w:tcW w:w="667" w:type="pct"/>
            <w:tcBorders>
              <w:top w:val="nil"/>
              <w:left w:val="nil"/>
              <w:bottom w:val="single" w:sz="4" w:space="0" w:color="auto"/>
              <w:right w:val="single" w:sz="4" w:space="0" w:color="auto"/>
            </w:tcBorders>
            <w:shd w:val="clear" w:color="auto" w:fill="auto"/>
            <w:noWrap/>
            <w:vAlign w:val="bottom"/>
            <w:hideMark/>
          </w:tcPr>
          <w:p w14:paraId="0DCBB24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3700</w:t>
            </w:r>
          </w:p>
        </w:tc>
        <w:tc>
          <w:tcPr>
            <w:tcW w:w="824" w:type="pct"/>
            <w:tcBorders>
              <w:top w:val="nil"/>
              <w:left w:val="nil"/>
              <w:bottom w:val="single" w:sz="4" w:space="0" w:color="auto"/>
              <w:right w:val="single" w:sz="4" w:space="0" w:color="auto"/>
            </w:tcBorders>
            <w:shd w:val="clear" w:color="auto" w:fill="auto"/>
            <w:noWrap/>
            <w:vAlign w:val="bottom"/>
            <w:hideMark/>
          </w:tcPr>
          <w:p w14:paraId="5A827B85"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7425</w:t>
            </w:r>
          </w:p>
        </w:tc>
      </w:tr>
      <w:tr w:rsidR="004952E3" w:rsidRPr="004952E3" w14:paraId="485E4A97"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01232638"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1165" w:type="pct"/>
            <w:tcBorders>
              <w:top w:val="nil"/>
              <w:left w:val="nil"/>
              <w:bottom w:val="single" w:sz="4" w:space="0" w:color="auto"/>
              <w:right w:val="single" w:sz="4" w:space="0" w:color="auto"/>
            </w:tcBorders>
            <w:shd w:val="clear" w:color="auto" w:fill="auto"/>
            <w:noWrap/>
            <w:vAlign w:val="bottom"/>
            <w:hideMark/>
          </w:tcPr>
          <w:p w14:paraId="3C7DF003"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2</w:t>
            </w:r>
          </w:p>
        </w:tc>
        <w:tc>
          <w:tcPr>
            <w:tcW w:w="833" w:type="pct"/>
            <w:tcBorders>
              <w:top w:val="nil"/>
              <w:left w:val="nil"/>
              <w:bottom w:val="single" w:sz="4" w:space="0" w:color="auto"/>
              <w:right w:val="single" w:sz="4" w:space="0" w:color="auto"/>
            </w:tcBorders>
            <w:shd w:val="clear" w:color="auto" w:fill="auto"/>
            <w:noWrap/>
            <w:vAlign w:val="bottom"/>
            <w:hideMark/>
          </w:tcPr>
          <w:p w14:paraId="466D696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13000</w:t>
            </w:r>
          </w:p>
        </w:tc>
        <w:tc>
          <w:tcPr>
            <w:tcW w:w="834" w:type="pct"/>
            <w:tcBorders>
              <w:top w:val="nil"/>
              <w:left w:val="nil"/>
              <w:bottom w:val="single" w:sz="4" w:space="0" w:color="auto"/>
              <w:right w:val="single" w:sz="4" w:space="0" w:color="auto"/>
            </w:tcBorders>
            <w:shd w:val="clear" w:color="auto" w:fill="auto"/>
            <w:noWrap/>
            <w:vAlign w:val="bottom"/>
            <w:hideMark/>
          </w:tcPr>
          <w:p w14:paraId="6E705559"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16000</w:t>
            </w:r>
          </w:p>
        </w:tc>
        <w:tc>
          <w:tcPr>
            <w:tcW w:w="667" w:type="pct"/>
            <w:tcBorders>
              <w:top w:val="nil"/>
              <w:left w:val="nil"/>
              <w:bottom w:val="single" w:sz="4" w:space="0" w:color="auto"/>
              <w:right w:val="single" w:sz="4" w:space="0" w:color="auto"/>
            </w:tcBorders>
            <w:shd w:val="clear" w:color="auto" w:fill="auto"/>
            <w:noWrap/>
            <w:vAlign w:val="bottom"/>
            <w:hideMark/>
          </w:tcPr>
          <w:p w14:paraId="6687307D"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w:t>
            </w:r>
          </w:p>
        </w:tc>
        <w:tc>
          <w:tcPr>
            <w:tcW w:w="824" w:type="pct"/>
            <w:tcBorders>
              <w:top w:val="nil"/>
              <w:left w:val="nil"/>
              <w:bottom w:val="single" w:sz="4" w:space="0" w:color="auto"/>
              <w:right w:val="single" w:sz="4" w:space="0" w:color="auto"/>
            </w:tcBorders>
            <w:shd w:val="clear" w:color="auto" w:fill="auto"/>
            <w:noWrap/>
            <w:vAlign w:val="bottom"/>
            <w:hideMark/>
          </w:tcPr>
          <w:p w14:paraId="6B5C20AC"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5280</w:t>
            </w:r>
          </w:p>
        </w:tc>
      </w:tr>
      <w:tr w:rsidR="004952E3" w:rsidRPr="004952E3" w14:paraId="7F689BAD"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6460501B"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1165" w:type="pct"/>
            <w:tcBorders>
              <w:top w:val="nil"/>
              <w:left w:val="nil"/>
              <w:bottom w:val="single" w:sz="4" w:space="0" w:color="auto"/>
              <w:right w:val="single" w:sz="4" w:space="0" w:color="auto"/>
            </w:tcBorders>
            <w:shd w:val="clear" w:color="auto" w:fill="auto"/>
            <w:noWrap/>
            <w:vAlign w:val="bottom"/>
            <w:hideMark/>
          </w:tcPr>
          <w:p w14:paraId="5DEE0010"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3</w:t>
            </w:r>
          </w:p>
        </w:tc>
        <w:tc>
          <w:tcPr>
            <w:tcW w:w="833" w:type="pct"/>
            <w:tcBorders>
              <w:top w:val="nil"/>
              <w:left w:val="nil"/>
              <w:bottom w:val="single" w:sz="4" w:space="0" w:color="auto"/>
              <w:right w:val="single" w:sz="4" w:space="0" w:color="auto"/>
            </w:tcBorders>
            <w:shd w:val="clear" w:color="auto" w:fill="auto"/>
            <w:noWrap/>
            <w:vAlign w:val="bottom"/>
            <w:hideMark/>
          </w:tcPr>
          <w:p w14:paraId="0E85410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26500</w:t>
            </w:r>
          </w:p>
        </w:tc>
        <w:tc>
          <w:tcPr>
            <w:tcW w:w="834" w:type="pct"/>
            <w:tcBorders>
              <w:top w:val="nil"/>
              <w:left w:val="nil"/>
              <w:bottom w:val="single" w:sz="4" w:space="0" w:color="auto"/>
              <w:right w:val="single" w:sz="4" w:space="0" w:color="auto"/>
            </w:tcBorders>
            <w:shd w:val="clear" w:color="auto" w:fill="auto"/>
            <w:noWrap/>
            <w:vAlign w:val="bottom"/>
            <w:hideMark/>
          </w:tcPr>
          <w:p w14:paraId="291B790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32000</w:t>
            </w:r>
          </w:p>
        </w:tc>
        <w:tc>
          <w:tcPr>
            <w:tcW w:w="667" w:type="pct"/>
            <w:tcBorders>
              <w:top w:val="nil"/>
              <w:left w:val="nil"/>
              <w:bottom w:val="single" w:sz="4" w:space="0" w:color="auto"/>
              <w:right w:val="single" w:sz="4" w:space="0" w:color="auto"/>
            </w:tcBorders>
            <w:shd w:val="clear" w:color="auto" w:fill="auto"/>
            <w:noWrap/>
            <w:vAlign w:val="bottom"/>
            <w:hideMark/>
          </w:tcPr>
          <w:p w14:paraId="1DFE4407"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5300</w:t>
            </w:r>
          </w:p>
        </w:tc>
        <w:tc>
          <w:tcPr>
            <w:tcW w:w="824" w:type="pct"/>
            <w:tcBorders>
              <w:top w:val="nil"/>
              <w:left w:val="nil"/>
              <w:bottom w:val="single" w:sz="4" w:space="0" w:color="auto"/>
              <w:right w:val="single" w:sz="4" w:space="0" w:color="auto"/>
            </w:tcBorders>
            <w:shd w:val="clear" w:color="auto" w:fill="auto"/>
            <w:noWrap/>
            <w:vAlign w:val="bottom"/>
            <w:hideMark/>
          </w:tcPr>
          <w:p w14:paraId="3E84958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10560</w:t>
            </w:r>
          </w:p>
        </w:tc>
      </w:tr>
      <w:tr w:rsidR="004952E3" w:rsidRPr="004952E3" w14:paraId="064182F1"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6B293AEC"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1165" w:type="pct"/>
            <w:tcBorders>
              <w:top w:val="nil"/>
              <w:left w:val="nil"/>
              <w:bottom w:val="single" w:sz="4" w:space="0" w:color="auto"/>
              <w:right w:val="single" w:sz="4" w:space="0" w:color="auto"/>
            </w:tcBorders>
            <w:shd w:val="clear" w:color="auto" w:fill="auto"/>
            <w:noWrap/>
            <w:vAlign w:val="bottom"/>
            <w:hideMark/>
          </w:tcPr>
          <w:p w14:paraId="27C67256"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4</w:t>
            </w:r>
          </w:p>
        </w:tc>
        <w:tc>
          <w:tcPr>
            <w:tcW w:w="833" w:type="pct"/>
            <w:tcBorders>
              <w:top w:val="nil"/>
              <w:left w:val="nil"/>
              <w:bottom w:val="single" w:sz="4" w:space="0" w:color="auto"/>
              <w:right w:val="single" w:sz="4" w:space="0" w:color="auto"/>
            </w:tcBorders>
            <w:shd w:val="clear" w:color="auto" w:fill="auto"/>
            <w:noWrap/>
            <w:vAlign w:val="bottom"/>
            <w:hideMark/>
          </w:tcPr>
          <w:p w14:paraId="031D17CD"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17500</w:t>
            </w:r>
          </w:p>
        </w:tc>
        <w:tc>
          <w:tcPr>
            <w:tcW w:w="834" w:type="pct"/>
            <w:tcBorders>
              <w:top w:val="nil"/>
              <w:left w:val="nil"/>
              <w:bottom w:val="single" w:sz="4" w:space="0" w:color="auto"/>
              <w:right w:val="single" w:sz="4" w:space="0" w:color="auto"/>
            </w:tcBorders>
            <w:shd w:val="clear" w:color="auto" w:fill="auto"/>
            <w:noWrap/>
            <w:vAlign w:val="bottom"/>
            <w:hideMark/>
          </w:tcPr>
          <w:p w14:paraId="0E26BCB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21500</w:t>
            </w:r>
          </w:p>
        </w:tc>
        <w:tc>
          <w:tcPr>
            <w:tcW w:w="667" w:type="pct"/>
            <w:tcBorders>
              <w:top w:val="nil"/>
              <w:left w:val="nil"/>
              <w:bottom w:val="single" w:sz="4" w:space="0" w:color="auto"/>
              <w:right w:val="single" w:sz="4" w:space="0" w:color="auto"/>
            </w:tcBorders>
            <w:shd w:val="clear" w:color="auto" w:fill="auto"/>
            <w:noWrap/>
            <w:vAlign w:val="bottom"/>
            <w:hideMark/>
          </w:tcPr>
          <w:p w14:paraId="7F215BAA"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3500</w:t>
            </w:r>
          </w:p>
        </w:tc>
        <w:tc>
          <w:tcPr>
            <w:tcW w:w="824" w:type="pct"/>
            <w:tcBorders>
              <w:top w:val="nil"/>
              <w:left w:val="nil"/>
              <w:bottom w:val="single" w:sz="4" w:space="0" w:color="auto"/>
              <w:right w:val="single" w:sz="4" w:space="0" w:color="auto"/>
            </w:tcBorders>
            <w:shd w:val="clear" w:color="auto" w:fill="auto"/>
            <w:noWrap/>
            <w:vAlign w:val="bottom"/>
            <w:hideMark/>
          </w:tcPr>
          <w:p w14:paraId="3DC694A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7095</w:t>
            </w:r>
          </w:p>
        </w:tc>
      </w:tr>
      <w:tr w:rsidR="004952E3" w:rsidRPr="004952E3" w14:paraId="75E0AAD9"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1A491AD7"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1165" w:type="pct"/>
            <w:tcBorders>
              <w:top w:val="nil"/>
              <w:left w:val="nil"/>
              <w:bottom w:val="single" w:sz="4" w:space="0" w:color="auto"/>
              <w:right w:val="single" w:sz="4" w:space="0" w:color="auto"/>
            </w:tcBorders>
            <w:shd w:val="clear" w:color="auto" w:fill="auto"/>
            <w:noWrap/>
            <w:vAlign w:val="bottom"/>
            <w:hideMark/>
          </w:tcPr>
          <w:p w14:paraId="019761EE"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5</w:t>
            </w:r>
          </w:p>
        </w:tc>
        <w:tc>
          <w:tcPr>
            <w:tcW w:w="833" w:type="pct"/>
            <w:tcBorders>
              <w:top w:val="nil"/>
              <w:left w:val="nil"/>
              <w:bottom w:val="single" w:sz="4" w:space="0" w:color="auto"/>
              <w:right w:val="single" w:sz="4" w:space="0" w:color="auto"/>
            </w:tcBorders>
            <w:shd w:val="clear" w:color="auto" w:fill="auto"/>
            <w:noWrap/>
            <w:vAlign w:val="bottom"/>
            <w:hideMark/>
          </w:tcPr>
          <w:p w14:paraId="2794A74D"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13000</w:t>
            </w:r>
          </w:p>
        </w:tc>
        <w:tc>
          <w:tcPr>
            <w:tcW w:w="834" w:type="pct"/>
            <w:tcBorders>
              <w:top w:val="nil"/>
              <w:left w:val="nil"/>
              <w:bottom w:val="single" w:sz="4" w:space="0" w:color="auto"/>
              <w:right w:val="single" w:sz="4" w:space="0" w:color="auto"/>
            </w:tcBorders>
            <w:shd w:val="clear" w:color="auto" w:fill="auto"/>
            <w:noWrap/>
            <w:vAlign w:val="bottom"/>
            <w:hideMark/>
          </w:tcPr>
          <w:p w14:paraId="0CE3058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16000</w:t>
            </w:r>
          </w:p>
        </w:tc>
        <w:tc>
          <w:tcPr>
            <w:tcW w:w="667" w:type="pct"/>
            <w:tcBorders>
              <w:top w:val="nil"/>
              <w:left w:val="nil"/>
              <w:bottom w:val="single" w:sz="4" w:space="0" w:color="auto"/>
              <w:right w:val="single" w:sz="4" w:space="0" w:color="auto"/>
            </w:tcBorders>
            <w:shd w:val="clear" w:color="auto" w:fill="auto"/>
            <w:noWrap/>
            <w:vAlign w:val="bottom"/>
            <w:hideMark/>
          </w:tcPr>
          <w:p w14:paraId="7C57AEC5"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w:t>
            </w:r>
          </w:p>
        </w:tc>
        <w:tc>
          <w:tcPr>
            <w:tcW w:w="824" w:type="pct"/>
            <w:tcBorders>
              <w:top w:val="nil"/>
              <w:left w:val="nil"/>
              <w:bottom w:val="single" w:sz="4" w:space="0" w:color="auto"/>
              <w:right w:val="single" w:sz="4" w:space="0" w:color="auto"/>
            </w:tcBorders>
            <w:shd w:val="clear" w:color="auto" w:fill="auto"/>
            <w:noWrap/>
            <w:vAlign w:val="bottom"/>
            <w:hideMark/>
          </w:tcPr>
          <w:p w14:paraId="4AD8AFE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5280</w:t>
            </w:r>
          </w:p>
        </w:tc>
      </w:tr>
      <w:tr w:rsidR="004952E3" w:rsidRPr="004952E3" w14:paraId="2202DFDC"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47072BAF"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1165" w:type="pct"/>
            <w:tcBorders>
              <w:top w:val="nil"/>
              <w:left w:val="nil"/>
              <w:bottom w:val="single" w:sz="4" w:space="0" w:color="auto"/>
              <w:right w:val="single" w:sz="4" w:space="0" w:color="auto"/>
            </w:tcBorders>
            <w:shd w:val="clear" w:color="auto" w:fill="auto"/>
            <w:noWrap/>
            <w:vAlign w:val="bottom"/>
            <w:hideMark/>
          </w:tcPr>
          <w:p w14:paraId="7923C54B"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6</w:t>
            </w:r>
          </w:p>
        </w:tc>
        <w:tc>
          <w:tcPr>
            <w:tcW w:w="833" w:type="pct"/>
            <w:tcBorders>
              <w:top w:val="nil"/>
              <w:left w:val="nil"/>
              <w:bottom w:val="single" w:sz="4" w:space="0" w:color="auto"/>
              <w:right w:val="single" w:sz="4" w:space="0" w:color="auto"/>
            </w:tcBorders>
            <w:shd w:val="clear" w:color="auto" w:fill="auto"/>
            <w:noWrap/>
            <w:vAlign w:val="bottom"/>
            <w:hideMark/>
          </w:tcPr>
          <w:p w14:paraId="6C54BD9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12500</w:t>
            </w:r>
          </w:p>
        </w:tc>
        <w:tc>
          <w:tcPr>
            <w:tcW w:w="834" w:type="pct"/>
            <w:tcBorders>
              <w:top w:val="nil"/>
              <w:left w:val="nil"/>
              <w:bottom w:val="single" w:sz="4" w:space="0" w:color="auto"/>
              <w:right w:val="single" w:sz="4" w:space="0" w:color="auto"/>
            </w:tcBorders>
            <w:shd w:val="clear" w:color="auto" w:fill="auto"/>
            <w:noWrap/>
            <w:vAlign w:val="bottom"/>
            <w:hideMark/>
          </w:tcPr>
          <w:p w14:paraId="09FA20B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14500</w:t>
            </w:r>
          </w:p>
        </w:tc>
        <w:tc>
          <w:tcPr>
            <w:tcW w:w="667" w:type="pct"/>
            <w:tcBorders>
              <w:top w:val="nil"/>
              <w:left w:val="nil"/>
              <w:bottom w:val="single" w:sz="4" w:space="0" w:color="auto"/>
              <w:right w:val="single" w:sz="4" w:space="0" w:color="auto"/>
            </w:tcBorders>
            <w:shd w:val="clear" w:color="auto" w:fill="auto"/>
            <w:noWrap/>
            <w:vAlign w:val="bottom"/>
            <w:hideMark/>
          </w:tcPr>
          <w:p w14:paraId="5BC53A95"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2500</w:t>
            </w:r>
          </w:p>
        </w:tc>
        <w:tc>
          <w:tcPr>
            <w:tcW w:w="824" w:type="pct"/>
            <w:tcBorders>
              <w:top w:val="nil"/>
              <w:left w:val="nil"/>
              <w:bottom w:val="single" w:sz="4" w:space="0" w:color="auto"/>
              <w:right w:val="single" w:sz="4" w:space="0" w:color="auto"/>
            </w:tcBorders>
            <w:shd w:val="clear" w:color="auto" w:fill="auto"/>
            <w:noWrap/>
            <w:vAlign w:val="bottom"/>
            <w:hideMark/>
          </w:tcPr>
          <w:p w14:paraId="386551E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4785</w:t>
            </w:r>
          </w:p>
        </w:tc>
      </w:tr>
      <w:tr w:rsidR="004952E3" w:rsidRPr="004952E3" w14:paraId="5E422938"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6352BA76"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1165" w:type="pct"/>
            <w:tcBorders>
              <w:top w:val="nil"/>
              <w:left w:val="nil"/>
              <w:bottom w:val="single" w:sz="4" w:space="0" w:color="auto"/>
              <w:right w:val="single" w:sz="4" w:space="0" w:color="auto"/>
            </w:tcBorders>
            <w:shd w:val="clear" w:color="auto" w:fill="auto"/>
            <w:noWrap/>
            <w:vAlign w:val="bottom"/>
            <w:hideMark/>
          </w:tcPr>
          <w:p w14:paraId="77C81BE7"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7</w:t>
            </w:r>
          </w:p>
        </w:tc>
        <w:tc>
          <w:tcPr>
            <w:tcW w:w="833" w:type="pct"/>
            <w:tcBorders>
              <w:top w:val="nil"/>
              <w:left w:val="nil"/>
              <w:bottom w:val="single" w:sz="4" w:space="0" w:color="auto"/>
              <w:right w:val="single" w:sz="4" w:space="0" w:color="auto"/>
            </w:tcBorders>
            <w:shd w:val="clear" w:color="auto" w:fill="auto"/>
            <w:noWrap/>
            <w:vAlign w:val="bottom"/>
            <w:hideMark/>
          </w:tcPr>
          <w:p w14:paraId="52E3615B"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8700</w:t>
            </w:r>
          </w:p>
        </w:tc>
        <w:tc>
          <w:tcPr>
            <w:tcW w:w="834" w:type="pct"/>
            <w:tcBorders>
              <w:top w:val="nil"/>
              <w:left w:val="nil"/>
              <w:bottom w:val="single" w:sz="4" w:space="0" w:color="auto"/>
              <w:right w:val="single" w:sz="4" w:space="0" w:color="auto"/>
            </w:tcBorders>
            <w:shd w:val="clear" w:color="auto" w:fill="auto"/>
            <w:noWrap/>
            <w:vAlign w:val="bottom"/>
            <w:hideMark/>
          </w:tcPr>
          <w:p w14:paraId="781AC46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10000</w:t>
            </w:r>
          </w:p>
        </w:tc>
        <w:tc>
          <w:tcPr>
            <w:tcW w:w="667" w:type="pct"/>
            <w:tcBorders>
              <w:top w:val="nil"/>
              <w:left w:val="nil"/>
              <w:bottom w:val="single" w:sz="4" w:space="0" w:color="auto"/>
              <w:right w:val="single" w:sz="4" w:space="0" w:color="auto"/>
            </w:tcBorders>
            <w:shd w:val="clear" w:color="auto" w:fill="auto"/>
            <w:noWrap/>
            <w:vAlign w:val="bottom"/>
            <w:hideMark/>
          </w:tcPr>
          <w:p w14:paraId="35ECEC1F"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1740</w:t>
            </w:r>
          </w:p>
        </w:tc>
        <w:tc>
          <w:tcPr>
            <w:tcW w:w="824" w:type="pct"/>
            <w:tcBorders>
              <w:top w:val="nil"/>
              <w:left w:val="nil"/>
              <w:bottom w:val="single" w:sz="4" w:space="0" w:color="auto"/>
              <w:right w:val="single" w:sz="4" w:space="0" w:color="auto"/>
            </w:tcBorders>
            <w:shd w:val="clear" w:color="auto" w:fill="auto"/>
            <w:noWrap/>
            <w:vAlign w:val="bottom"/>
            <w:hideMark/>
          </w:tcPr>
          <w:p w14:paraId="5D2B394D"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3300</w:t>
            </w:r>
          </w:p>
        </w:tc>
      </w:tr>
      <w:tr w:rsidR="004952E3" w:rsidRPr="004952E3" w14:paraId="696D54A0"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2B3438EA"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w:t>
            </w:r>
          </w:p>
        </w:tc>
        <w:tc>
          <w:tcPr>
            <w:tcW w:w="1165" w:type="pct"/>
            <w:tcBorders>
              <w:top w:val="nil"/>
              <w:left w:val="nil"/>
              <w:bottom w:val="single" w:sz="4" w:space="0" w:color="auto"/>
              <w:right w:val="single" w:sz="4" w:space="0" w:color="auto"/>
            </w:tcBorders>
            <w:shd w:val="clear" w:color="auto" w:fill="auto"/>
            <w:noWrap/>
            <w:vAlign w:val="bottom"/>
            <w:hideMark/>
          </w:tcPr>
          <w:p w14:paraId="0D782E3F"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8</w:t>
            </w:r>
          </w:p>
        </w:tc>
        <w:tc>
          <w:tcPr>
            <w:tcW w:w="833" w:type="pct"/>
            <w:tcBorders>
              <w:top w:val="nil"/>
              <w:left w:val="nil"/>
              <w:bottom w:val="single" w:sz="4" w:space="0" w:color="auto"/>
              <w:right w:val="single" w:sz="4" w:space="0" w:color="auto"/>
            </w:tcBorders>
            <w:shd w:val="clear" w:color="auto" w:fill="auto"/>
            <w:noWrap/>
            <w:vAlign w:val="bottom"/>
            <w:hideMark/>
          </w:tcPr>
          <w:p w14:paraId="5692D41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12500</w:t>
            </w:r>
          </w:p>
        </w:tc>
        <w:tc>
          <w:tcPr>
            <w:tcW w:w="834" w:type="pct"/>
            <w:tcBorders>
              <w:top w:val="nil"/>
              <w:left w:val="nil"/>
              <w:bottom w:val="single" w:sz="4" w:space="0" w:color="auto"/>
              <w:right w:val="single" w:sz="4" w:space="0" w:color="auto"/>
            </w:tcBorders>
            <w:shd w:val="clear" w:color="auto" w:fill="auto"/>
            <w:noWrap/>
            <w:vAlign w:val="bottom"/>
            <w:hideMark/>
          </w:tcPr>
          <w:p w14:paraId="59DE7E5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14000</w:t>
            </w:r>
          </w:p>
        </w:tc>
        <w:tc>
          <w:tcPr>
            <w:tcW w:w="667" w:type="pct"/>
            <w:tcBorders>
              <w:top w:val="nil"/>
              <w:left w:val="nil"/>
              <w:bottom w:val="single" w:sz="4" w:space="0" w:color="auto"/>
              <w:right w:val="single" w:sz="4" w:space="0" w:color="auto"/>
            </w:tcBorders>
            <w:shd w:val="clear" w:color="auto" w:fill="auto"/>
            <w:noWrap/>
            <w:vAlign w:val="bottom"/>
            <w:hideMark/>
          </w:tcPr>
          <w:p w14:paraId="47A0EA1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2500</w:t>
            </w:r>
          </w:p>
        </w:tc>
        <w:tc>
          <w:tcPr>
            <w:tcW w:w="824" w:type="pct"/>
            <w:tcBorders>
              <w:top w:val="nil"/>
              <w:left w:val="nil"/>
              <w:bottom w:val="single" w:sz="4" w:space="0" w:color="auto"/>
              <w:right w:val="single" w:sz="4" w:space="0" w:color="auto"/>
            </w:tcBorders>
            <w:shd w:val="clear" w:color="auto" w:fill="auto"/>
            <w:noWrap/>
            <w:vAlign w:val="bottom"/>
            <w:hideMark/>
          </w:tcPr>
          <w:p w14:paraId="0340D66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4620</w:t>
            </w:r>
          </w:p>
        </w:tc>
      </w:tr>
      <w:tr w:rsidR="004952E3" w:rsidRPr="004952E3" w14:paraId="77DC076A"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225474F7"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w:t>
            </w:r>
          </w:p>
        </w:tc>
        <w:tc>
          <w:tcPr>
            <w:tcW w:w="1165" w:type="pct"/>
            <w:tcBorders>
              <w:top w:val="nil"/>
              <w:left w:val="nil"/>
              <w:bottom w:val="single" w:sz="4" w:space="0" w:color="auto"/>
              <w:right w:val="single" w:sz="4" w:space="0" w:color="auto"/>
            </w:tcBorders>
            <w:shd w:val="clear" w:color="auto" w:fill="auto"/>
            <w:noWrap/>
            <w:vAlign w:val="bottom"/>
            <w:hideMark/>
          </w:tcPr>
          <w:p w14:paraId="1D17F55C"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9</w:t>
            </w:r>
          </w:p>
        </w:tc>
        <w:tc>
          <w:tcPr>
            <w:tcW w:w="833" w:type="pct"/>
            <w:tcBorders>
              <w:top w:val="nil"/>
              <w:left w:val="nil"/>
              <w:bottom w:val="single" w:sz="4" w:space="0" w:color="auto"/>
              <w:right w:val="single" w:sz="4" w:space="0" w:color="auto"/>
            </w:tcBorders>
            <w:shd w:val="clear" w:color="auto" w:fill="auto"/>
            <w:noWrap/>
            <w:vAlign w:val="bottom"/>
            <w:hideMark/>
          </w:tcPr>
          <w:p w14:paraId="3B2C84CB"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10500</w:t>
            </w:r>
          </w:p>
        </w:tc>
        <w:tc>
          <w:tcPr>
            <w:tcW w:w="834" w:type="pct"/>
            <w:tcBorders>
              <w:top w:val="nil"/>
              <w:left w:val="nil"/>
              <w:bottom w:val="single" w:sz="4" w:space="0" w:color="auto"/>
              <w:right w:val="single" w:sz="4" w:space="0" w:color="auto"/>
            </w:tcBorders>
            <w:shd w:val="clear" w:color="auto" w:fill="auto"/>
            <w:noWrap/>
            <w:vAlign w:val="bottom"/>
            <w:hideMark/>
          </w:tcPr>
          <w:p w14:paraId="35EF265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12000</w:t>
            </w:r>
          </w:p>
        </w:tc>
        <w:tc>
          <w:tcPr>
            <w:tcW w:w="667" w:type="pct"/>
            <w:tcBorders>
              <w:top w:val="nil"/>
              <w:left w:val="nil"/>
              <w:bottom w:val="single" w:sz="4" w:space="0" w:color="auto"/>
              <w:right w:val="single" w:sz="4" w:space="0" w:color="auto"/>
            </w:tcBorders>
            <w:shd w:val="clear" w:color="auto" w:fill="auto"/>
            <w:noWrap/>
            <w:vAlign w:val="bottom"/>
            <w:hideMark/>
          </w:tcPr>
          <w:p w14:paraId="329E4267"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2100</w:t>
            </w:r>
          </w:p>
        </w:tc>
        <w:tc>
          <w:tcPr>
            <w:tcW w:w="824" w:type="pct"/>
            <w:tcBorders>
              <w:top w:val="nil"/>
              <w:left w:val="nil"/>
              <w:bottom w:val="single" w:sz="4" w:space="0" w:color="auto"/>
              <w:right w:val="single" w:sz="4" w:space="0" w:color="auto"/>
            </w:tcBorders>
            <w:shd w:val="clear" w:color="auto" w:fill="auto"/>
            <w:noWrap/>
            <w:vAlign w:val="bottom"/>
            <w:hideMark/>
          </w:tcPr>
          <w:p w14:paraId="7C6633BE"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3960</w:t>
            </w:r>
          </w:p>
        </w:tc>
      </w:tr>
      <w:tr w:rsidR="004952E3" w:rsidRPr="004952E3" w14:paraId="6369FF74" w14:textId="77777777" w:rsidTr="004752E7">
        <w:trPr>
          <w:trHeight w:val="330"/>
        </w:trPr>
        <w:tc>
          <w:tcPr>
            <w:tcW w:w="677" w:type="pct"/>
            <w:tcBorders>
              <w:top w:val="nil"/>
              <w:left w:val="single" w:sz="4" w:space="0" w:color="auto"/>
              <w:bottom w:val="single" w:sz="4" w:space="0" w:color="auto"/>
              <w:right w:val="single" w:sz="4" w:space="0" w:color="auto"/>
            </w:tcBorders>
            <w:shd w:val="clear" w:color="auto" w:fill="auto"/>
            <w:noWrap/>
            <w:vAlign w:val="bottom"/>
            <w:hideMark/>
          </w:tcPr>
          <w:p w14:paraId="4F157667"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c>
          <w:tcPr>
            <w:tcW w:w="1165" w:type="pct"/>
            <w:tcBorders>
              <w:top w:val="nil"/>
              <w:left w:val="nil"/>
              <w:bottom w:val="single" w:sz="4" w:space="0" w:color="auto"/>
              <w:right w:val="single" w:sz="4" w:space="0" w:color="auto"/>
            </w:tcBorders>
            <w:shd w:val="clear" w:color="auto" w:fill="auto"/>
            <w:noWrap/>
            <w:vAlign w:val="bottom"/>
            <w:hideMark/>
          </w:tcPr>
          <w:p w14:paraId="056C21DE"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10</w:t>
            </w:r>
          </w:p>
        </w:tc>
        <w:tc>
          <w:tcPr>
            <w:tcW w:w="833" w:type="pct"/>
            <w:tcBorders>
              <w:top w:val="nil"/>
              <w:left w:val="nil"/>
              <w:bottom w:val="single" w:sz="4" w:space="0" w:color="auto"/>
              <w:right w:val="single" w:sz="4" w:space="0" w:color="auto"/>
            </w:tcBorders>
            <w:shd w:val="clear" w:color="auto" w:fill="auto"/>
            <w:noWrap/>
            <w:vAlign w:val="bottom"/>
            <w:hideMark/>
          </w:tcPr>
          <w:p w14:paraId="205BE9F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26000</w:t>
            </w:r>
          </w:p>
        </w:tc>
        <w:tc>
          <w:tcPr>
            <w:tcW w:w="834" w:type="pct"/>
            <w:tcBorders>
              <w:top w:val="nil"/>
              <w:left w:val="nil"/>
              <w:bottom w:val="single" w:sz="4" w:space="0" w:color="auto"/>
              <w:right w:val="single" w:sz="4" w:space="0" w:color="auto"/>
            </w:tcBorders>
            <w:shd w:val="clear" w:color="auto" w:fill="auto"/>
            <w:noWrap/>
            <w:vAlign w:val="bottom"/>
            <w:hideMark/>
          </w:tcPr>
          <w:p w14:paraId="012B519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30500</w:t>
            </w:r>
          </w:p>
        </w:tc>
        <w:tc>
          <w:tcPr>
            <w:tcW w:w="667" w:type="pct"/>
            <w:tcBorders>
              <w:top w:val="nil"/>
              <w:left w:val="nil"/>
              <w:bottom w:val="single" w:sz="4" w:space="0" w:color="auto"/>
              <w:right w:val="single" w:sz="4" w:space="0" w:color="auto"/>
            </w:tcBorders>
            <w:shd w:val="clear" w:color="auto" w:fill="auto"/>
            <w:noWrap/>
            <w:vAlign w:val="bottom"/>
            <w:hideMark/>
          </w:tcPr>
          <w:p w14:paraId="75E50149"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5200</w:t>
            </w:r>
          </w:p>
        </w:tc>
        <w:tc>
          <w:tcPr>
            <w:tcW w:w="824" w:type="pct"/>
            <w:tcBorders>
              <w:top w:val="nil"/>
              <w:left w:val="nil"/>
              <w:bottom w:val="single" w:sz="4" w:space="0" w:color="auto"/>
              <w:right w:val="single" w:sz="4" w:space="0" w:color="auto"/>
            </w:tcBorders>
            <w:shd w:val="clear" w:color="auto" w:fill="auto"/>
            <w:noWrap/>
            <w:vAlign w:val="bottom"/>
            <w:hideMark/>
          </w:tcPr>
          <w:p w14:paraId="6D6F570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10065</w:t>
            </w:r>
          </w:p>
        </w:tc>
      </w:tr>
    </w:tbl>
    <w:p w14:paraId="17B4BD50" w14:textId="676D78D1" w:rsidR="004752E7" w:rsidRPr="004952E3" w:rsidRDefault="004752E7" w:rsidP="00BF73C8">
      <w:pPr>
        <w:pStyle w:val="S-I"/>
        <w:numPr>
          <w:ilvl w:val="0"/>
          <w:numId w:val="51"/>
        </w:numPr>
        <w:outlineLvl w:val="1"/>
        <w:rPr>
          <w:rFonts w:cs="Times New Roman"/>
          <w:sz w:val="27"/>
          <w:szCs w:val="27"/>
          <w:lang w:val="vi-VN"/>
        </w:rPr>
      </w:pPr>
      <w:bookmarkStart w:id="118" w:name="_Toc140073535"/>
      <w:r w:rsidRPr="004952E3">
        <w:rPr>
          <w:rFonts w:cs="Times New Roman"/>
          <w:sz w:val="27"/>
          <w:szCs w:val="27"/>
          <w:lang w:val="vi-VN"/>
        </w:rPr>
        <w:t>Phu tải điện công cộng:</w:t>
      </w:r>
      <w:bookmarkEnd w:id="118"/>
    </w:p>
    <w:tbl>
      <w:tblPr>
        <w:tblW w:w="5000" w:type="pct"/>
        <w:tblLook w:val="04A0" w:firstRow="1" w:lastRow="0" w:firstColumn="1" w:lastColumn="0" w:noHBand="0" w:noVBand="1"/>
      </w:tblPr>
      <w:tblGrid>
        <w:gridCol w:w="1038"/>
        <w:gridCol w:w="2530"/>
        <w:gridCol w:w="1257"/>
        <w:gridCol w:w="1555"/>
        <w:gridCol w:w="1120"/>
        <w:gridCol w:w="1517"/>
      </w:tblGrid>
      <w:tr w:rsidR="004952E3" w:rsidRPr="004952E3" w14:paraId="7FBD0485" w14:textId="77777777" w:rsidTr="004752E7">
        <w:trPr>
          <w:trHeight w:val="330"/>
        </w:trPr>
        <w:tc>
          <w:tcPr>
            <w:tcW w:w="576" w:type="pct"/>
            <w:vMerge w:val="restart"/>
            <w:tcBorders>
              <w:top w:val="single" w:sz="4" w:space="0" w:color="auto"/>
              <w:left w:val="single" w:sz="4" w:space="0" w:color="auto"/>
              <w:bottom w:val="single" w:sz="4" w:space="0" w:color="000000"/>
              <w:right w:val="single" w:sz="4" w:space="0" w:color="auto"/>
            </w:tcBorders>
            <w:shd w:val="clear" w:color="auto" w:fill="DEEAF6"/>
            <w:noWrap/>
            <w:vAlign w:val="center"/>
            <w:hideMark/>
          </w:tcPr>
          <w:p w14:paraId="1918DF2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STT</w:t>
            </w:r>
          </w:p>
        </w:tc>
        <w:tc>
          <w:tcPr>
            <w:tcW w:w="1403" w:type="pct"/>
            <w:vMerge w:val="restart"/>
            <w:tcBorders>
              <w:top w:val="single" w:sz="4" w:space="0" w:color="auto"/>
              <w:left w:val="single" w:sz="4" w:space="0" w:color="auto"/>
              <w:bottom w:val="single" w:sz="4" w:space="0" w:color="000000"/>
              <w:right w:val="single" w:sz="4" w:space="0" w:color="auto"/>
            </w:tcBorders>
            <w:shd w:val="clear" w:color="auto" w:fill="DEEAF6"/>
            <w:noWrap/>
            <w:vAlign w:val="center"/>
            <w:hideMark/>
          </w:tcPr>
          <w:p w14:paraId="6A34CE6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Các phân khu</w:t>
            </w:r>
          </w:p>
        </w:tc>
        <w:tc>
          <w:tcPr>
            <w:tcW w:w="1559" w:type="pct"/>
            <w:gridSpan w:val="2"/>
            <w:tcBorders>
              <w:top w:val="single" w:sz="4" w:space="0" w:color="auto"/>
              <w:left w:val="nil"/>
              <w:bottom w:val="single" w:sz="4" w:space="0" w:color="auto"/>
              <w:right w:val="single" w:sz="4" w:space="0" w:color="auto"/>
            </w:tcBorders>
            <w:shd w:val="clear" w:color="auto" w:fill="DEEAF6"/>
            <w:noWrap/>
            <w:vAlign w:val="bottom"/>
            <w:hideMark/>
          </w:tcPr>
          <w:p w14:paraId="06DE2D78"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proofErr w:type="spellStart"/>
            <w:r w:rsidRPr="004952E3">
              <w:rPr>
                <w:rFonts w:ascii="Times New Roman" w:eastAsia="Times New Roman" w:hAnsi="Times New Roman" w:cs="Times New Roman"/>
                <w:sz w:val="27"/>
                <w:szCs w:val="27"/>
              </w:rPr>
              <w:t>Pttsh</w:t>
            </w:r>
            <w:proofErr w:type="spellEnd"/>
            <w:r w:rsidRPr="004952E3">
              <w:rPr>
                <w:rFonts w:ascii="Times New Roman" w:eastAsia="Times New Roman" w:hAnsi="Times New Roman" w:cs="Times New Roman"/>
                <w:sz w:val="27"/>
                <w:szCs w:val="27"/>
              </w:rPr>
              <w:t>(kW)</w:t>
            </w:r>
          </w:p>
        </w:tc>
        <w:tc>
          <w:tcPr>
            <w:tcW w:w="1462" w:type="pct"/>
            <w:gridSpan w:val="2"/>
            <w:tcBorders>
              <w:top w:val="single" w:sz="4" w:space="0" w:color="auto"/>
              <w:left w:val="nil"/>
              <w:bottom w:val="single" w:sz="4" w:space="0" w:color="auto"/>
              <w:right w:val="single" w:sz="4" w:space="0" w:color="auto"/>
            </w:tcBorders>
            <w:shd w:val="clear" w:color="auto" w:fill="DEEAF6"/>
            <w:noWrap/>
            <w:vAlign w:val="bottom"/>
            <w:hideMark/>
          </w:tcPr>
          <w:p w14:paraId="1482F9FC"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proofErr w:type="spellStart"/>
            <w:r w:rsidRPr="004952E3">
              <w:rPr>
                <w:rFonts w:ascii="Times New Roman" w:eastAsia="Times New Roman" w:hAnsi="Times New Roman" w:cs="Times New Roman"/>
                <w:sz w:val="27"/>
                <w:szCs w:val="27"/>
              </w:rPr>
              <w:t>Pttcc</w:t>
            </w:r>
            <w:proofErr w:type="spellEnd"/>
            <w:r w:rsidRPr="004952E3">
              <w:rPr>
                <w:rFonts w:ascii="Times New Roman" w:eastAsia="Times New Roman" w:hAnsi="Times New Roman" w:cs="Times New Roman"/>
                <w:sz w:val="27"/>
                <w:szCs w:val="27"/>
              </w:rPr>
              <w:t>(kW)</w:t>
            </w:r>
          </w:p>
        </w:tc>
      </w:tr>
      <w:tr w:rsidR="004952E3" w:rsidRPr="004952E3" w14:paraId="31F7F28D" w14:textId="77777777" w:rsidTr="004752E7">
        <w:trPr>
          <w:trHeight w:val="330"/>
        </w:trPr>
        <w:tc>
          <w:tcPr>
            <w:tcW w:w="576" w:type="pct"/>
            <w:vMerge/>
            <w:tcBorders>
              <w:top w:val="single" w:sz="4" w:space="0" w:color="auto"/>
              <w:left w:val="single" w:sz="4" w:space="0" w:color="auto"/>
              <w:bottom w:val="single" w:sz="4" w:space="0" w:color="000000"/>
              <w:right w:val="single" w:sz="4" w:space="0" w:color="auto"/>
            </w:tcBorders>
            <w:shd w:val="clear" w:color="auto" w:fill="DEEAF6"/>
            <w:vAlign w:val="center"/>
            <w:hideMark/>
          </w:tcPr>
          <w:p w14:paraId="11636991" w14:textId="77777777" w:rsidR="004752E7" w:rsidRPr="004952E3" w:rsidRDefault="004752E7" w:rsidP="004752E7">
            <w:pPr>
              <w:spacing w:after="0" w:line="240" w:lineRule="auto"/>
              <w:rPr>
                <w:rFonts w:ascii="Times New Roman" w:eastAsia="Times New Roman" w:hAnsi="Times New Roman" w:cs="Times New Roman"/>
                <w:sz w:val="27"/>
                <w:szCs w:val="27"/>
              </w:rPr>
            </w:pPr>
          </w:p>
        </w:tc>
        <w:tc>
          <w:tcPr>
            <w:tcW w:w="1403" w:type="pct"/>
            <w:vMerge/>
            <w:tcBorders>
              <w:top w:val="single" w:sz="4" w:space="0" w:color="auto"/>
              <w:left w:val="single" w:sz="4" w:space="0" w:color="auto"/>
              <w:bottom w:val="single" w:sz="4" w:space="0" w:color="000000"/>
              <w:right w:val="single" w:sz="4" w:space="0" w:color="auto"/>
            </w:tcBorders>
            <w:shd w:val="clear" w:color="auto" w:fill="DEEAF6"/>
            <w:vAlign w:val="center"/>
            <w:hideMark/>
          </w:tcPr>
          <w:p w14:paraId="2DD58DE8" w14:textId="77777777" w:rsidR="004752E7" w:rsidRPr="004952E3" w:rsidRDefault="004752E7" w:rsidP="004752E7">
            <w:pPr>
              <w:spacing w:after="0" w:line="240" w:lineRule="auto"/>
              <w:rPr>
                <w:rFonts w:ascii="Times New Roman" w:eastAsia="Times New Roman" w:hAnsi="Times New Roman" w:cs="Times New Roman"/>
                <w:sz w:val="27"/>
                <w:szCs w:val="27"/>
              </w:rPr>
            </w:pPr>
          </w:p>
        </w:tc>
        <w:tc>
          <w:tcPr>
            <w:tcW w:w="697" w:type="pct"/>
            <w:tcBorders>
              <w:top w:val="nil"/>
              <w:left w:val="nil"/>
              <w:bottom w:val="single" w:sz="4" w:space="0" w:color="auto"/>
              <w:right w:val="single" w:sz="4" w:space="0" w:color="auto"/>
            </w:tcBorders>
            <w:shd w:val="clear" w:color="auto" w:fill="DEEAF6"/>
            <w:noWrap/>
            <w:vAlign w:val="bottom"/>
            <w:hideMark/>
          </w:tcPr>
          <w:p w14:paraId="74B1D9E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862" w:type="pct"/>
            <w:tcBorders>
              <w:top w:val="nil"/>
              <w:left w:val="nil"/>
              <w:bottom w:val="single" w:sz="4" w:space="0" w:color="auto"/>
              <w:right w:val="single" w:sz="4" w:space="0" w:color="auto"/>
            </w:tcBorders>
            <w:shd w:val="clear" w:color="auto" w:fill="DEEAF6"/>
            <w:noWrap/>
            <w:vAlign w:val="bottom"/>
            <w:hideMark/>
          </w:tcPr>
          <w:p w14:paraId="6600ED2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c>
          <w:tcPr>
            <w:tcW w:w="621" w:type="pct"/>
            <w:tcBorders>
              <w:top w:val="nil"/>
              <w:left w:val="nil"/>
              <w:bottom w:val="single" w:sz="4" w:space="0" w:color="auto"/>
              <w:right w:val="single" w:sz="4" w:space="0" w:color="auto"/>
            </w:tcBorders>
            <w:shd w:val="clear" w:color="auto" w:fill="DEEAF6"/>
            <w:noWrap/>
            <w:vAlign w:val="bottom"/>
            <w:hideMark/>
          </w:tcPr>
          <w:p w14:paraId="4C96A53E"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841" w:type="pct"/>
            <w:tcBorders>
              <w:top w:val="nil"/>
              <w:left w:val="nil"/>
              <w:bottom w:val="single" w:sz="4" w:space="0" w:color="auto"/>
              <w:right w:val="single" w:sz="4" w:space="0" w:color="auto"/>
            </w:tcBorders>
            <w:shd w:val="clear" w:color="auto" w:fill="DEEAF6"/>
            <w:noWrap/>
            <w:vAlign w:val="bottom"/>
            <w:hideMark/>
          </w:tcPr>
          <w:p w14:paraId="4A4E1E9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r>
      <w:tr w:rsidR="004952E3" w:rsidRPr="004952E3" w14:paraId="5E6A7EEF"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1020DC73"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1403" w:type="pct"/>
            <w:tcBorders>
              <w:top w:val="nil"/>
              <w:left w:val="nil"/>
              <w:bottom w:val="single" w:sz="4" w:space="0" w:color="auto"/>
              <w:right w:val="single" w:sz="4" w:space="0" w:color="auto"/>
            </w:tcBorders>
            <w:shd w:val="clear" w:color="auto" w:fill="auto"/>
            <w:noWrap/>
            <w:vAlign w:val="bottom"/>
            <w:hideMark/>
          </w:tcPr>
          <w:p w14:paraId="57B5D75B"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1</w:t>
            </w:r>
          </w:p>
        </w:tc>
        <w:tc>
          <w:tcPr>
            <w:tcW w:w="697" w:type="pct"/>
            <w:tcBorders>
              <w:top w:val="nil"/>
              <w:left w:val="nil"/>
              <w:bottom w:val="single" w:sz="4" w:space="0" w:color="auto"/>
              <w:right w:val="single" w:sz="4" w:space="0" w:color="auto"/>
            </w:tcBorders>
            <w:shd w:val="clear" w:color="auto" w:fill="auto"/>
            <w:noWrap/>
            <w:vAlign w:val="bottom"/>
            <w:hideMark/>
          </w:tcPr>
          <w:p w14:paraId="7613A50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3700</w:t>
            </w:r>
          </w:p>
        </w:tc>
        <w:tc>
          <w:tcPr>
            <w:tcW w:w="862" w:type="pct"/>
            <w:tcBorders>
              <w:top w:val="nil"/>
              <w:left w:val="nil"/>
              <w:bottom w:val="single" w:sz="4" w:space="0" w:color="auto"/>
              <w:right w:val="single" w:sz="4" w:space="0" w:color="auto"/>
            </w:tcBorders>
            <w:shd w:val="clear" w:color="auto" w:fill="auto"/>
            <w:noWrap/>
            <w:vAlign w:val="bottom"/>
            <w:hideMark/>
          </w:tcPr>
          <w:p w14:paraId="6AAE2D98"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7425</w:t>
            </w:r>
          </w:p>
        </w:tc>
        <w:tc>
          <w:tcPr>
            <w:tcW w:w="621" w:type="pct"/>
            <w:tcBorders>
              <w:top w:val="nil"/>
              <w:left w:val="nil"/>
              <w:bottom w:val="single" w:sz="4" w:space="0" w:color="auto"/>
              <w:right w:val="single" w:sz="4" w:space="0" w:color="auto"/>
            </w:tcBorders>
            <w:shd w:val="clear" w:color="auto" w:fill="auto"/>
            <w:noWrap/>
            <w:vAlign w:val="bottom"/>
            <w:hideMark/>
          </w:tcPr>
          <w:p w14:paraId="37180167"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1110</w:t>
            </w:r>
          </w:p>
        </w:tc>
        <w:tc>
          <w:tcPr>
            <w:tcW w:w="841" w:type="pct"/>
            <w:tcBorders>
              <w:top w:val="nil"/>
              <w:left w:val="nil"/>
              <w:bottom w:val="single" w:sz="4" w:space="0" w:color="auto"/>
              <w:right w:val="single" w:sz="4" w:space="0" w:color="auto"/>
            </w:tcBorders>
            <w:shd w:val="clear" w:color="auto" w:fill="auto"/>
            <w:noWrap/>
            <w:vAlign w:val="bottom"/>
            <w:hideMark/>
          </w:tcPr>
          <w:p w14:paraId="2EFA967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2227.5</w:t>
            </w:r>
          </w:p>
        </w:tc>
      </w:tr>
      <w:tr w:rsidR="004952E3" w:rsidRPr="004952E3" w14:paraId="1A9C06A2"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69489C4"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1403" w:type="pct"/>
            <w:tcBorders>
              <w:top w:val="nil"/>
              <w:left w:val="nil"/>
              <w:bottom w:val="single" w:sz="4" w:space="0" w:color="auto"/>
              <w:right w:val="single" w:sz="4" w:space="0" w:color="auto"/>
            </w:tcBorders>
            <w:shd w:val="clear" w:color="auto" w:fill="auto"/>
            <w:noWrap/>
            <w:vAlign w:val="bottom"/>
            <w:hideMark/>
          </w:tcPr>
          <w:p w14:paraId="7B75F01A"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2</w:t>
            </w:r>
          </w:p>
        </w:tc>
        <w:tc>
          <w:tcPr>
            <w:tcW w:w="697" w:type="pct"/>
            <w:tcBorders>
              <w:top w:val="nil"/>
              <w:left w:val="nil"/>
              <w:bottom w:val="single" w:sz="4" w:space="0" w:color="auto"/>
              <w:right w:val="single" w:sz="4" w:space="0" w:color="auto"/>
            </w:tcBorders>
            <w:shd w:val="clear" w:color="auto" w:fill="auto"/>
            <w:noWrap/>
            <w:vAlign w:val="bottom"/>
            <w:hideMark/>
          </w:tcPr>
          <w:p w14:paraId="768915B8"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w:t>
            </w:r>
          </w:p>
        </w:tc>
        <w:tc>
          <w:tcPr>
            <w:tcW w:w="862" w:type="pct"/>
            <w:tcBorders>
              <w:top w:val="nil"/>
              <w:left w:val="nil"/>
              <w:bottom w:val="single" w:sz="4" w:space="0" w:color="auto"/>
              <w:right w:val="single" w:sz="4" w:space="0" w:color="auto"/>
            </w:tcBorders>
            <w:shd w:val="clear" w:color="auto" w:fill="auto"/>
            <w:noWrap/>
            <w:vAlign w:val="bottom"/>
            <w:hideMark/>
          </w:tcPr>
          <w:p w14:paraId="041332DA"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5280</w:t>
            </w:r>
          </w:p>
        </w:tc>
        <w:tc>
          <w:tcPr>
            <w:tcW w:w="621" w:type="pct"/>
            <w:tcBorders>
              <w:top w:val="nil"/>
              <w:left w:val="nil"/>
              <w:bottom w:val="single" w:sz="4" w:space="0" w:color="auto"/>
              <w:right w:val="single" w:sz="4" w:space="0" w:color="auto"/>
            </w:tcBorders>
            <w:shd w:val="clear" w:color="auto" w:fill="auto"/>
            <w:noWrap/>
            <w:vAlign w:val="bottom"/>
            <w:hideMark/>
          </w:tcPr>
          <w:p w14:paraId="6F92842C"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780</w:t>
            </w:r>
          </w:p>
        </w:tc>
        <w:tc>
          <w:tcPr>
            <w:tcW w:w="841" w:type="pct"/>
            <w:tcBorders>
              <w:top w:val="nil"/>
              <w:left w:val="nil"/>
              <w:bottom w:val="single" w:sz="4" w:space="0" w:color="auto"/>
              <w:right w:val="single" w:sz="4" w:space="0" w:color="auto"/>
            </w:tcBorders>
            <w:shd w:val="clear" w:color="auto" w:fill="auto"/>
            <w:noWrap/>
            <w:vAlign w:val="bottom"/>
            <w:hideMark/>
          </w:tcPr>
          <w:p w14:paraId="62E587EA"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1584</w:t>
            </w:r>
          </w:p>
        </w:tc>
      </w:tr>
      <w:tr w:rsidR="004952E3" w:rsidRPr="004952E3" w14:paraId="0B71755B"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EB73A88"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1403" w:type="pct"/>
            <w:tcBorders>
              <w:top w:val="nil"/>
              <w:left w:val="nil"/>
              <w:bottom w:val="single" w:sz="4" w:space="0" w:color="auto"/>
              <w:right w:val="single" w:sz="4" w:space="0" w:color="auto"/>
            </w:tcBorders>
            <w:shd w:val="clear" w:color="auto" w:fill="auto"/>
            <w:noWrap/>
            <w:vAlign w:val="bottom"/>
            <w:hideMark/>
          </w:tcPr>
          <w:p w14:paraId="064D70C4"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3</w:t>
            </w:r>
          </w:p>
        </w:tc>
        <w:tc>
          <w:tcPr>
            <w:tcW w:w="697" w:type="pct"/>
            <w:tcBorders>
              <w:top w:val="nil"/>
              <w:left w:val="nil"/>
              <w:bottom w:val="single" w:sz="4" w:space="0" w:color="auto"/>
              <w:right w:val="single" w:sz="4" w:space="0" w:color="auto"/>
            </w:tcBorders>
            <w:shd w:val="clear" w:color="auto" w:fill="auto"/>
            <w:noWrap/>
            <w:vAlign w:val="bottom"/>
            <w:hideMark/>
          </w:tcPr>
          <w:p w14:paraId="63EBBE55"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5300</w:t>
            </w:r>
          </w:p>
        </w:tc>
        <w:tc>
          <w:tcPr>
            <w:tcW w:w="862" w:type="pct"/>
            <w:tcBorders>
              <w:top w:val="nil"/>
              <w:left w:val="nil"/>
              <w:bottom w:val="single" w:sz="4" w:space="0" w:color="auto"/>
              <w:right w:val="single" w:sz="4" w:space="0" w:color="auto"/>
            </w:tcBorders>
            <w:shd w:val="clear" w:color="auto" w:fill="auto"/>
            <w:noWrap/>
            <w:vAlign w:val="bottom"/>
            <w:hideMark/>
          </w:tcPr>
          <w:p w14:paraId="65F1A66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10560</w:t>
            </w:r>
          </w:p>
        </w:tc>
        <w:tc>
          <w:tcPr>
            <w:tcW w:w="621" w:type="pct"/>
            <w:tcBorders>
              <w:top w:val="nil"/>
              <w:left w:val="nil"/>
              <w:bottom w:val="single" w:sz="4" w:space="0" w:color="auto"/>
              <w:right w:val="single" w:sz="4" w:space="0" w:color="auto"/>
            </w:tcBorders>
            <w:shd w:val="clear" w:color="auto" w:fill="auto"/>
            <w:noWrap/>
            <w:vAlign w:val="bottom"/>
            <w:hideMark/>
          </w:tcPr>
          <w:p w14:paraId="0288DFD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1590</w:t>
            </w:r>
          </w:p>
        </w:tc>
        <w:tc>
          <w:tcPr>
            <w:tcW w:w="841" w:type="pct"/>
            <w:tcBorders>
              <w:top w:val="nil"/>
              <w:left w:val="nil"/>
              <w:bottom w:val="single" w:sz="4" w:space="0" w:color="auto"/>
              <w:right w:val="single" w:sz="4" w:space="0" w:color="auto"/>
            </w:tcBorders>
            <w:shd w:val="clear" w:color="auto" w:fill="auto"/>
            <w:noWrap/>
            <w:vAlign w:val="bottom"/>
            <w:hideMark/>
          </w:tcPr>
          <w:p w14:paraId="57FFCD3D"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3168</w:t>
            </w:r>
          </w:p>
        </w:tc>
      </w:tr>
      <w:tr w:rsidR="004952E3" w:rsidRPr="004952E3" w14:paraId="74818383"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1AAFE686"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1403" w:type="pct"/>
            <w:tcBorders>
              <w:top w:val="nil"/>
              <w:left w:val="nil"/>
              <w:bottom w:val="single" w:sz="4" w:space="0" w:color="auto"/>
              <w:right w:val="single" w:sz="4" w:space="0" w:color="auto"/>
            </w:tcBorders>
            <w:shd w:val="clear" w:color="auto" w:fill="auto"/>
            <w:noWrap/>
            <w:vAlign w:val="bottom"/>
            <w:hideMark/>
          </w:tcPr>
          <w:p w14:paraId="692B5A93"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4</w:t>
            </w:r>
          </w:p>
        </w:tc>
        <w:tc>
          <w:tcPr>
            <w:tcW w:w="697" w:type="pct"/>
            <w:tcBorders>
              <w:top w:val="nil"/>
              <w:left w:val="nil"/>
              <w:bottom w:val="single" w:sz="4" w:space="0" w:color="auto"/>
              <w:right w:val="single" w:sz="4" w:space="0" w:color="auto"/>
            </w:tcBorders>
            <w:shd w:val="clear" w:color="auto" w:fill="auto"/>
            <w:noWrap/>
            <w:vAlign w:val="bottom"/>
            <w:hideMark/>
          </w:tcPr>
          <w:p w14:paraId="3F3EA693"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3500</w:t>
            </w:r>
          </w:p>
        </w:tc>
        <w:tc>
          <w:tcPr>
            <w:tcW w:w="862" w:type="pct"/>
            <w:tcBorders>
              <w:top w:val="nil"/>
              <w:left w:val="nil"/>
              <w:bottom w:val="single" w:sz="4" w:space="0" w:color="auto"/>
              <w:right w:val="single" w:sz="4" w:space="0" w:color="auto"/>
            </w:tcBorders>
            <w:shd w:val="clear" w:color="auto" w:fill="auto"/>
            <w:noWrap/>
            <w:vAlign w:val="bottom"/>
            <w:hideMark/>
          </w:tcPr>
          <w:p w14:paraId="618921D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7095</w:t>
            </w:r>
          </w:p>
        </w:tc>
        <w:tc>
          <w:tcPr>
            <w:tcW w:w="621" w:type="pct"/>
            <w:tcBorders>
              <w:top w:val="nil"/>
              <w:left w:val="nil"/>
              <w:bottom w:val="single" w:sz="4" w:space="0" w:color="auto"/>
              <w:right w:val="single" w:sz="4" w:space="0" w:color="auto"/>
            </w:tcBorders>
            <w:shd w:val="clear" w:color="auto" w:fill="auto"/>
            <w:noWrap/>
            <w:vAlign w:val="bottom"/>
            <w:hideMark/>
          </w:tcPr>
          <w:p w14:paraId="64E3A658"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1050</w:t>
            </w:r>
          </w:p>
        </w:tc>
        <w:tc>
          <w:tcPr>
            <w:tcW w:w="841" w:type="pct"/>
            <w:tcBorders>
              <w:top w:val="nil"/>
              <w:left w:val="nil"/>
              <w:bottom w:val="single" w:sz="4" w:space="0" w:color="auto"/>
              <w:right w:val="single" w:sz="4" w:space="0" w:color="auto"/>
            </w:tcBorders>
            <w:shd w:val="clear" w:color="auto" w:fill="auto"/>
            <w:noWrap/>
            <w:vAlign w:val="bottom"/>
            <w:hideMark/>
          </w:tcPr>
          <w:p w14:paraId="0C71602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2128.5</w:t>
            </w:r>
          </w:p>
        </w:tc>
      </w:tr>
      <w:tr w:rsidR="004952E3" w:rsidRPr="004952E3" w14:paraId="0BA8493F"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279F3B44"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1403" w:type="pct"/>
            <w:tcBorders>
              <w:top w:val="nil"/>
              <w:left w:val="nil"/>
              <w:bottom w:val="single" w:sz="4" w:space="0" w:color="auto"/>
              <w:right w:val="single" w:sz="4" w:space="0" w:color="auto"/>
            </w:tcBorders>
            <w:shd w:val="clear" w:color="auto" w:fill="auto"/>
            <w:noWrap/>
            <w:vAlign w:val="bottom"/>
            <w:hideMark/>
          </w:tcPr>
          <w:p w14:paraId="22B17127"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5</w:t>
            </w:r>
          </w:p>
        </w:tc>
        <w:tc>
          <w:tcPr>
            <w:tcW w:w="697" w:type="pct"/>
            <w:tcBorders>
              <w:top w:val="nil"/>
              <w:left w:val="nil"/>
              <w:bottom w:val="single" w:sz="4" w:space="0" w:color="auto"/>
              <w:right w:val="single" w:sz="4" w:space="0" w:color="auto"/>
            </w:tcBorders>
            <w:shd w:val="clear" w:color="auto" w:fill="auto"/>
            <w:noWrap/>
            <w:vAlign w:val="bottom"/>
            <w:hideMark/>
          </w:tcPr>
          <w:p w14:paraId="0C4EA9A8"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w:t>
            </w:r>
          </w:p>
        </w:tc>
        <w:tc>
          <w:tcPr>
            <w:tcW w:w="862" w:type="pct"/>
            <w:tcBorders>
              <w:top w:val="nil"/>
              <w:left w:val="nil"/>
              <w:bottom w:val="single" w:sz="4" w:space="0" w:color="auto"/>
              <w:right w:val="single" w:sz="4" w:space="0" w:color="auto"/>
            </w:tcBorders>
            <w:shd w:val="clear" w:color="auto" w:fill="auto"/>
            <w:noWrap/>
            <w:vAlign w:val="bottom"/>
            <w:hideMark/>
          </w:tcPr>
          <w:p w14:paraId="40CF464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5280</w:t>
            </w:r>
          </w:p>
        </w:tc>
        <w:tc>
          <w:tcPr>
            <w:tcW w:w="621" w:type="pct"/>
            <w:tcBorders>
              <w:top w:val="nil"/>
              <w:left w:val="nil"/>
              <w:bottom w:val="single" w:sz="4" w:space="0" w:color="auto"/>
              <w:right w:val="single" w:sz="4" w:space="0" w:color="auto"/>
            </w:tcBorders>
            <w:shd w:val="clear" w:color="auto" w:fill="auto"/>
            <w:noWrap/>
            <w:vAlign w:val="bottom"/>
            <w:hideMark/>
          </w:tcPr>
          <w:p w14:paraId="6AC71C9A"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780</w:t>
            </w:r>
          </w:p>
        </w:tc>
        <w:tc>
          <w:tcPr>
            <w:tcW w:w="841" w:type="pct"/>
            <w:tcBorders>
              <w:top w:val="nil"/>
              <w:left w:val="nil"/>
              <w:bottom w:val="single" w:sz="4" w:space="0" w:color="auto"/>
              <w:right w:val="single" w:sz="4" w:space="0" w:color="auto"/>
            </w:tcBorders>
            <w:shd w:val="clear" w:color="auto" w:fill="auto"/>
            <w:noWrap/>
            <w:vAlign w:val="bottom"/>
            <w:hideMark/>
          </w:tcPr>
          <w:p w14:paraId="73A13CD9"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1584</w:t>
            </w:r>
          </w:p>
        </w:tc>
      </w:tr>
      <w:tr w:rsidR="004952E3" w:rsidRPr="004952E3" w14:paraId="31F71A4C"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20EA577"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1403" w:type="pct"/>
            <w:tcBorders>
              <w:top w:val="nil"/>
              <w:left w:val="nil"/>
              <w:bottom w:val="single" w:sz="4" w:space="0" w:color="auto"/>
              <w:right w:val="single" w:sz="4" w:space="0" w:color="auto"/>
            </w:tcBorders>
            <w:shd w:val="clear" w:color="auto" w:fill="auto"/>
            <w:noWrap/>
            <w:vAlign w:val="bottom"/>
            <w:hideMark/>
          </w:tcPr>
          <w:p w14:paraId="16EEAD2F"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6</w:t>
            </w:r>
          </w:p>
        </w:tc>
        <w:tc>
          <w:tcPr>
            <w:tcW w:w="697" w:type="pct"/>
            <w:tcBorders>
              <w:top w:val="nil"/>
              <w:left w:val="nil"/>
              <w:bottom w:val="single" w:sz="4" w:space="0" w:color="auto"/>
              <w:right w:val="single" w:sz="4" w:space="0" w:color="auto"/>
            </w:tcBorders>
            <w:shd w:val="clear" w:color="auto" w:fill="auto"/>
            <w:noWrap/>
            <w:vAlign w:val="bottom"/>
            <w:hideMark/>
          </w:tcPr>
          <w:p w14:paraId="5D76AD9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2500</w:t>
            </w:r>
          </w:p>
        </w:tc>
        <w:tc>
          <w:tcPr>
            <w:tcW w:w="862" w:type="pct"/>
            <w:tcBorders>
              <w:top w:val="nil"/>
              <w:left w:val="nil"/>
              <w:bottom w:val="single" w:sz="4" w:space="0" w:color="auto"/>
              <w:right w:val="single" w:sz="4" w:space="0" w:color="auto"/>
            </w:tcBorders>
            <w:shd w:val="clear" w:color="auto" w:fill="auto"/>
            <w:noWrap/>
            <w:vAlign w:val="bottom"/>
            <w:hideMark/>
          </w:tcPr>
          <w:p w14:paraId="2CEDE7E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4785</w:t>
            </w:r>
          </w:p>
        </w:tc>
        <w:tc>
          <w:tcPr>
            <w:tcW w:w="621" w:type="pct"/>
            <w:tcBorders>
              <w:top w:val="nil"/>
              <w:left w:val="nil"/>
              <w:bottom w:val="single" w:sz="4" w:space="0" w:color="auto"/>
              <w:right w:val="single" w:sz="4" w:space="0" w:color="auto"/>
            </w:tcBorders>
            <w:shd w:val="clear" w:color="auto" w:fill="auto"/>
            <w:noWrap/>
            <w:vAlign w:val="bottom"/>
            <w:hideMark/>
          </w:tcPr>
          <w:p w14:paraId="3DE53F7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750</w:t>
            </w:r>
          </w:p>
        </w:tc>
        <w:tc>
          <w:tcPr>
            <w:tcW w:w="841" w:type="pct"/>
            <w:tcBorders>
              <w:top w:val="nil"/>
              <w:left w:val="nil"/>
              <w:bottom w:val="single" w:sz="4" w:space="0" w:color="auto"/>
              <w:right w:val="single" w:sz="4" w:space="0" w:color="auto"/>
            </w:tcBorders>
            <w:shd w:val="clear" w:color="auto" w:fill="auto"/>
            <w:noWrap/>
            <w:vAlign w:val="bottom"/>
            <w:hideMark/>
          </w:tcPr>
          <w:p w14:paraId="1EBF74F8"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1435.5</w:t>
            </w:r>
          </w:p>
        </w:tc>
      </w:tr>
      <w:tr w:rsidR="004952E3" w:rsidRPr="004952E3" w14:paraId="20853361"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6FB8A508"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1403" w:type="pct"/>
            <w:tcBorders>
              <w:top w:val="nil"/>
              <w:left w:val="nil"/>
              <w:bottom w:val="single" w:sz="4" w:space="0" w:color="auto"/>
              <w:right w:val="single" w:sz="4" w:space="0" w:color="auto"/>
            </w:tcBorders>
            <w:shd w:val="clear" w:color="auto" w:fill="auto"/>
            <w:noWrap/>
            <w:vAlign w:val="bottom"/>
            <w:hideMark/>
          </w:tcPr>
          <w:p w14:paraId="19A0126E"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7</w:t>
            </w:r>
          </w:p>
        </w:tc>
        <w:tc>
          <w:tcPr>
            <w:tcW w:w="697" w:type="pct"/>
            <w:tcBorders>
              <w:top w:val="nil"/>
              <w:left w:val="nil"/>
              <w:bottom w:val="single" w:sz="4" w:space="0" w:color="auto"/>
              <w:right w:val="single" w:sz="4" w:space="0" w:color="auto"/>
            </w:tcBorders>
            <w:shd w:val="clear" w:color="auto" w:fill="auto"/>
            <w:noWrap/>
            <w:vAlign w:val="bottom"/>
            <w:hideMark/>
          </w:tcPr>
          <w:p w14:paraId="2CEFB671"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1740</w:t>
            </w:r>
          </w:p>
        </w:tc>
        <w:tc>
          <w:tcPr>
            <w:tcW w:w="862" w:type="pct"/>
            <w:tcBorders>
              <w:top w:val="nil"/>
              <w:left w:val="nil"/>
              <w:bottom w:val="single" w:sz="4" w:space="0" w:color="auto"/>
              <w:right w:val="single" w:sz="4" w:space="0" w:color="auto"/>
            </w:tcBorders>
            <w:shd w:val="clear" w:color="auto" w:fill="auto"/>
            <w:noWrap/>
            <w:vAlign w:val="bottom"/>
            <w:hideMark/>
          </w:tcPr>
          <w:p w14:paraId="0336D489"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3300</w:t>
            </w:r>
          </w:p>
        </w:tc>
        <w:tc>
          <w:tcPr>
            <w:tcW w:w="621" w:type="pct"/>
            <w:tcBorders>
              <w:top w:val="nil"/>
              <w:left w:val="nil"/>
              <w:bottom w:val="single" w:sz="4" w:space="0" w:color="auto"/>
              <w:right w:val="single" w:sz="4" w:space="0" w:color="auto"/>
            </w:tcBorders>
            <w:shd w:val="clear" w:color="auto" w:fill="auto"/>
            <w:noWrap/>
            <w:vAlign w:val="bottom"/>
            <w:hideMark/>
          </w:tcPr>
          <w:p w14:paraId="69844A2F"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522</w:t>
            </w:r>
          </w:p>
        </w:tc>
        <w:tc>
          <w:tcPr>
            <w:tcW w:w="841" w:type="pct"/>
            <w:tcBorders>
              <w:top w:val="nil"/>
              <w:left w:val="nil"/>
              <w:bottom w:val="single" w:sz="4" w:space="0" w:color="auto"/>
              <w:right w:val="single" w:sz="4" w:space="0" w:color="auto"/>
            </w:tcBorders>
            <w:shd w:val="clear" w:color="auto" w:fill="auto"/>
            <w:noWrap/>
            <w:vAlign w:val="bottom"/>
            <w:hideMark/>
          </w:tcPr>
          <w:p w14:paraId="131ED2AF"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990</w:t>
            </w:r>
          </w:p>
        </w:tc>
      </w:tr>
      <w:tr w:rsidR="004952E3" w:rsidRPr="004952E3" w14:paraId="61A6EB71"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3110E5BC"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w:t>
            </w:r>
          </w:p>
        </w:tc>
        <w:tc>
          <w:tcPr>
            <w:tcW w:w="1403" w:type="pct"/>
            <w:tcBorders>
              <w:top w:val="nil"/>
              <w:left w:val="nil"/>
              <w:bottom w:val="single" w:sz="4" w:space="0" w:color="auto"/>
              <w:right w:val="single" w:sz="4" w:space="0" w:color="auto"/>
            </w:tcBorders>
            <w:shd w:val="clear" w:color="auto" w:fill="auto"/>
            <w:noWrap/>
            <w:vAlign w:val="bottom"/>
            <w:hideMark/>
          </w:tcPr>
          <w:p w14:paraId="704A1A70"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8</w:t>
            </w:r>
          </w:p>
        </w:tc>
        <w:tc>
          <w:tcPr>
            <w:tcW w:w="697" w:type="pct"/>
            <w:tcBorders>
              <w:top w:val="nil"/>
              <w:left w:val="nil"/>
              <w:bottom w:val="single" w:sz="4" w:space="0" w:color="auto"/>
              <w:right w:val="single" w:sz="4" w:space="0" w:color="auto"/>
            </w:tcBorders>
            <w:shd w:val="clear" w:color="auto" w:fill="auto"/>
            <w:noWrap/>
            <w:vAlign w:val="bottom"/>
            <w:hideMark/>
          </w:tcPr>
          <w:p w14:paraId="65E51CEB"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2500</w:t>
            </w:r>
          </w:p>
        </w:tc>
        <w:tc>
          <w:tcPr>
            <w:tcW w:w="862" w:type="pct"/>
            <w:tcBorders>
              <w:top w:val="nil"/>
              <w:left w:val="nil"/>
              <w:bottom w:val="single" w:sz="4" w:space="0" w:color="auto"/>
              <w:right w:val="single" w:sz="4" w:space="0" w:color="auto"/>
            </w:tcBorders>
            <w:shd w:val="clear" w:color="auto" w:fill="auto"/>
            <w:noWrap/>
            <w:vAlign w:val="bottom"/>
            <w:hideMark/>
          </w:tcPr>
          <w:p w14:paraId="2193424F"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4620</w:t>
            </w:r>
          </w:p>
        </w:tc>
        <w:tc>
          <w:tcPr>
            <w:tcW w:w="621" w:type="pct"/>
            <w:tcBorders>
              <w:top w:val="nil"/>
              <w:left w:val="nil"/>
              <w:bottom w:val="single" w:sz="4" w:space="0" w:color="auto"/>
              <w:right w:val="single" w:sz="4" w:space="0" w:color="auto"/>
            </w:tcBorders>
            <w:shd w:val="clear" w:color="auto" w:fill="auto"/>
            <w:noWrap/>
            <w:vAlign w:val="bottom"/>
            <w:hideMark/>
          </w:tcPr>
          <w:p w14:paraId="2963897F"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750</w:t>
            </w:r>
          </w:p>
        </w:tc>
        <w:tc>
          <w:tcPr>
            <w:tcW w:w="841" w:type="pct"/>
            <w:tcBorders>
              <w:top w:val="nil"/>
              <w:left w:val="nil"/>
              <w:bottom w:val="single" w:sz="4" w:space="0" w:color="auto"/>
              <w:right w:val="single" w:sz="4" w:space="0" w:color="auto"/>
            </w:tcBorders>
            <w:shd w:val="clear" w:color="auto" w:fill="auto"/>
            <w:noWrap/>
            <w:vAlign w:val="bottom"/>
            <w:hideMark/>
          </w:tcPr>
          <w:p w14:paraId="6A9E9AD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1386</w:t>
            </w:r>
          </w:p>
        </w:tc>
      </w:tr>
      <w:tr w:rsidR="004952E3" w:rsidRPr="004952E3" w14:paraId="40D54C67"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BA336E0"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w:t>
            </w:r>
          </w:p>
        </w:tc>
        <w:tc>
          <w:tcPr>
            <w:tcW w:w="1403" w:type="pct"/>
            <w:tcBorders>
              <w:top w:val="nil"/>
              <w:left w:val="nil"/>
              <w:bottom w:val="single" w:sz="4" w:space="0" w:color="auto"/>
              <w:right w:val="single" w:sz="4" w:space="0" w:color="auto"/>
            </w:tcBorders>
            <w:shd w:val="clear" w:color="auto" w:fill="auto"/>
            <w:noWrap/>
            <w:vAlign w:val="bottom"/>
            <w:hideMark/>
          </w:tcPr>
          <w:p w14:paraId="1F7D0DA3"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9</w:t>
            </w:r>
          </w:p>
        </w:tc>
        <w:tc>
          <w:tcPr>
            <w:tcW w:w="697" w:type="pct"/>
            <w:tcBorders>
              <w:top w:val="nil"/>
              <w:left w:val="nil"/>
              <w:bottom w:val="single" w:sz="4" w:space="0" w:color="auto"/>
              <w:right w:val="single" w:sz="4" w:space="0" w:color="auto"/>
            </w:tcBorders>
            <w:shd w:val="clear" w:color="auto" w:fill="auto"/>
            <w:noWrap/>
            <w:vAlign w:val="bottom"/>
            <w:hideMark/>
          </w:tcPr>
          <w:p w14:paraId="1B80ED0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2100</w:t>
            </w:r>
          </w:p>
        </w:tc>
        <w:tc>
          <w:tcPr>
            <w:tcW w:w="862" w:type="pct"/>
            <w:tcBorders>
              <w:top w:val="nil"/>
              <w:left w:val="nil"/>
              <w:bottom w:val="single" w:sz="4" w:space="0" w:color="auto"/>
              <w:right w:val="single" w:sz="4" w:space="0" w:color="auto"/>
            </w:tcBorders>
            <w:shd w:val="clear" w:color="auto" w:fill="auto"/>
            <w:noWrap/>
            <w:vAlign w:val="bottom"/>
            <w:hideMark/>
          </w:tcPr>
          <w:p w14:paraId="3C11CB9B"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3960</w:t>
            </w:r>
          </w:p>
        </w:tc>
        <w:tc>
          <w:tcPr>
            <w:tcW w:w="621" w:type="pct"/>
            <w:tcBorders>
              <w:top w:val="nil"/>
              <w:left w:val="nil"/>
              <w:bottom w:val="single" w:sz="4" w:space="0" w:color="auto"/>
              <w:right w:val="single" w:sz="4" w:space="0" w:color="auto"/>
            </w:tcBorders>
            <w:shd w:val="clear" w:color="auto" w:fill="auto"/>
            <w:noWrap/>
            <w:vAlign w:val="bottom"/>
            <w:hideMark/>
          </w:tcPr>
          <w:p w14:paraId="11BCDDA4"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630</w:t>
            </w:r>
          </w:p>
        </w:tc>
        <w:tc>
          <w:tcPr>
            <w:tcW w:w="841" w:type="pct"/>
            <w:tcBorders>
              <w:top w:val="nil"/>
              <w:left w:val="nil"/>
              <w:bottom w:val="single" w:sz="4" w:space="0" w:color="auto"/>
              <w:right w:val="single" w:sz="4" w:space="0" w:color="auto"/>
            </w:tcBorders>
            <w:shd w:val="clear" w:color="auto" w:fill="auto"/>
            <w:noWrap/>
            <w:vAlign w:val="bottom"/>
            <w:hideMark/>
          </w:tcPr>
          <w:p w14:paraId="158F9860"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1188</w:t>
            </w:r>
          </w:p>
        </w:tc>
      </w:tr>
      <w:tr w:rsidR="004952E3" w:rsidRPr="004952E3" w14:paraId="7605D0C9" w14:textId="77777777" w:rsidTr="004752E7">
        <w:trPr>
          <w:trHeight w:val="330"/>
        </w:trPr>
        <w:tc>
          <w:tcPr>
            <w:tcW w:w="576" w:type="pct"/>
            <w:tcBorders>
              <w:top w:val="nil"/>
              <w:left w:val="single" w:sz="4" w:space="0" w:color="auto"/>
              <w:bottom w:val="single" w:sz="4" w:space="0" w:color="auto"/>
              <w:right w:val="single" w:sz="4" w:space="0" w:color="auto"/>
            </w:tcBorders>
            <w:shd w:val="clear" w:color="auto" w:fill="auto"/>
            <w:noWrap/>
            <w:vAlign w:val="bottom"/>
            <w:hideMark/>
          </w:tcPr>
          <w:p w14:paraId="51E0E7BB" w14:textId="77777777" w:rsidR="004752E7" w:rsidRPr="004952E3" w:rsidRDefault="004752E7" w:rsidP="004752E7">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c>
          <w:tcPr>
            <w:tcW w:w="1403" w:type="pct"/>
            <w:tcBorders>
              <w:top w:val="nil"/>
              <w:left w:val="nil"/>
              <w:bottom w:val="single" w:sz="4" w:space="0" w:color="auto"/>
              <w:right w:val="single" w:sz="4" w:space="0" w:color="auto"/>
            </w:tcBorders>
            <w:shd w:val="clear" w:color="auto" w:fill="auto"/>
            <w:noWrap/>
            <w:vAlign w:val="bottom"/>
            <w:hideMark/>
          </w:tcPr>
          <w:p w14:paraId="3C26C262" w14:textId="77777777" w:rsidR="004752E7" w:rsidRPr="004952E3" w:rsidRDefault="004752E7" w:rsidP="004752E7">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10</w:t>
            </w:r>
          </w:p>
        </w:tc>
        <w:tc>
          <w:tcPr>
            <w:tcW w:w="697" w:type="pct"/>
            <w:tcBorders>
              <w:top w:val="nil"/>
              <w:left w:val="nil"/>
              <w:bottom w:val="single" w:sz="4" w:space="0" w:color="auto"/>
              <w:right w:val="single" w:sz="4" w:space="0" w:color="auto"/>
            </w:tcBorders>
            <w:shd w:val="clear" w:color="auto" w:fill="auto"/>
            <w:noWrap/>
            <w:vAlign w:val="bottom"/>
            <w:hideMark/>
          </w:tcPr>
          <w:p w14:paraId="35FBEE16"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5200</w:t>
            </w:r>
          </w:p>
        </w:tc>
        <w:tc>
          <w:tcPr>
            <w:tcW w:w="862" w:type="pct"/>
            <w:tcBorders>
              <w:top w:val="nil"/>
              <w:left w:val="nil"/>
              <w:bottom w:val="single" w:sz="4" w:space="0" w:color="auto"/>
              <w:right w:val="single" w:sz="4" w:space="0" w:color="auto"/>
            </w:tcBorders>
            <w:shd w:val="clear" w:color="auto" w:fill="auto"/>
            <w:noWrap/>
            <w:vAlign w:val="bottom"/>
            <w:hideMark/>
          </w:tcPr>
          <w:p w14:paraId="1CE99C95"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10065</w:t>
            </w:r>
          </w:p>
        </w:tc>
        <w:tc>
          <w:tcPr>
            <w:tcW w:w="621" w:type="pct"/>
            <w:tcBorders>
              <w:top w:val="nil"/>
              <w:left w:val="nil"/>
              <w:bottom w:val="single" w:sz="4" w:space="0" w:color="auto"/>
              <w:right w:val="single" w:sz="4" w:space="0" w:color="auto"/>
            </w:tcBorders>
            <w:shd w:val="clear" w:color="auto" w:fill="auto"/>
            <w:noWrap/>
            <w:vAlign w:val="bottom"/>
            <w:hideMark/>
          </w:tcPr>
          <w:p w14:paraId="4928CAC2"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1560</w:t>
            </w:r>
          </w:p>
        </w:tc>
        <w:tc>
          <w:tcPr>
            <w:tcW w:w="841" w:type="pct"/>
            <w:tcBorders>
              <w:top w:val="nil"/>
              <w:left w:val="nil"/>
              <w:bottom w:val="single" w:sz="4" w:space="0" w:color="auto"/>
              <w:right w:val="single" w:sz="4" w:space="0" w:color="auto"/>
            </w:tcBorders>
            <w:shd w:val="clear" w:color="auto" w:fill="auto"/>
            <w:noWrap/>
            <w:vAlign w:val="bottom"/>
            <w:hideMark/>
          </w:tcPr>
          <w:p w14:paraId="3CF74B05" w14:textId="77777777" w:rsidR="004752E7" w:rsidRPr="004952E3" w:rsidRDefault="004752E7" w:rsidP="004752E7">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3019.5</w:t>
            </w:r>
          </w:p>
        </w:tc>
      </w:tr>
    </w:tbl>
    <w:p w14:paraId="2B9C3EFE" w14:textId="3B522E7F" w:rsidR="004752E7" w:rsidRPr="004952E3" w:rsidRDefault="004752E7" w:rsidP="00BF73C8">
      <w:pPr>
        <w:pStyle w:val="S-I"/>
        <w:numPr>
          <w:ilvl w:val="0"/>
          <w:numId w:val="51"/>
        </w:numPr>
        <w:outlineLvl w:val="1"/>
        <w:rPr>
          <w:rFonts w:cs="Times New Roman"/>
          <w:sz w:val="27"/>
          <w:szCs w:val="27"/>
          <w:lang w:val="vi-VN"/>
        </w:rPr>
      </w:pPr>
      <w:bookmarkStart w:id="119" w:name="_Toc140073536"/>
      <w:r w:rsidRPr="004952E3">
        <w:rPr>
          <w:rFonts w:cs="Times New Roman"/>
          <w:sz w:val="27"/>
          <w:szCs w:val="27"/>
          <w:lang w:val="vi-VN"/>
        </w:rPr>
        <w:t>Phu tải điện công nghiệp:</w:t>
      </w:r>
      <w:bookmarkEnd w:id="119"/>
    </w:p>
    <w:tbl>
      <w:tblPr>
        <w:tblW w:w="5190" w:type="pct"/>
        <w:tblInd w:w="-95" w:type="dxa"/>
        <w:tblLayout w:type="fixed"/>
        <w:tblLook w:val="04A0" w:firstRow="1" w:lastRow="0" w:firstColumn="1" w:lastColumn="0" w:noHBand="0" w:noVBand="1"/>
      </w:tblPr>
      <w:tblGrid>
        <w:gridCol w:w="377"/>
        <w:gridCol w:w="4221"/>
        <w:gridCol w:w="953"/>
        <w:gridCol w:w="869"/>
        <w:gridCol w:w="955"/>
        <w:gridCol w:w="957"/>
        <w:gridCol w:w="1028"/>
      </w:tblGrid>
      <w:tr w:rsidR="004952E3" w:rsidRPr="004952E3" w14:paraId="11F40C93" w14:textId="77777777" w:rsidTr="001E16E3">
        <w:trPr>
          <w:trHeight w:val="300"/>
        </w:trPr>
        <w:tc>
          <w:tcPr>
            <w:tcW w:w="202" w:type="pct"/>
            <w:vMerge w:val="restar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640937D4"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lastRenderedPageBreak/>
              <w:t xml:space="preserve">STT </w:t>
            </w:r>
          </w:p>
        </w:tc>
        <w:tc>
          <w:tcPr>
            <w:tcW w:w="2255" w:type="pct"/>
            <w:vMerge w:val="restar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50AFA4A5"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Danh mục </w:t>
            </w:r>
          </w:p>
        </w:tc>
        <w:tc>
          <w:tcPr>
            <w:tcW w:w="973" w:type="pct"/>
            <w:gridSpan w:val="2"/>
            <w:tcBorders>
              <w:top w:val="single" w:sz="4" w:space="0" w:color="auto"/>
              <w:left w:val="nil"/>
              <w:bottom w:val="single" w:sz="4" w:space="0" w:color="auto"/>
              <w:right w:val="single" w:sz="4" w:space="0" w:color="auto"/>
            </w:tcBorders>
            <w:shd w:val="clear" w:color="auto" w:fill="DEEAF6"/>
            <w:noWrap/>
            <w:vAlign w:val="bottom"/>
            <w:hideMark/>
          </w:tcPr>
          <w:p w14:paraId="7D4C259B"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Diện tích </w:t>
            </w:r>
          </w:p>
        </w:tc>
        <w:tc>
          <w:tcPr>
            <w:tcW w:w="510" w:type="pct"/>
            <w:tcBorders>
              <w:top w:val="single" w:sz="4" w:space="0" w:color="auto"/>
              <w:left w:val="nil"/>
              <w:bottom w:val="single" w:sz="4" w:space="0" w:color="auto"/>
              <w:right w:val="single" w:sz="4" w:space="0" w:color="auto"/>
            </w:tcBorders>
            <w:shd w:val="clear" w:color="auto" w:fill="DEEAF6"/>
            <w:noWrap/>
            <w:vAlign w:val="bottom"/>
            <w:hideMark/>
          </w:tcPr>
          <w:p w14:paraId="6D4B9913"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Chỉ tiêu</w:t>
            </w:r>
          </w:p>
        </w:tc>
        <w:tc>
          <w:tcPr>
            <w:tcW w:w="1060" w:type="pct"/>
            <w:gridSpan w:val="2"/>
            <w:tcBorders>
              <w:top w:val="single" w:sz="4" w:space="0" w:color="auto"/>
              <w:left w:val="nil"/>
              <w:bottom w:val="single" w:sz="4" w:space="0" w:color="auto"/>
              <w:right w:val="single" w:sz="4" w:space="0" w:color="000000"/>
            </w:tcBorders>
            <w:shd w:val="clear" w:color="auto" w:fill="DEEAF6"/>
            <w:noWrap/>
            <w:vAlign w:val="bottom"/>
            <w:hideMark/>
          </w:tcPr>
          <w:p w14:paraId="083C7228"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proofErr w:type="spellStart"/>
            <w:r w:rsidRPr="004952E3">
              <w:rPr>
                <w:rFonts w:ascii="Times New Roman" w:eastAsia="Times New Roman" w:hAnsi="Times New Roman" w:cs="Times New Roman"/>
                <w:sz w:val="27"/>
                <w:szCs w:val="27"/>
              </w:rPr>
              <w:t>Ptt</w:t>
            </w:r>
            <w:proofErr w:type="spellEnd"/>
            <w:r w:rsidRPr="004952E3">
              <w:rPr>
                <w:rFonts w:ascii="Times New Roman" w:eastAsia="Times New Roman" w:hAnsi="Times New Roman" w:cs="Times New Roman"/>
                <w:sz w:val="27"/>
                <w:szCs w:val="27"/>
              </w:rPr>
              <w:t xml:space="preserve"> (kW)</w:t>
            </w:r>
          </w:p>
        </w:tc>
      </w:tr>
      <w:tr w:rsidR="004952E3" w:rsidRPr="004952E3" w14:paraId="136F7789" w14:textId="77777777" w:rsidTr="001E16E3">
        <w:trPr>
          <w:trHeight w:val="300"/>
        </w:trPr>
        <w:tc>
          <w:tcPr>
            <w:tcW w:w="202"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14:paraId="5A93250A" w14:textId="77777777" w:rsidR="000029C0" w:rsidRPr="004952E3" w:rsidRDefault="000029C0" w:rsidP="000029C0">
            <w:pPr>
              <w:spacing w:after="0" w:line="240" w:lineRule="auto"/>
              <w:rPr>
                <w:rFonts w:ascii="Times New Roman" w:eastAsia="Times New Roman" w:hAnsi="Times New Roman" w:cs="Times New Roman"/>
                <w:sz w:val="27"/>
                <w:szCs w:val="27"/>
              </w:rPr>
            </w:pPr>
          </w:p>
        </w:tc>
        <w:tc>
          <w:tcPr>
            <w:tcW w:w="2255"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14:paraId="5A00CEF7" w14:textId="77777777" w:rsidR="000029C0" w:rsidRPr="004952E3" w:rsidRDefault="000029C0" w:rsidP="000029C0">
            <w:pPr>
              <w:spacing w:after="0" w:line="240" w:lineRule="auto"/>
              <w:rPr>
                <w:rFonts w:ascii="Times New Roman" w:eastAsia="Times New Roman" w:hAnsi="Times New Roman" w:cs="Times New Roman"/>
                <w:sz w:val="27"/>
                <w:szCs w:val="27"/>
              </w:rPr>
            </w:pPr>
          </w:p>
        </w:tc>
        <w:tc>
          <w:tcPr>
            <w:tcW w:w="509" w:type="pct"/>
            <w:tcBorders>
              <w:top w:val="nil"/>
              <w:left w:val="nil"/>
              <w:bottom w:val="single" w:sz="4" w:space="0" w:color="auto"/>
              <w:right w:val="single" w:sz="4" w:space="0" w:color="auto"/>
            </w:tcBorders>
            <w:shd w:val="clear" w:color="auto" w:fill="DEEAF6"/>
            <w:noWrap/>
            <w:vAlign w:val="bottom"/>
            <w:hideMark/>
          </w:tcPr>
          <w:p w14:paraId="6C10CDDE"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464" w:type="pct"/>
            <w:tcBorders>
              <w:top w:val="nil"/>
              <w:left w:val="nil"/>
              <w:bottom w:val="single" w:sz="4" w:space="0" w:color="auto"/>
              <w:right w:val="single" w:sz="4" w:space="0" w:color="auto"/>
            </w:tcBorders>
            <w:shd w:val="clear" w:color="auto" w:fill="DEEAF6"/>
            <w:noWrap/>
            <w:vAlign w:val="bottom"/>
            <w:hideMark/>
          </w:tcPr>
          <w:p w14:paraId="5BB6AC51"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c>
          <w:tcPr>
            <w:tcW w:w="510" w:type="pct"/>
            <w:tcBorders>
              <w:top w:val="nil"/>
              <w:left w:val="nil"/>
              <w:bottom w:val="single" w:sz="4" w:space="0" w:color="auto"/>
              <w:right w:val="single" w:sz="4" w:space="0" w:color="auto"/>
            </w:tcBorders>
            <w:shd w:val="clear" w:color="auto" w:fill="DEEAF6"/>
            <w:noWrap/>
            <w:vAlign w:val="bottom"/>
            <w:hideMark/>
          </w:tcPr>
          <w:p w14:paraId="09FD8435"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kW/ha</w:t>
            </w:r>
          </w:p>
        </w:tc>
        <w:tc>
          <w:tcPr>
            <w:tcW w:w="511" w:type="pct"/>
            <w:tcBorders>
              <w:top w:val="nil"/>
              <w:left w:val="nil"/>
              <w:bottom w:val="single" w:sz="4" w:space="0" w:color="auto"/>
              <w:right w:val="single" w:sz="4" w:space="0" w:color="auto"/>
            </w:tcBorders>
            <w:shd w:val="clear" w:color="auto" w:fill="DEEAF6"/>
            <w:noWrap/>
            <w:vAlign w:val="bottom"/>
            <w:hideMark/>
          </w:tcPr>
          <w:p w14:paraId="5DC5A47E"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549" w:type="pct"/>
            <w:tcBorders>
              <w:top w:val="nil"/>
              <w:left w:val="nil"/>
              <w:bottom w:val="single" w:sz="4" w:space="0" w:color="auto"/>
              <w:right w:val="single" w:sz="4" w:space="0" w:color="auto"/>
            </w:tcBorders>
            <w:shd w:val="clear" w:color="auto" w:fill="DEEAF6"/>
            <w:noWrap/>
            <w:vAlign w:val="bottom"/>
            <w:hideMark/>
          </w:tcPr>
          <w:p w14:paraId="02445B4E"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r>
      <w:tr w:rsidR="004952E3" w:rsidRPr="004952E3" w14:paraId="54A33003"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36497F17"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255" w:type="pct"/>
            <w:tcBorders>
              <w:top w:val="nil"/>
              <w:left w:val="nil"/>
              <w:bottom w:val="single" w:sz="4" w:space="0" w:color="auto"/>
              <w:right w:val="single" w:sz="4" w:space="0" w:color="auto"/>
            </w:tcBorders>
            <w:shd w:val="clear" w:color="auto" w:fill="auto"/>
            <w:noWrap/>
            <w:vAlign w:val="bottom"/>
            <w:hideMark/>
          </w:tcPr>
          <w:p w14:paraId="3C9D684D"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Đất công nghiệp  </w:t>
            </w:r>
          </w:p>
        </w:tc>
        <w:tc>
          <w:tcPr>
            <w:tcW w:w="509" w:type="pct"/>
            <w:tcBorders>
              <w:top w:val="nil"/>
              <w:left w:val="nil"/>
              <w:bottom w:val="single" w:sz="4" w:space="0" w:color="auto"/>
              <w:right w:val="single" w:sz="4" w:space="0" w:color="auto"/>
            </w:tcBorders>
            <w:shd w:val="clear" w:color="auto" w:fill="auto"/>
            <w:noWrap/>
            <w:vAlign w:val="bottom"/>
            <w:hideMark/>
          </w:tcPr>
          <w:p w14:paraId="7DB72EBB"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464" w:type="pct"/>
            <w:tcBorders>
              <w:top w:val="nil"/>
              <w:left w:val="nil"/>
              <w:bottom w:val="single" w:sz="4" w:space="0" w:color="auto"/>
              <w:right w:val="single" w:sz="4" w:space="0" w:color="auto"/>
            </w:tcBorders>
            <w:shd w:val="clear" w:color="auto" w:fill="auto"/>
            <w:noWrap/>
            <w:vAlign w:val="bottom"/>
            <w:hideMark/>
          </w:tcPr>
          <w:p w14:paraId="7788B730"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10" w:type="pct"/>
            <w:tcBorders>
              <w:top w:val="nil"/>
              <w:left w:val="nil"/>
              <w:bottom w:val="single" w:sz="4" w:space="0" w:color="auto"/>
              <w:right w:val="single" w:sz="4" w:space="0" w:color="auto"/>
            </w:tcBorders>
            <w:shd w:val="clear" w:color="auto" w:fill="auto"/>
            <w:noWrap/>
            <w:vAlign w:val="bottom"/>
            <w:hideMark/>
          </w:tcPr>
          <w:p w14:paraId="52E8A4FF"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11" w:type="pct"/>
            <w:tcBorders>
              <w:top w:val="nil"/>
              <w:left w:val="nil"/>
              <w:bottom w:val="single" w:sz="4" w:space="0" w:color="auto"/>
              <w:right w:val="single" w:sz="4" w:space="0" w:color="auto"/>
            </w:tcBorders>
            <w:shd w:val="clear" w:color="auto" w:fill="auto"/>
            <w:noWrap/>
            <w:vAlign w:val="bottom"/>
            <w:hideMark/>
          </w:tcPr>
          <w:p w14:paraId="420EAE84"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49" w:type="pct"/>
            <w:tcBorders>
              <w:top w:val="nil"/>
              <w:left w:val="nil"/>
              <w:bottom w:val="single" w:sz="4" w:space="0" w:color="auto"/>
              <w:right w:val="single" w:sz="4" w:space="0" w:color="auto"/>
            </w:tcBorders>
            <w:shd w:val="clear" w:color="auto" w:fill="auto"/>
            <w:noWrap/>
            <w:vAlign w:val="bottom"/>
            <w:hideMark/>
          </w:tcPr>
          <w:p w14:paraId="4849DCAA"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r>
      <w:tr w:rsidR="004952E3" w:rsidRPr="004952E3" w14:paraId="416175E7"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1375BD28" w14:textId="77777777" w:rsidR="000029C0" w:rsidRPr="004952E3" w:rsidRDefault="000029C0" w:rsidP="000029C0">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2255" w:type="pct"/>
            <w:tcBorders>
              <w:top w:val="nil"/>
              <w:left w:val="nil"/>
              <w:bottom w:val="single" w:sz="4" w:space="0" w:color="auto"/>
              <w:right w:val="single" w:sz="4" w:space="0" w:color="auto"/>
            </w:tcBorders>
            <w:shd w:val="clear" w:color="auto" w:fill="auto"/>
            <w:noWrap/>
            <w:vAlign w:val="bottom"/>
            <w:hideMark/>
          </w:tcPr>
          <w:p w14:paraId="26E667BF"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Huyện Duyên Hải </w:t>
            </w:r>
          </w:p>
        </w:tc>
        <w:tc>
          <w:tcPr>
            <w:tcW w:w="509" w:type="pct"/>
            <w:tcBorders>
              <w:top w:val="nil"/>
              <w:left w:val="nil"/>
              <w:bottom w:val="single" w:sz="4" w:space="0" w:color="auto"/>
              <w:right w:val="single" w:sz="4" w:space="0" w:color="auto"/>
            </w:tcBorders>
            <w:shd w:val="clear" w:color="auto" w:fill="auto"/>
            <w:noWrap/>
            <w:vAlign w:val="bottom"/>
            <w:hideMark/>
          </w:tcPr>
          <w:p w14:paraId="7026D769"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464" w:type="pct"/>
            <w:tcBorders>
              <w:top w:val="nil"/>
              <w:left w:val="nil"/>
              <w:bottom w:val="single" w:sz="4" w:space="0" w:color="auto"/>
              <w:right w:val="single" w:sz="4" w:space="0" w:color="auto"/>
            </w:tcBorders>
            <w:shd w:val="clear" w:color="auto" w:fill="auto"/>
            <w:noWrap/>
            <w:vAlign w:val="bottom"/>
            <w:hideMark/>
          </w:tcPr>
          <w:p w14:paraId="1D22CCDC"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510" w:type="pct"/>
            <w:tcBorders>
              <w:top w:val="nil"/>
              <w:left w:val="nil"/>
              <w:bottom w:val="single" w:sz="4" w:space="0" w:color="auto"/>
              <w:right w:val="single" w:sz="4" w:space="0" w:color="auto"/>
            </w:tcBorders>
            <w:shd w:val="clear" w:color="auto" w:fill="auto"/>
            <w:noWrap/>
            <w:vAlign w:val="bottom"/>
            <w:hideMark/>
          </w:tcPr>
          <w:p w14:paraId="5B19D52F"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511" w:type="pct"/>
            <w:tcBorders>
              <w:top w:val="nil"/>
              <w:left w:val="nil"/>
              <w:bottom w:val="single" w:sz="4" w:space="0" w:color="auto"/>
              <w:right w:val="single" w:sz="4" w:space="0" w:color="auto"/>
            </w:tcBorders>
            <w:shd w:val="clear" w:color="auto" w:fill="auto"/>
            <w:noWrap/>
            <w:vAlign w:val="bottom"/>
            <w:hideMark/>
          </w:tcPr>
          <w:p w14:paraId="09144DEF"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549" w:type="pct"/>
            <w:tcBorders>
              <w:top w:val="nil"/>
              <w:left w:val="nil"/>
              <w:bottom w:val="single" w:sz="4" w:space="0" w:color="auto"/>
              <w:right w:val="single" w:sz="4" w:space="0" w:color="auto"/>
            </w:tcBorders>
            <w:shd w:val="clear" w:color="auto" w:fill="auto"/>
            <w:noWrap/>
            <w:vAlign w:val="bottom"/>
            <w:hideMark/>
          </w:tcPr>
          <w:p w14:paraId="6AFE85D7"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r>
      <w:tr w:rsidR="004952E3" w:rsidRPr="004952E3" w14:paraId="7FB74977"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52F4EEDE"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255" w:type="pct"/>
            <w:tcBorders>
              <w:top w:val="nil"/>
              <w:left w:val="nil"/>
              <w:bottom w:val="single" w:sz="4" w:space="0" w:color="auto"/>
              <w:right w:val="single" w:sz="4" w:space="0" w:color="auto"/>
            </w:tcBorders>
            <w:shd w:val="clear" w:color="auto" w:fill="auto"/>
            <w:noWrap/>
            <w:vAlign w:val="bottom"/>
            <w:hideMark/>
          </w:tcPr>
          <w:p w14:paraId="197C8D39"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công nghiệp Ngũ Lạc </w:t>
            </w:r>
          </w:p>
        </w:tc>
        <w:tc>
          <w:tcPr>
            <w:tcW w:w="509" w:type="pct"/>
            <w:tcBorders>
              <w:top w:val="nil"/>
              <w:left w:val="nil"/>
              <w:bottom w:val="single" w:sz="4" w:space="0" w:color="auto"/>
              <w:right w:val="single" w:sz="4" w:space="0" w:color="auto"/>
            </w:tcBorders>
            <w:shd w:val="clear" w:color="auto" w:fill="auto"/>
            <w:noWrap/>
            <w:vAlign w:val="bottom"/>
            <w:hideMark/>
          </w:tcPr>
          <w:p w14:paraId="5A427DA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936</w:t>
            </w:r>
          </w:p>
        </w:tc>
        <w:tc>
          <w:tcPr>
            <w:tcW w:w="464" w:type="pct"/>
            <w:tcBorders>
              <w:top w:val="nil"/>
              <w:left w:val="nil"/>
              <w:bottom w:val="single" w:sz="4" w:space="0" w:color="auto"/>
              <w:right w:val="single" w:sz="4" w:space="0" w:color="auto"/>
            </w:tcBorders>
            <w:shd w:val="clear" w:color="auto" w:fill="auto"/>
            <w:noWrap/>
            <w:vAlign w:val="bottom"/>
            <w:hideMark/>
          </w:tcPr>
          <w:p w14:paraId="43DA4CA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936</w:t>
            </w:r>
          </w:p>
        </w:tc>
        <w:tc>
          <w:tcPr>
            <w:tcW w:w="510" w:type="pct"/>
            <w:tcBorders>
              <w:top w:val="nil"/>
              <w:left w:val="nil"/>
              <w:bottom w:val="single" w:sz="4" w:space="0" w:color="auto"/>
              <w:right w:val="single" w:sz="4" w:space="0" w:color="auto"/>
            </w:tcBorders>
            <w:shd w:val="clear" w:color="auto" w:fill="auto"/>
            <w:noWrap/>
            <w:vAlign w:val="bottom"/>
            <w:hideMark/>
          </w:tcPr>
          <w:p w14:paraId="28BA666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11F638F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187200</w:t>
            </w:r>
          </w:p>
        </w:tc>
        <w:tc>
          <w:tcPr>
            <w:tcW w:w="549" w:type="pct"/>
            <w:tcBorders>
              <w:top w:val="nil"/>
              <w:left w:val="nil"/>
              <w:bottom w:val="single" w:sz="4" w:space="0" w:color="auto"/>
              <w:right w:val="single" w:sz="4" w:space="0" w:color="auto"/>
            </w:tcBorders>
            <w:shd w:val="clear" w:color="auto" w:fill="auto"/>
            <w:noWrap/>
            <w:vAlign w:val="bottom"/>
            <w:hideMark/>
          </w:tcPr>
          <w:p w14:paraId="2DF3DECE"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187200</w:t>
            </w:r>
          </w:p>
        </w:tc>
      </w:tr>
      <w:tr w:rsidR="004952E3" w:rsidRPr="004952E3" w14:paraId="61C6FE98"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358A691F"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255" w:type="pct"/>
            <w:tcBorders>
              <w:top w:val="nil"/>
              <w:left w:val="nil"/>
              <w:bottom w:val="single" w:sz="4" w:space="0" w:color="auto"/>
              <w:right w:val="single" w:sz="4" w:space="0" w:color="auto"/>
            </w:tcBorders>
            <w:shd w:val="clear" w:color="auto" w:fill="auto"/>
            <w:noWrap/>
            <w:vAlign w:val="bottom"/>
            <w:hideMark/>
          </w:tcPr>
          <w:p w14:paraId="19EF8CBA"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dịch vụ công nghiệp Ngũ Lạc </w:t>
            </w:r>
          </w:p>
        </w:tc>
        <w:tc>
          <w:tcPr>
            <w:tcW w:w="509" w:type="pct"/>
            <w:tcBorders>
              <w:top w:val="nil"/>
              <w:left w:val="nil"/>
              <w:bottom w:val="single" w:sz="4" w:space="0" w:color="auto"/>
              <w:right w:val="single" w:sz="4" w:space="0" w:color="auto"/>
            </w:tcBorders>
            <w:shd w:val="clear" w:color="auto" w:fill="auto"/>
            <w:noWrap/>
            <w:vAlign w:val="bottom"/>
            <w:hideMark/>
          </w:tcPr>
          <w:p w14:paraId="15F67378"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204.17</w:t>
            </w:r>
          </w:p>
        </w:tc>
        <w:tc>
          <w:tcPr>
            <w:tcW w:w="464" w:type="pct"/>
            <w:tcBorders>
              <w:top w:val="nil"/>
              <w:left w:val="nil"/>
              <w:bottom w:val="single" w:sz="4" w:space="0" w:color="auto"/>
              <w:right w:val="single" w:sz="4" w:space="0" w:color="auto"/>
            </w:tcBorders>
            <w:shd w:val="clear" w:color="auto" w:fill="auto"/>
            <w:noWrap/>
            <w:vAlign w:val="bottom"/>
            <w:hideMark/>
          </w:tcPr>
          <w:p w14:paraId="2AB88967"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204.17</w:t>
            </w:r>
          </w:p>
        </w:tc>
        <w:tc>
          <w:tcPr>
            <w:tcW w:w="510" w:type="pct"/>
            <w:tcBorders>
              <w:top w:val="nil"/>
              <w:left w:val="nil"/>
              <w:bottom w:val="single" w:sz="4" w:space="0" w:color="auto"/>
              <w:right w:val="single" w:sz="4" w:space="0" w:color="auto"/>
            </w:tcBorders>
            <w:shd w:val="clear" w:color="auto" w:fill="auto"/>
            <w:noWrap/>
            <w:vAlign w:val="bottom"/>
            <w:hideMark/>
          </w:tcPr>
          <w:p w14:paraId="047C00D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243942CD"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40834</w:t>
            </w:r>
          </w:p>
        </w:tc>
        <w:tc>
          <w:tcPr>
            <w:tcW w:w="549" w:type="pct"/>
            <w:tcBorders>
              <w:top w:val="nil"/>
              <w:left w:val="nil"/>
              <w:bottom w:val="single" w:sz="4" w:space="0" w:color="auto"/>
              <w:right w:val="single" w:sz="4" w:space="0" w:color="auto"/>
            </w:tcBorders>
            <w:shd w:val="clear" w:color="auto" w:fill="auto"/>
            <w:noWrap/>
            <w:vAlign w:val="bottom"/>
            <w:hideMark/>
          </w:tcPr>
          <w:p w14:paraId="43C46E44"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40834</w:t>
            </w:r>
          </w:p>
        </w:tc>
      </w:tr>
      <w:tr w:rsidR="004952E3" w:rsidRPr="004952E3" w14:paraId="6DCCBBD6"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2A21E988"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255" w:type="pct"/>
            <w:tcBorders>
              <w:top w:val="nil"/>
              <w:left w:val="nil"/>
              <w:bottom w:val="single" w:sz="4" w:space="0" w:color="auto"/>
              <w:right w:val="single" w:sz="4" w:space="0" w:color="auto"/>
            </w:tcBorders>
            <w:shd w:val="clear" w:color="auto" w:fill="auto"/>
            <w:noWrap/>
            <w:vAlign w:val="bottom"/>
            <w:hideMark/>
          </w:tcPr>
          <w:p w14:paraId="7208D7DA"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công nghiệp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Xuân - </w:t>
            </w:r>
            <w:proofErr w:type="spellStart"/>
            <w:r w:rsidRPr="004952E3">
              <w:rPr>
                <w:rFonts w:ascii="Times New Roman" w:eastAsia="Times New Roman" w:hAnsi="Times New Roman" w:cs="Times New Roman"/>
                <w:sz w:val="27"/>
                <w:szCs w:val="27"/>
              </w:rPr>
              <w:t>Đôn</w:t>
            </w:r>
            <w:proofErr w:type="spellEnd"/>
            <w:r w:rsidRPr="004952E3">
              <w:rPr>
                <w:rFonts w:ascii="Times New Roman" w:eastAsia="Times New Roman" w:hAnsi="Times New Roman" w:cs="Times New Roman"/>
                <w:sz w:val="27"/>
                <w:szCs w:val="27"/>
              </w:rPr>
              <w:t xml:space="preserve"> Châu. </w:t>
            </w:r>
          </w:p>
        </w:tc>
        <w:tc>
          <w:tcPr>
            <w:tcW w:w="509" w:type="pct"/>
            <w:tcBorders>
              <w:top w:val="nil"/>
              <w:left w:val="nil"/>
              <w:bottom w:val="single" w:sz="4" w:space="0" w:color="auto"/>
              <w:right w:val="single" w:sz="4" w:space="0" w:color="auto"/>
            </w:tcBorders>
            <w:shd w:val="clear" w:color="auto" w:fill="auto"/>
            <w:noWrap/>
            <w:vAlign w:val="bottom"/>
            <w:hideMark/>
          </w:tcPr>
          <w:p w14:paraId="584DB10B"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934</w:t>
            </w:r>
          </w:p>
        </w:tc>
        <w:tc>
          <w:tcPr>
            <w:tcW w:w="464" w:type="pct"/>
            <w:tcBorders>
              <w:top w:val="nil"/>
              <w:left w:val="nil"/>
              <w:bottom w:val="single" w:sz="4" w:space="0" w:color="auto"/>
              <w:right w:val="single" w:sz="4" w:space="0" w:color="auto"/>
            </w:tcBorders>
            <w:shd w:val="clear" w:color="auto" w:fill="auto"/>
            <w:noWrap/>
            <w:vAlign w:val="bottom"/>
            <w:hideMark/>
          </w:tcPr>
          <w:p w14:paraId="378DCDBC"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934</w:t>
            </w:r>
          </w:p>
        </w:tc>
        <w:tc>
          <w:tcPr>
            <w:tcW w:w="510" w:type="pct"/>
            <w:tcBorders>
              <w:top w:val="nil"/>
              <w:left w:val="nil"/>
              <w:bottom w:val="single" w:sz="4" w:space="0" w:color="auto"/>
              <w:right w:val="single" w:sz="4" w:space="0" w:color="auto"/>
            </w:tcBorders>
            <w:shd w:val="clear" w:color="auto" w:fill="auto"/>
            <w:noWrap/>
            <w:vAlign w:val="bottom"/>
            <w:hideMark/>
          </w:tcPr>
          <w:p w14:paraId="561A7DDC"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515B559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186800</w:t>
            </w:r>
          </w:p>
        </w:tc>
        <w:tc>
          <w:tcPr>
            <w:tcW w:w="549" w:type="pct"/>
            <w:tcBorders>
              <w:top w:val="nil"/>
              <w:left w:val="nil"/>
              <w:bottom w:val="single" w:sz="4" w:space="0" w:color="auto"/>
              <w:right w:val="single" w:sz="4" w:space="0" w:color="auto"/>
            </w:tcBorders>
            <w:shd w:val="clear" w:color="auto" w:fill="auto"/>
            <w:noWrap/>
            <w:vAlign w:val="bottom"/>
            <w:hideMark/>
          </w:tcPr>
          <w:p w14:paraId="37EF2E37"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186800</w:t>
            </w:r>
          </w:p>
        </w:tc>
      </w:tr>
      <w:tr w:rsidR="004952E3" w:rsidRPr="004952E3" w14:paraId="64957653"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624EE1FF"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255" w:type="pct"/>
            <w:tcBorders>
              <w:top w:val="nil"/>
              <w:left w:val="nil"/>
              <w:bottom w:val="single" w:sz="4" w:space="0" w:color="auto"/>
              <w:right w:val="single" w:sz="4" w:space="0" w:color="auto"/>
            </w:tcBorders>
            <w:shd w:val="clear" w:color="auto" w:fill="auto"/>
            <w:noWrap/>
            <w:vAlign w:val="bottom"/>
            <w:hideMark/>
          </w:tcPr>
          <w:p w14:paraId="0740EB27"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công nghiệp Định An </w:t>
            </w:r>
          </w:p>
        </w:tc>
        <w:tc>
          <w:tcPr>
            <w:tcW w:w="509" w:type="pct"/>
            <w:tcBorders>
              <w:top w:val="nil"/>
              <w:left w:val="nil"/>
              <w:bottom w:val="single" w:sz="4" w:space="0" w:color="auto"/>
              <w:right w:val="single" w:sz="4" w:space="0" w:color="auto"/>
            </w:tcBorders>
            <w:shd w:val="clear" w:color="auto" w:fill="auto"/>
            <w:noWrap/>
            <w:vAlign w:val="bottom"/>
            <w:hideMark/>
          </w:tcPr>
          <w:p w14:paraId="6089DFC7"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591</w:t>
            </w:r>
          </w:p>
        </w:tc>
        <w:tc>
          <w:tcPr>
            <w:tcW w:w="464" w:type="pct"/>
            <w:tcBorders>
              <w:top w:val="nil"/>
              <w:left w:val="nil"/>
              <w:bottom w:val="single" w:sz="4" w:space="0" w:color="auto"/>
              <w:right w:val="single" w:sz="4" w:space="0" w:color="auto"/>
            </w:tcBorders>
            <w:shd w:val="clear" w:color="auto" w:fill="auto"/>
            <w:noWrap/>
            <w:vAlign w:val="bottom"/>
            <w:hideMark/>
          </w:tcPr>
          <w:p w14:paraId="245AC05E"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591</w:t>
            </w:r>
          </w:p>
        </w:tc>
        <w:tc>
          <w:tcPr>
            <w:tcW w:w="510" w:type="pct"/>
            <w:tcBorders>
              <w:top w:val="nil"/>
              <w:left w:val="nil"/>
              <w:bottom w:val="single" w:sz="4" w:space="0" w:color="auto"/>
              <w:right w:val="single" w:sz="4" w:space="0" w:color="auto"/>
            </w:tcBorders>
            <w:shd w:val="clear" w:color="auto" w:fill="auto"/>
            <w:noWrap/>
            <w:vAlign w:val="bottom"/>
            <w:hideMark/>
          </w:tcPr>
          <w:p w14:paraId="48929F47"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3BF54B6C"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118200</w:t>
            </w:r>
          </w:p>
        </w:tc>
        <w:tc>
          <w:tcPr>
            <w:tcW w:w="549" w:type="pct"/>
            <w:tcBorders>
              <w:top w:val="nil"/>
              <w:left w:val="nil"/>
              <w:bottom w:val="single" w:sz="4" w:space="0" w:color="auto"/>
              <w:right w:val="single" w:sz="4" w:space="0" w:color="auto"/>
            </w:tcBorders>
            <w:shd w:val="clear" w:color="auto" w:fill="auto"/>
            <w:noWrap/>
            <w:vAlign w:val="bottom"/>
            <w:hideMark/>
          </w:tcPr>
          <w:p w14:paraId="4C5B45E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118200</w:t>
            </w:r>
          </w:p>
        </w:tc>
      </w:tr>
      <w:tr w:rsidR="004952E3" w:rsidRPr="004952E3" w14:paraId="7BA98409"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54E92BF6"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255" w:type="pct"/>
            <w:tcBorders>
              <w:top w:val="nil"/>
              <w:left w:val="nil"/>
              <w:bottom w:val="single" w:sz="4" w:space="0" w:color="auto"/>
              <w:right w:val="single" w:sz="4" w:space="0" w:color="auto"/>
            </w:tcBorders>
            <w:shd w:val="clear" w:color="auto" w:fill="auto"/>
            <w:noWrap/>
            <w:vAlign w:val="bottom"/>
            <w:hideMark/>
          </w:tcPr>
          <w:p w14:paraId="10486618"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dự trữ phát triển công nghiệp Long Khánh </w:t>
            </w:r>
          </w:p>
        </w:tc>
        <w:tc>
          <w:tcPr>
            <w:tcW w:w="509" w:type="pct"/>
            <w:tcBorders>
              <w:top w:val="nil"/>
              <w:left w:val="nil"/>
              <w:bottom w:val="single" w:sz="4" w:space="0" w:color="auto"/>
              <w:right w:val="single" w:sz="4" w:space="0" w:color="auto"/>
            </w:tcBorders>
            <w:shd w:val="clear" w:color="auto" w:fill="auto"/>
            <w:noWrap/>
            <w:vAlign w:val="bottom"/>
            <w:hideMark/>
          </w:tcPr>
          <w:p w14:paraId="4481658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993</w:t>
            </w:r>
          </w:p>
        </w:tc>
        <w:tc>
          <w:tcPr>
            <w:tcW w:w="464" w:type="pct"/>
            <w:tcBorders>
              <w:top w:val="nil"/>
              <w:left w:val="nil"/>
              <w:bottom w:val="single" w:sz="4" w:space="0" w:color="auto"/>
              <w:right w:val="single" w:sz="4" w:space="0" w:color="auto"/>
            </w:tcBorders>
            <w:shd w:val="clear" w:color="auto" w:fill="auto"/>
            <w:noWrap/>
            <w:vAlign w:val="bottom"/>
            <w:hideMark/>
          </w:tcPr>
          <w:p w14:paraId="33200E4F"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993</w:t>
            </w:r>
          </w:p>
        </w:tc>
        <w:tc>
          <w:tcPr>
            <w:tcW w:w="510" w:type="pct"/>
            <w:tcBorders>
              <w:top w:val="nil"/>
              <w:left w:val="nil"/>
              <w:bottom w:val="single" w:sz="4" w:space="0" w:color="auto"/>
              <w:right w:val="single" w:sz="4" w:space="0" w:color="auto"/>
            </w:tcBorders>
            <w:shd w:val="clear" w:color="auto" w:fill="auto"/>
            <w:noWrap/>
            <w:vAlign w:val="bottom"/>
            <w:hideMark/>
          </w:tcPr>
          <w:p w14:paraId="6FD1BD9F"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5C645D31"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198600</w:t>
            </w:r>
          </w:p>
        </w:tc>
        <w:tc>
          <w:tcPr>
            <w:tcW w:w="549" w:type="pct"/>
            <w:tcBorders>
              <w:top w:val="nil"/>
              <w:left w:val="nil"/>
              <w:bottom w:val="single" w:sz="4" w:space="0" w:color="auto"/>
              <w:right w:val="single" w:sz="4" w:space="0" w:color="auto"/>
            </w:tcBorders>
            <w:shd w:val="clear" w:color="auto" w:fill="auto"/>
            <w:noWrap/>
            <w:vAlign w:val="bottom"/>
            <w:hideMark/>
          </w:tcPr>
          <w:p w14:paraId="11581851"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198600</w:t>
            </w:r>
          </w:p>
        </w:tc>
      </w:tr>
      <w:tr w:rsidR="004952E3" w:rsidRPr="004952E3" w14:paraId="0B98DD45"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313B3858"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2255" w:type="pct"/>
            <w:tcBorders>
              <w:top w:val="nil"/>
              <w:left w:val="nil"/>
              <w:bottom w:val="single" w:sz="4" w:space="0" w:color="auto"/>
              <w:right w:val="single" w:sz="4" w:space="0" w:color="auto"/>
            </w:tcBorders>
            <w:shd w:val="clear" w:color="auto" w:fill="auto"/>
            <w:noWrap/>
            <w:vAlign w:val="bottom"/>
            <w:hideMark/>
          </w:tcPr>
          <w:p w14:paraId="47ED512C"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dự trữ phát triển công nghiệp Long Vĩnh  </w:t>
            </w:r>
          </w:p>
        </w:tc>
        <w:tc>
          <w:tcPr>
            <w:tcW w:w="509" w:type="pct"/>
            <w:tcBorders>
              <w:top w:val="nil"/>
              <w:left w:val="nil"/>
              <w:bottom w:val="single" w:sz="4" w:space="0" w:color="auto"/>
              <w:right w:val="single" w:sz="4" w:space="0" w:color="auto"/>
            </w:tcBorders>
            <w:shd w:val="clear" w:color="auto" w:fill="auto"/>
            <w:noWrap/>
            <w:vAlign w:val="bottom"/>
            <w:hideMark/>
          </w:tcPr>
          <w:p w14:paraId="764FF094"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1173</w:t>
            </w:r>
          </w:p>
        </w:tc>
        <w:tc>
          <w:tcPr>
            <w:tcW w:w="464" w:type="pct"/>
            <w:tcBorders>
              <w:top w:val="nil"/>
              <w:left w:val="nil"/>
              <w:bottom w:val="single" w:sz="4" w:space="0" w:color="auto"/>
              <w:right w:val="single" w:sz="4" w:space="0" w:color="auto"/>
            </w:tcBorders>
            <w:shd w:val="clear" w:color="auto" w:fill="auto"/>
            <w:noWrap/>
            <w:vAlign w:val="bottom"/>
            <w:hideMark/>
          </w:tcPr>
          <w:p w14:paraId="73CD57AC"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1173</w:t>
            </w:r>
          </w:p>
        </w:tc>
        <w:tc>
          <w:tcPr>
            <w:tcW w:w="510" w:type="pct"/>
            <w:tcBorders>
              <w:top w:val="nil"/>
              <w:left w:val="nil"/>
              <w:bottom w:val="single" w:sz="4" w:space="0" w:color="auto"/>
              <w:right w:val="single" w:sz="4" w:space="0" w:color="auto"/>
            </w:tcBorders>
            <w:shd w:val="clear" w:color="auto" w:fill="auto"/>
            <w:noWrap/>
            <w:vAlign w:val="bottom"/>
            <w:hideMark/>
          </w:tcPr>
          <w:p w14:paraId="27A94FB5"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25638DB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234600</w:t>
            </w:r>
          </w:p>
        </w:tc>
        <w:tc>
          <w:tcPr>
            <w:tcW w:w="549" w:type="pct"/>
            <w:tcBorders>
              <w:top w:val="nil"/>
              <w:left w:val="nil"/>
              <w:bottom w:val="single" w:sz="4" w:space="0" w:color="auto"/>
              <w:right w:val="single" w:sz="4" w:space="0" w:color="auto"/>
            </w:tcBorders>
            <w:shd w:val="clear" w:color="auto" w:fill="auto"/>
            <w:noWrap/>
            <w:vAlign w:val="bottom"/>
            <w:hideMark/>
          </w:tcPr>
          <w:p w14:paraId="7740CA2B"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234600</w:t>
            </w:r>
          </w:p>
        </w:tc>
      </w:tr>
      <w:tr w:rsidR="004952E3" w:rsidRPr="004952E3" w14:paraId="1C34620F"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026D471C"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2255" w:type="pct"/>
            <w:tcBorders>
              <w:top w:val="nil"/>
              <w:left w:val="nil"/>
              <w:bottom w:val="single" w:sz="4" w:space="0" w:color="auto"/>
              <w:right w:val="single" w:sz="4" w:space="0" w:color="auto"/>
            </w:tcBorders>
            <w:shd w:val="clear" w:color="auto" w:fill="auto"/>
            <w:noWrap/>
            <w:vAlign w:val="bottom"/>
            <w:hideMark/>
          </w:tcPr>
          <w:p w14:paraId="354DA2A3"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dự trữ phát triển công nghiệp Long Vĩnh - mở rộng  </w:t>
            </w:r>
          </w:p>
        </w:tc>
        <w:tc>
          <w:tcPr>
            <w:tcW w:w="509" w:type="pct"/>
            <w:tcBorders>
              <w:top w:val="nil"/>
              <w:left w:val="nil"/>
              <w:bottom w:val="single" w:sz="4" w:space="0" w:color="auto"/>
              <w:right w:val="single" w:sz="4" w:space="0" w:color="auto"/>
            </w:tcBorders>
            <w:shd w:val="clear" w:color="auto" w:fill="auto"/>
            <w:noWrap/>
            <w:vAlign w:val="bottom"/>
            <w:hideMark/>
          </w:tcPr>
          <w:p w14:paraId="7E651A2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386</w:t>
            </w:r>
          </w:p>
        </w:tc>
        <w:tc>
          <w:tcPr>
            <w:tcW w:w="464" w:type="pct"/>
            <w:tcBorders>
              <w:top w:val="nil"/>
              <w:left w:val="nil"/>
              <w:bottom w:val="single" w:sz="4" w:space="0" w:color="auto"/>
              <w:right w:val="single" w:sz="4" w:space="0" w:color="auto"/>
            </w:tcBorders>
            <w:shd w:val="clear" w:color="auto" w:fill="auto"/>
            <w:noWrap/>
            <w:vAlign w:val="bottom"/>
            <w:hideMark/>
          </w:tcPr>
          <w:p w14:paraId="07A98AAA"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386</w:t>
            </w:r>
          </w:p>
        </w:tc>
        <w:tc>
          <w:tcPr>
            <w:tcW w:w="510" w:type="pct"/>
            <w:tcBorders>
              <w:top w:val="nil"/>
              <w:left w:val="nil"/>
              <w:bottom w:val="single" w:sz="4" w:space="0" w:color="auto"/>
              <w:right w:val="single" w:sz="4" w:space="0" w:color="auto"/>
            </w:tcBorders>
            <w:shd w:val="clear" w:color="auto" w:fill="auto"/>
            <w:noWrap/>
            <w:vAlign w:val="bottom"/>
            <w:hideMark/>
          </w:tcPr>
          <w:p w14:paraId="0E39414D"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458ADA8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77200</w:t>
            </w:r>
          </w:p>
        </w:tc>
        <w:tc>
          <w:tcPr>
            <w:tcW w:w="549" w:type="pct"/>
            <w:tcBorders>
              <w:top w:val="nil"/>
              <w:left w:val="nil"/>
              <w:bottom w:val="single" w:sz="4" w:space="0" w:color="auto"/>
              <w:right w:val="single" w:sz="4" w:space="0" w:color="auto"/>
            </w:tcBorders>
            <w:shd w:val="clear" w:color="auto" w:fill="auto"/>
            <w:noWrap/>
            <w:vAlign w:val="bottom"/>
            <w:hideMark/>
          </w:tcPr>
          <w:p w14:paraId="7AEE1F51"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77200</w:t>
            </w:r>
          </w:p>
        </w:tc>
      </w:tr>
      <w:tr w:rsidR="004952E3" w:rsidRPr="004952E3" w14:paraId="44D329BF"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20A2A833"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w:t>
            </w:r>
          </w:p>
        </w:tc>
        <w:tc>
          <w:tcPr>
            <w:tcW w:w="2255" w:type="pct"/>
            <w:tcBorders>
              <w:top w:val="nil"/>
              <w:left w:val="nil"/>
              <w:bottom w:val="single" w:sz="4" w:space="0" w:color="auto"/>
              <w:right w:val="single" w:sz="4" w:space="0" w:color="auto"/>
            </w:tcBorders>
            <w:shd w:val="clear" w:color="auto" w:fill="auto"/>
            <w:noWrap/>
            <w:vAlign w:val="bottom"/>
            <w:hideMark/>
          </w:tcPr>
          <w:p w14:paraId="1B1B82B3"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Đất phát triển công nghiệp - K5 xã Long Khánh </w:t>
            </w:r>
          </w:p>
        </w:tc>
        <w:tc>
          <w:tcPr>
            <w:tcW w:w="509" w:type="pct"/>
            <w:tcBorders>
              <w:top w:val="nil"/>
              <w:left w:val="nil"/>
              <w:bottom w:val="single" w:sz="4" w:space="0" w:color="auto"/>
              <w:right w:val="single" w:sz="4" w:space="0" w:color="auto"/>
            </w:tcBorders>
            <w:shd w:val="clear" w:color="auto" w:fill="auto"/>
            <w:noWrap/>
            <w:vAlign w:val="bottom"/>
            <w:hideMark/>
          </w:tcPr>
          <w:p w14:paraId="0971BC2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122</w:t>
            </w:r>
          </w:p>
        </w:tc>
        <w:tc>
          <w:tcPr>
            <w:tcW w:w="464" w:type="pct"/>
            <w:tcBorders>
              <w:top w:val="nil"/>
              <w:left w:val="nil"/>
              <w:bottom w:val="single" w:sz="4" w:space="0" w:color="auto"/>
              <w:right w:val="single" w:sz="4" w:space="0" w:color="auto"/>
            </w:tcBorders>
            <w:shd w:val="clear" w:color="auto" w:fill="auto"/>
            <w:noWrap/>
            <w:vAlign w:val="bottom"/>
            <w:hideMark/>
          </w:tcPr>
          <w:p w14:paraId="6B4C2E0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122</w:t>
            </w:r>
          </w:p>
        </w:tc>
        <w:tc>
          <w:tcPr>
            <w:tcW w:w="510" w:type="pct"/>
            <w:tcBorders>
              <w:top w:val="nil"/>
              <w:left w:val="nil"/>
              <w:bottom w:val="single" w:sz="4" w:space="0" w:color="auto"/>
              <w:right w:val="single" w:sz="4" w:space="0" w:color="auto"/>
            </w:tcBorders>
            <w:shd w:val="clear" w:color="auto" w:fill="auto"/>
            <w:noWrap/>
            <w:vAlign w:val="bottom"/>
            <w:hideMark/>
          </w:tcPr>
          <w:p w14:paraId="648EF18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5AD39A6F"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24400</w:t>
            </w:r>
          </w:p>
        </w:tc>
        <w:tc>
          <w:tcPr>
            <w:tcW w:w="549" w:type="pct"/>
            <w:tcBorders>
              <w:top w:val="nil"/>
              <w:left w:val="nil"/>
              <w:bottom w:val="single" w:sz="4" w:space="0" w:color="auto"/>
              <w:right w:val="single" w:sz="4" w:space="0" w:color="auto"/>
            </w:tcBorders>
            <w:shd w:val="clear" w:color="auto" w:fill="auto"/>
            <w:noWrap/>
            <w:vAlign w:val="bottom"/>
            <w:hideMark/>
          </w:tcPr>
          <w:p w14:paraId="02D8737D"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24400</w:t>
            </w:r>
          </w:p>
        </w:tc>
      </w:tr>
      <w:tr w:rsidR="004952E3" w:rsidRPr="004952E3" w14:paraId="6527BA3E"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73F56C16"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w:t>
            </w:r>
          </w:p>
        </w:tc>
        <w:tc>
          <w:tcPr>
            <w:tcW w:w="2255" w:type="pct"/>
            <w:tcBorders>
              <w:top w:val="nil"/>
              <w:left w:val="nil"/>
              <w:bottom w:val="single" w:sz="4" w:space="0" w:color="auto"/>
              <w:right w:val="single" w:sz="4" w:space="0" w:color="auto"/>
            </w:tcBorders>
            <w:shd w:val="clear" w:color="auto" w:fill="auto"/>
            <w:noWrap/>
            <w:vAlign w:val="bottom"/>
            <w:hideMark/>
          </w:tcPr>
          <w:p w14:paraId="294087D2"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Đất phát triển công nghiệp - K8 xã Đông Hải </w:t>
            </w:r>
          </w:p>
        </w:tc>
        <w:tc>
          <w:tcPr>
            <w:tcW w:w="509" w:type="pct"/>
            <w:tcBorders>
              <w:top w:val="nil"/>
              <w:left w:val="nil"/>
              <w:bottom w:val="single" w:sz="4" w:space="0" w:color="auto"/>
              <w:right w:val="single" w:sz="4" w:space="0" w:color="auto"/>
            </w:tcBorders>
            <w:shd w:val="clear" w:color="auto" w:fill="auto"/>
            <w:noWrap/>
            <w:vAlign w:val="bottom"/>
            <w:hideMark/>
          </w:tcPr>
          <w:p w14:paraId="2BA758A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126</w:t>
            </w:r>
          </w:p>
        </w:tc>
        <w:tc>
          <w:tcPr>
            <w:tcW w:w="464" w:type="pct"/>
            <w:tcBorders>
              <w:top w:val="nil"/>
              <w:left w:val="nil"/>
              <w:bottom w:val="single" w:sz="4" w:space="0" w:color="auto"/>
              <w:right w:val="single" w:sz="4" w:space="0" w:color="auto"/>
            </w:tcBorders>
            <w:shd w:val="clear" w:color="auto" w:fill="auto"/>
            <w:noWrap/>
            <w:vAlign w:val="bottom"/>
            <w:hideMark/>
          </w:tcPr>
          <w:p w14:paraId="4E00146B"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126</w:t>
            </w:r>
          </w:p>
        </w:tc>
        <w:tc>
          <w:tcPr>
            <w:tcW w:w="510" w:type="pct"/>
            <w:tcBorders>
              <w:top w:val="nil"/>
              <w:left w:val="nil"/>
              <w:bottom w:val="single" w:sz="4" w:space="0" w:color="auto"/>
              <w:right w:val="single" w:sz="4" w:space="0" w:color="auto"/>
            </w:tcBorders>
            <w:shd w:val="clear" w:color="auto" w:fill="auto"/>
            <w:noWrap/>
            <w:vAlign w:val="bottom"/>
            <w:hideMark/>
          </w:tcPr>
          <w:p w14:paraId="741C3757"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79840913"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25200</w:t>
            </w:r>
          </w:p>
        </w:tc>
        <w:tc>
          <w:tcPr>
            <w:tcW w:w="549" w:type="pct"/>
            <w:tcBorders>
              <w:top w:val="nil"/>
              <w:left w:val="nil"/>
              <w:bottom w:val="single" w:sz="4" w:space="0" w:color="auto"/>
              <w:right w:val="single" w:sz="4" w:space="0" w:color="auto"/>
            </w:tcBorders>
            <w:shd w:val="clear" w:color="auto" w:fill="auto"/>
            <w:noWrap/>
            <w:vAlign w:val="bottom"/>
            <w:hideMark/>
          </w:tcPr>
          <w:p w14:paraId="595D238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25200</w:t>
            </w:r>
          </w:p>
        </w:tc>
      </w:tr>
      <w:tr w:rsidR="004952E3" w:rsidRPr="004952E3" w14:paraId="2B0D77E3"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4020C712"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c>
          <w:tcPr>
            <w:tcW w:w="2255" w:type="pct"/>
            <w:tcBorders>
              <w:top w:val="nil"/>
              <w:left w:val="nil"/>
              <w:bottom w:val="single" w:sz="4" w:space="0" w:color="auto"/>
              <w:right w:val="single" w:sz="4" w:space="0" w:color="auto"/>
            </w:tcBorders>
            <w:shd w:val="clear" w:color="auto" w:fill="auto"/>
            <w:noWrap/>
            <w:vAlign w:val="bottom"/>
            <w:hideMark/>
          </w:tcPr>
          <w:p w14:paraId="4481E29E"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Đất phát triển công nghiệp xã Đông Hải </w:t>
            </w:r>
          </w:p>
        </w:tc>
        <w:tc>
          <w:tcPr>
            <w:tcW w:w="509" w:type="pct"/>
            <w:tcBorders>
              <w:top w:val="nil"/>
              <w:left w:val="nil"/>
              <w:bottom w:val="single" w:sz="4" w:space="0" w:color="auto"/>
              <w:right w:val="single" w:sz="4" w:space="0" w:color="auto"/>
            </w:tcBorders>
            <w:shd w:val="clear" w:color="auto" w:fill="auto"/>
            <w:noWrap/>
            <w:vAlign w:val="bottom"/>
            <w:hideMark/>
          </w:tcPr>
          <w:p w14:paraId="45DFA283"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w:t>
            </w:r>
          </w:p>
        </w:tc>
        <w:tc>
          <w:tcPr>
            <w:tcW w:w="464" w:type="pct"/>
            <w:tcBorders>
              <w:top w:val="nil"/>
              <w:left w:val="nil"/>
              <w:bottom w:val="single" w:sz="4" w:space="0" w:color="auto"/>
              <w:right w:val="single" w:sz="4" w:space="0" w:color="auto"/>
            </w:tcBorders>
            <w:shd w:val="clear" w:color="auto" w:fill="auto"/>
            <w:noWrap/>
            <w:vAlign w:val="bottom"/>
            <w:hideMark/>
          </w:tcPr>
          <w:p w14:paraId="2F6A50A3"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w:t>
            </w:r>
          </w:p>
        </w:tc>
        <w:tc>
          <w:tcPr>
            <w:tcW w:w="510" w:type="pct"/>
            <w:tcBorders>
              <w:top w:val="nil"/>
              <w:left w:val="nil"/>
              <w:bottom w:val="single" w:sz="4" w:space="0" w:color="auto"/>
              <w:right w:val="single" w:sz="4" w:space="0" w:color="auto"/>
            </w:tcBorders>
            <w:shd w:val="clear" w:color="auto" w:fill="auto"/>
            <w:noWrap/>
            <w:vAlign w:val="bottom"/>
            <w:hideMark/>
          </w:tcPr>
          <w:p w14:paraId="1CA436EA"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62DB5D3D"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21000</w:t>
            </w:r>
          </w:p>
        </w:tc>
        <w:tc>
          <w:tcPr>
            <w:tcW w:w="549" w:type="pct"/>
            <w:tcBorders>
              <w:top w:val="nil"/>
              <w:left w:val="nil"/>
              <w:bottom w:val="single" w:sz="4" w:space="0" w:color="auto"/>
              <w:right w:val="single" w:sz="4" w:space="0" w:color="auto"/>
            </w:tcBorders>
            <w:shd w:val="clear" w:color="auto" w:fill="auto"/>
            <w:noWrap/>
            <w:vAlign w:val="bottom"/>
            <w:hideMark/>
          </w:tcPr>
          <w:p w14:paraId="1494C9C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21000</w:t>
            </w:r>
          </w:p>
        </w:tc>
      </w:tr>
      <w:tr w:rsidR="004952E3" w:rsidRPr="004952E3" w14:paraId="0CB00D45"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3EBD19D4"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2255" w:type="pct"/>
            <w:tcBorders>
              <w:top w:val="nil"/>
              <w:left w:val="nil"/>
              <w:bottom w:val="single" w:sz="4" w:space="0" w:color="auto"/>
              <w:right w:val="single" w:sz="4" w:space="0" w:color="auto"/>
            </w:tcBorders>
            <w:shd w:val="clear" w:color="auto" w:fill="auto"/>
            <w:noWrap/>
            <w:vAlign w:val="bottom"/>
            <w:hideMark/>
          </w:tcPr>
          <w:p w14:paraId="7794B619"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Huyện Trà Cú </w:t>
            </w:r>
          </w:p>
        </w:tc>
        <w:tc>
          <w:tcPr>
            <w:tcW w:w="509" w:type="pct"/>
            <w:tcBorders>
              <w:top w:val="nil"/>
              <w:left w:val="nil"/>
              <w:bottom w:val="single" w:sz="4" w:space="0" w:color="auto"/>
              <w:right w:val="single" w:sz="4" w:space="0" w:color="auto"/>
            </w:tcBorders>
            <w:shd w:val="clear" w:color="auto" w:fill="auto"/>
            <w:noWrap/>
            <w:vAlign w:val="bottom"/>
            <w:hideMark/>
          </w:tcPr>
          <w:p w14:paraId="1F1AE65A"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464" w:type="pct"/>
            <w:tcBorders>
              <w:top w:val="nil"/>
              <w:left w:val="nil"/>
              <w:bottom w:val="single" w:sz="4" w:space="0" w:color="auto"/>
              <w:right w:val="single" w:sz="4" w:space="0" w:color="auto"/>
            </w:tcBorders>
            <w:shd w:val="clear" w:color="auto" w:fill="auto"/>
            <w:noWrap/>
            <w:vAlign w:val="bottom"/>
            <w:hideMark/>
          </w:tcPr>
          <w:p w14:paraId="6603DB8A"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10" w:type="pct"/>
            <w:tcBorders>
              <w:top w:val="nil"/>
              <w:left w:val="nil"/>
              <w:bottom w:val="single" w:sz="4" w:space="0" w:color="auto"/>
              <w:right w:val="single" w:sz="4" w:space="0" w:color="auto"/>
            </w:tcBorders>
            <w:shd w:val="clear" w:color="auto" w:fill="auto"/>
            <w:noWrap/>
            <w:vAlign w:val="bottom"/>
            <w:hideMark/>
          </w:tcPr>
          <w:p w14:paraId="3D0A3CF6"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11" w:type="pct"/>
            <w:tcBorders>
              <w:top w:val="nil"/>
              <w:left w:val="nil"/>
              <w:bottom w:val="single" w:sz="4" w:space="0" w:color="auto"/>
              <w:right w:val="single" w:sz="4" w:space="0" w:color="auto"/>
            </w:tcBorders>
            <w:shd w:val="clear" w:color="auto" w:fill="auto"/>
            <w:noWrap/>
            <w:vAlign w:val="bottom"/>
            <w:hideMark/>
          </w:tcPr>
          <w:p w14:paraId="4CD17E8F"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w:t>
            </w:r>
          </w:p>
        </w:tc>
        <w:tc>
          <w:tcPr>
            <w:tcW w:w="549" w:type="pct"/>
            <w:tcBorders>
              <w:top w:val="nil"/>
              <w:left w:val="nil"/>
              <w:bottom w:val="single" w:sz="4" w:space="0" w:color="auto"/>
              <w:right w:val="single" w:sz="4" w:space="0" w:color="auto"/>
            </w:tcBorders>
            <w:shd w:val="clear" w:color="auto" w:fill="auto"/>
            <w:noWrap/>
            <w:vAlign w:val="bottom"/>
            <w:hideMark/>
          </w:tcPr>
          <w:p w14:paraId="1BF121F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w:t>
            </w:r>
          </w:p>
        </w:tc>
      </w:tr>
      <w:tr w:rsidR="004952E3" w:rsidRPr="004952E3" w14:paraId="77A0D583"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58F9C710"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255" w:type="pct"/>
            <w:tcBorders>
              <w:top w:val="nil"/>
              <w:left w:val="nil"/>
              <w:bottom w:val="single" w:sz="4" w:space="0" w:color="auto"/>
              <w:right w:val="single" w:sz="4" w:space="0" w:color="auto"/>
            </w:tcBorders>
            <w:shd w:val="clear" w:color="auto" w:fill="auto"/>
            <w:noWrap/>
            <w:vAlign w:val="bottom"/>
            <w:hideMark/>
          </w:tcPr>
          <w:p w14:paraId="01569718"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dịch vụ - sản xuất công nghiệp cảng Trà cú </w:t>
            </w:r>
          </w:p>
        </w:tc>
        <w:tc>
          <w:tcPr>
            <w:tcW w:w="509" w:type="pct"/>
            <w:tcBorders>
              <w:top w:val="nil"/>
              <w:left w:val="nil"/>
              <w:bottom w:val="single" w:sz="4" w:space="0" w:color="auto"/>
              <w:right w:val="single" w:sz="4" w:space="0" w:color="auto"/>
            </w:tcBorders>
            <w:shd w:val="clear" w:color="auto" w:fill="auto"/>
            <w:noWrap/>
            <w:vAlign w:val="bottom"/>
            <w:hideMark/>
          </w:tcPr>
          <w:p w14:paraId="71EF24DE"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148</w:t>
            </w:r>
          </w:p>
        </w:tc>
        <w:tc>
          <w:tcPr>
            <w:tcW w:w="464" w:type="pct"/>
            <w:tcBorders>
              <w:top w:val="nil"/>
              <w:left w:val="nil"/>
              <w:bottom w:val="single" w:sz="4" w:space="0" w:color="auto"/>
              <w:right w:val="single" w:sz="4" w:space="0" w:color="auto"/>
            </w:tcBorders>
            <w:shd w:val="clear" w:color="auto" w:fill="auto"/>
            <w:noWrap/>
            <w:vAlign w:val="bottom"/>
            <w:hideMark/>
          </w:tcPr>
          <w:p w14:paraId="7E665ED8"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148</w:t>
            </w:r>
          </w:p>
        </w:tc>
        <w:tc>
          <w:tcPr>
            <w:tcW w:w="510" w:type="pct"/>
            <w:tcBorders>
              <w:top w:val="nil"/>
              <w:left w:val="nil"/>
              <w:bottom w:val="single" w:sz="4" w:space="0" w:color="auto"/>
              <w:right w:val="single" w:sz="4" w:space="0" w:color="auto"/>
            </w:tcBorders>
            <w:shd w:val="clear" w:color="auto" w:fill="auto"/>
            <w:noWrap/>
            <w:vAlign w:val="bottom"/>
            <w:hideMark/>
          </w:tcPr>
          <w:p w14:paraId="38517623"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282DE55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29600</w:t>
            </w:r>
          </w:p>
        </w:tc>
        <w:tc>
          <w:tcPr>
            <w:tcW w:w="549" w:type="pct"/>
            <w:tcBorders>
              <w:top w:val="nil"/>
              <w:left w:val="nil"/>
              <w:bottom w:val="single" w:sz="4" w:space="0" w:color="auto"/>
              <w:right w:val="single" w:sz="4" w:space="0" w:color="auto"/>
            </w:tcBorders>
            <w:shd w:val="clear" w:color="auto" w:fill="auto"/>
            <w:noWrap/>
            <w:vAlign w:val="bottom"/>
            <w:hideMark/>
          </w:tcPr>
          <w:p w14:paraId="03C3550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29600</w:t>
            </w:r>
          </w:p>
        </w:tc>
      </w:tr>
      <w:tr w:rsidR="004952E3" w:rsidRPr="004952E3" w14:paraId="538A6AC5"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702BEDBC"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2255" w:type="pct"/>
            <w:tcBorders>
              <w:top w:val="nil"/>
              <w:left w:val="nil"/>
              <w:bottom w:val="single" w:sz="4" w:space="0" w:color="auto"/>
              <w:right w:val="single" w:sz="4" w:space="0" w:color="auto"/>
            </w:tcBorders>
            <w:shd w:val="clear" w:color="auto" w:fill="auto"/>
            <w:noWrap/>
            <w:vAlign w:val="bottom"/>
            <w:hideMark/>
          </w:tcPr>
          <w:p w14:paraId="604C3BE8"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Thị xã Duyên Hải </w:t>
            </w:r>
          </w:p>
        </w:tc>
        <w:tc>
          <w:tcPr>
            <w:tcW w:w="509" w:type="pct"/>
            <w:tcBorders>
              <w:top w:val="nil"/>
              <w:left w:val="nil"/>
              <w:bottom w:val="single" w:sz="4" w:space="0" w:color="auto"/>
              <w:right w:val="single" w:sz="4" w:space="0" w:color="auto"/>
            </w:tcBorders>
            <w:shd w:val="clear" w:color="auto" w:fill="auto"/>
            <w:noWrap/>
            <w:vAlign w:val="bottom"/>
            <w:hideMark/>
          </w:tcPr>
          <w:p w14:paraId="67A321CC"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464" w:type="pct"/>
            <w:tcBorders>
              <w:top w:val="nil"/>
              <w:left w:val="nil"/>
              <w:bottom w:val="single" w:sz="4" w:space="0" w:color="auto"/>
              <w:right w:val="single" w:sz="4" w:space="0" w:color="auto"/>
            </w:tcBorders>
            <w:shd w:val="clear" w:color="auto" w:fill="auto"/>
            <w:noWrap/>
            <w:vAlign w:val="bottom"/>
            <w:hideMark/>
          </w:tcPr>
          <w:p w14:paraId="78548C3D"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10" w:type="pct"/>
            <w:tcBorders>
              <w:top w:val="nil"/>
              <w:left w:val="nil"/>
              <w:bottom w:val="single" w:sz="4" w:space="0" w:color="auto"/>
              <w:right w:val="single" w:sz="4" w:space="0" w:color="auto"/>
            </w:tcBorders>
            <w:shd w:val="clear" w:color="auto" w:fill="auto"/>
            <w:noWrap/>
            <w:vAlign w:val="bottom"/>
            <w:hideMark/>
          </w:tcPr>
          <w:p w14:paraId="5E94E709"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11" w:type="pct"/>
            <w:tcBorders>
              <w:top w:val="nil"/>
              <w:left w:val="nil"/>
              <w:bottom w:val="single" w:sz="4" w:space="0" w:color="auto"/>
              <w:right w:val="single" w:sz="4" w:space="0" w:color="auto"/>
            </w:tcBorders>
            <w:shd w:val="clear" w:color="auto" w:fill="auto"/>
            <w:noWrap/>
            <w:vAlign w:val="bottom"/>
            <w:hideMark/>
          </w:tcPr>
          <w:p w14:paraId="11702D3F"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w:t>
            </w:r>
          </w:p>
        </w:tc>
        <w:tc>
          <w:tcPr>
            <w:tcW w:w="549" w:type="pct"/>
            <w:tcBorders>
              <w:top w:val="nil"/>
              <w:left w:val="nil"/>
              <w:bottom w:val="single" w:sz="4" w:space="0" w:color="auto"/>
              <w:right w:val="single" w:sz="4" w:space="0" w:color="auto"/>
            </w:tcBorders>
            <w:shd w:val="clear" w:color="auto" w:fill="auto"/>
            <w:noWrap/>
            <w:vAlign w:val="bottom"/>
            <w:hideMark/>
          </w:tcPr>
          <w:p w14:paraId="17848FB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0</w:t>
            </w:r>
          </w:p>
        </w:tc>
      </w:tr>
      <w:tr w:rsidR="004952E3" w:rsidRPr="004952E3" w14:paraId="3BF9FA69"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002EFB1C"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2255" w:type="pct"/>
            <w:tcBorders>
              <w:top w:val="nil"/>
              <w:left w:val="nil"/>
              <w:bottom w:val="single" w:sz="4" w:space="0" w:color="auto"/>
              <w:right w:val="single" w:sz="4" w:space="0" w:color="auto"/>
            </w:tcBorders>
            <w:shd w:val="clear" w:color="auto" w:fill="auto"/>
            <w:noWrap/>
            <w:vAlign w:val="bottom"/>
            <w:hideMark/>
          </w:tcPr>
          <w:p w14:paraId="25641819"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phi thuế quan - GD1 </w:t>
            </w:r>
          </w:p>
        </w:tc>
        <w:tc>
          <w:tcPr>
            <w:tcW w:w="509" w:type="pct"/>
            <w:tcBorders>
              <w:top w:val="nil"/>
              <w:left w:val="nil"/>
              <w:bottom w:val="single" w:sz="4" w:space="0" w:color="auto"/>
              <w:right w:val="single" w:sz="4" w:space="0" w:color="auto"/>
            </w:tcBorders>
            <w:shd w:val="clear" w:color="auto" w:fill="auto"/>
            <w:noWrap/>
            <w:vAlign w:val="bottom"/>
            <w:hideMark/>
          </w:tcPr>
          <w:p w14:paraId="0BFD3008"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75</w:t>
            </w:r>
          </w:p>
        </w:tc>
        <w:tc>
          <w:tcPr>
            <w:tcW w:w="464" w:type="pct"/>
            <w:tcBorders>
              <w:top w:val="nil"/>
              <w:left w:val="nil"/>
              <w:bottom w:val="single" w:sz="4" w:space="0" w:color="auto"/>
              <w:right w:val="single" w:sz="4" w:space="0" w:color="auto"/>
            </w:tcBorders>
            <w:shd w:val="clear" w:color="auto" w:fill="auto"/>
            <w:noWrap/>
            <w:vAlign w:val="bottom"/>
            <w:hideMark/>
          </w:tcPr>
          <w:p w14:paraId="0B28669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75</w:t>
            </w:r>
          </w:p>
        </w:tc>
        <w:tc>
          <w:tcPr>
            <w:tcW w:w="510" w:type="pct"/>
            <w:tcBorders>
              <w:top w:val="nil"/>
              <w:left w:val="nil"/>
              <w:bottom w:val="single" w:sz="4" w:space="0" w:color="auto"/>
              <w:right w:val="single" w:sz="4" w:space="0" w:color="auto"/>
            </w:tcBorders>
            <w:shd w:val="clear" w:color="auto" w:fill="auto"/>
            <w:noWrap/>
            <w:vAlign w:val="bottom"/>
            <w:hideMark/>
          </w:tcPr>
          <w:p w14:paraId="27F3A357"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50</w:t>
            </w:r>
          </w:p>
        </w:tc>
        <w:tc>
          <w:tcPr>
            <w:tcW w:w="511" w:type="pct"/>
            <w:tcBorders>
              <w:top w:val="nil"/>
              <w:left w:val="nil"/>
              <w:bottom w:val="single" w:sz="4" w:space="0" w:color="auto"/>
              <w:right w:val="single" w:sz="4" w:space="0" w:color="auto"/>
            </w:tcBorders>
            <w:shd w:val="clear" w:color="auto" w:fill="auto"/>
            <w:noWrap/>
            <w:vAlign w:val="bottom"/>
            <w:hideMark/>
          </w:tcPr>
          <w:p w14:paraId="48CE1234"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3750</w:t>
            </w:r>
          </w:p>
        </w:tc>
        <w:tc>
          <w:tcPr>
            <w:tcW w:w="549" w:type="pct"/>
            <w:tcBorders>
              <w:top w:val="nil"/>
              <w:left w:val="nil"/>
              <w:bottom w:val="single" w:sz="4" w:space="0" w:color="auto"/>
              <w:right w:val="single" w:sz="4" w:space="0" w:color="auto"/>
            </w:tcBorders>
            <w:shd w:val="clear" w:color="auto" w:fill="auto"/>
            <w:noWrap/>
            <w:vAlign w:val="bottom"/>
            <w:hideMark/>
          </w:tcPr>
          <w:p w14:paraId="249D275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3750</w:t>
            </w:r>
          </w:p>
        </w:tc>
      </w:tr>
      <w:tr w:rsidR="004952E3" w:rsidRPr="004952E3" w14:paraId="5DD1F22B"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00085987"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2255" w:type="pct"/>
            <w:tcBorders>
              <w:top w:val="nil"/>
              <w:left w:val="nil"/>
              <w:bottom w:val="single" w:sz="4" w:space="0" w:color="auto"/>
              <w:right w:val="single" w:sz="4" w:space="0" w:color="auto"/>
            </w:tcBorders>
            <w:shd w:val="clear" w:color="auto" w:fill="auto"/>
            <w:noWrap/>
            <w:vAlign w:val="bottom"/>
            <w:hideMark/>
          </w:tcPr>
          <w:p w14:paraId="5B5F392D"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phi thuế quan - GD2 </w:t>
            </w:r>
          </w:p>
        </w:tc>
        <w:tc>
          <w:tcPr>
            <w:tcW w:w="509" w:type="pct"/>
            <w:tcBorders>
              <w:top w:val="nil"/>
              <w:left w:val="nil"/>
              <w:bottom w:val="single" w:sz="4" w:space="0" w:color="auto"/>
              <w:right w:val="single" w:sz="4" w:space="0" w:color="auto"/>
            </w:tcBorders>
            <w:shd w:val="clear" w:color="auto" w:fill="auto"/>
            <w:noWrap/>
            <w:vAlign w:val="bottom"/>
            <w:hideMark/>
          </w:tcPr>
          <w:p w14:paraId="6F2168D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350</w:t>
            </w:r>
          </w:p>
        </w:tc>
        <w:tc>
          <w:tcPr>
            <w:tcW w:w="464" w:type="pct"/>
            <w:tcBorders>
              <w:top w:val="nil"/>
              <w:left w:val="nil"/>
              <w:bottom w:val="single" w:sz="4" w:space="0" w:color="auto"/>
              <w:right w:val="single" w:sz="4" w:space="0" w:color="auto"/>
            </w:tcBorders>
            <w:shd w:val="clear" w:color="auto" w:fill="auto"/>
            <w:noWrap/>
            <w:vAlign w:val="bottom"/>
            <w:hideMark/>
          </w:tcPr>
          <w:p w14:paraId="6FBFBA0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350</w:t>
            </w:r>
          </w:p>
        </w:tc>
        <w:tc>
          <w:tcPr>
            <w:tcW w:w="510" w:type="pct"/>
            <w:tcBorders>
              <w:top w:val="nil"/>
              <w:left w:val="nil"/>
              <w:bottom w:val="single" w:sz="4" w:space="0" w:color="auto"/>
              <w:right w:val="single" w:sz="4" w:space="0" w:color="auto"/>
            </w:tcBorders>
            <w:shd w:val="clear" w:color="auto" w:fill="auto"/>
            <w:noWrap/>
            <w:vAlign w:val="bottom"/>
            <w:hideMark/>
          </w:tcPr>
          <w:p w14:paraId="295061C1"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50</w:t>
            </w:r>
          </w:p>
        </w:tc>
        <w:tc>
          <w:tcPr>
            <w:tcW w:w="511" w:type="pct"/>
            <w:tcBorders>
              <w:top w:val="nil"/>
              <w:left w:val="nil"/>
              <w:bottom w:val="single" w:sz="4" w:space="0" w:color="auto"/>
              <w:right w:val="single" w:sz="4" w:space="0" w:color="auto"/>
            </w:tcBorders>
            <w:shd w:val="clear" w:color="auto" w:fill="auto"/>
            <w:noWrap/>
            <w:vAlign w:val="bottom"/>
            <w:hideMark/>
          </w:tcPr>
          <w:p w14:paraId="0BC30069"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17500</w:t>
            </w:r>
          </w:p>
        </w:tc>
        <w:tc>
          <w:tcPr>
            <w:tcW w:w="549" w:type="pct"/>
            <w:tcBorders>
              <w:top w:val="nil"/>
              <w:left w:val="nil"/>
              <w:bottom w:val="single" w:sz="4" w:space="0" w:color="auto"/>
              <w:right w:val="single" w:sz="4" w:space="0" w:color="auto"/>
            </w:tcBorders>
            <w:shd w:val="clear" w:color="auto" w:fill="auto"/>
            <w:noWrap/>
            <w:vAlign w:val="bottom"/>
            <w:hideMark/>
          </w:tcPr>
          <w:p w14:paraId="52F360B5"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17500</w:t>
            </w:r>
          </w:p>
        </w:tc>
      </w:tr>
      <w:tr w:rsidR="004952E3" w:rsidRPr="004952E3" w14:paraId="437B4AB5"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5A444378"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2255" w:type="pct"/>
            <w:tcBorders>
              <w:top w:val="nil"/>
              <w:left w:val="nil"/>
              <w:bottom w:val="single" w:sz="4" w:space="0" w:color="auto"/>
              <w:right w:val="single" w:sz="4" w:space="0" w:color="auto"/>
            </w:tcBorders>
            <w:shd w:val="clear" w:color="auto" w:fill="auto"/>
            <w:noWrap/>
            <w:vAlign w:val="bottom"/>
            <w:hideMark/>
          </w:tcPr>
          <w:p w14:paraId="07DD495C"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Kho ngoại quan </w:t>
            </w:r>
          </w:p>
        </w:tc>
        <w:tc>
          <w:tcPr>
            <w:tcW w:w="509" w:type="pct"/>
            <w:tcBorders>
              <w:top w:val="nil"/>
              <w:left w:val="nil"/>
              <w:bottom w:val="single" w:sz="4" w:space="0" w:color="auto"/>
              <w:right w:val="single" w:sz="4" w:space="0" w:color="auto"/>
            </w:tcBorders>
            <w:shd w:val="clear" w:color="auto" w:fill="auto"/>
            <w:noWrap/>
            <w:vAlign w:val="bottom"/>
            <w:hideMark/>
          </w:tcPr>
          <w:p w14:paraId="4F53FE13"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53</w:t>
            </w:r>
          </w:p>
        </w:tc>
        <w:tc>
          <w:tcPr>
            <w:tcW w:w="464" w:type="pct"/>
            <w:tcBorders>
              <w:top w:val="nil"/>
              <w:left w:val="nil"/>
              <w:bottom w:val="single" w:sz="4" w:space="0" w:color="auto"/>
              <w:right w:val="single" w:sz="4" w:space="0" w:color="auto"/>
            </w:tcBorders>
            <w:shd w:val="clear" w:color="auto" w:fill="auto"/>
            <w:noWrap/>
            <w:vAlign w:val="bottom"/>
            <w:hideMark/>
          </w:tcPr>
          <w:p w14:paraId="64470CD2"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53</w:t>
            </w:r>
          </w:p>
        </w:tc>
        <w:tc>
          <w:tcPr>
            <w:tcW w:w="510" w:type="pct"/>
            <w:tcBorders>
              <w:top w:val="nil"/>
              <w:left w:val="nil"/>
              <w:bottom w:val="single" w:sz="4" w:space="0" w:color="auto"/>
              <w:right w:val="single" w:sz="4" w:space="0" w:color="auto"/>
            </w:tcBorders>
            <w:shd w:val="clear" w:color="auto" w:fill="auto"/>
            <w:noWrap/>
            <w:vAlign w:val="bottom"/>
            <w:hideMark/>
          </w:tcPr>
          <w:p w14:paraId="14C3C00A"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50</w:t>
            </w:r>
          </w:p>
        </w:tc>
        <w:tc>
          <w:tcPr>
            <w:tcW w:w="511" w:type="pct"/>
            <w:tcBorders>
              <w:top w:val="nil"/>
              <w:left w:val="nil"/>
              <w:bottom w:val="single" w:sz="4" w:space="0" w:color="auto"/>
              <w:right w:val="single" w:sz="4" w:space="0" w:color="auto"/>
            </w:tcBorders>
            <w:shd w:val="clear" w:color="auto" w:fill="auto"/>
            <w:noWrap/>
            <w:vAlign w:val="bottom"/>
            <w:hideMark/>
          </w:tcPr>
          <w:p w14:paraId="34AAFAC1"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2650</w:t>
            </w:r>
          </w:p>
        </w:tc>
        <w:tc>
          <w:tcPr>
            <w:tcW w:w="549" w:type="pct"/>
            <w:tcBorders>
              <w:top w:val="nil"/>
              <w:left w:val="nil"/>
              <w:bottom w:val="single" w:sz="4" w:space="0" w:color="auto"/>
              <w:right w:val="single" w:sz="4" w:space="0" w:color="auto"/>
            </w:tcBorders>
            <w:shd w:val="clear" w:color="auto" w:fill="auto"/>
            <w:noWrap/>
            <w:vAlign w:val="bottom"/>
            <w:hideMark/>
          </w:tcPr>
          <w:p w14:paraId="1E627DA8"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2650</w:t>
            </w:r>
          </w:p>
        </w:tc>
      </w:tr>
      <w:tr w:rsidR="004952E3" w:rsidRPr="004952E3" w14:paraId="7F004EED"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6BEDCFD4"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2255" w:type="pct"/>
            <w:tcBorders>
              <w:top w:val="nil"/>
              <w:left w:val="nil"/>
              <w:bottom w:val="single" w:sz="4" w:space="0" w:color="auto"/>
              <w:right w:val="single" w:sz="4" w:space="0" w:color="auto"/>
            </w:tcBorders>
            <w:shd w:val="clear" w:color="auto" w:fill="auto"/>
            <w:noWrap/>
            <w:vAlign w:val="bottom"/>
            <w:hideMark/>
          </w:tcPr>
          <w:p w14:paraId="1D4ADC32"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Khu bải xi . </w:t>
            </w:r>
            <w:proofErr w:type="spellStart"/>
            <w:r w:rsidRPr="004952E3">
              <w:rPr>
                <w:rFonts w:ascii="Times New Roman" w:eastAsia="Times New Roman" w:hAnsi="Times New Roman" w:cs="Times New Roman"/>
                <w:sz w:val="27"/>
                <w:szCs w:val="27"/>
              </w:rPr>
              <w:t>Vlxd</w:t>
            </w:r>
            <w:proofErr w:type="spellEnd"/>
          </w:p>
        </w:tc>
        <w:tc>
          <w:tcPr>
            <w:tcW w:w="509" w:type="pct"/>
            <w:tcBorders>
              <w:top w:val="nil"/>
              <w:left w:val="nil"/>
              <w:bottom w:val="single" w:sz="4" w:space="0" w:color="auto"/>
              <w:right w:val="single" w:sz="4" w:space="0" w:color="auto"/>
            </w:tcBorders>
            <w:shd w:val="clear" w:color="auto" w:fill="auto"/>
            <w:noWrap/>
            <w:vAlign w:val="bottom"/>
            <w:hideMark/>
          </w:tcPr>
          <w:p w14:paraId="5BEE3E75"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183</w:t>
            </w:r>
          </w:p>
        </w:tc>
        <w:tc>
          <w:tcPr>
            <w:tcW w:w="464" w:type="pct"/>
            <w:tcBorders>
              <w:top w:val="nil"/>
              <w:left w:val="nil"/>
              <w:bottom w:val="single" w:sz="4" w:space="0" w:color="auto"/>
              <w:right w:val="single" w:sz="4" w:space="0" w:color="auto"/>
            </w:tcBorders>
            <w:shd w:val="clear" w:color="auto" w:fill="auto"/>
            <w:noWrap/>
            <w:vAlign w:val="bottom"/>
            <w:hideMark/>
          </w:tcPr>
          <w:p w14:paraId="5DDEF59B"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183</w:t>
            </w:r>
          </w:p>
        </w:tc>
        <w:tc>
          <w:tcPr>
            <w:tcW w:w="510" w:type="pct"/>
            <w:tcBorders>
              <w:top w:val="nil"/>
              <w:left w:val="nil"/>
              <w:bottom w:val="single" w:sz="4" w:space="0" w:color="auto"/>
              <w:right w:val="single" w:sz="4" w:space="0" w:color="auto"/>
            </w:tcBorders>
            <w:shd w:val="clear" w:color="auto" w:fill="auto"/>
            <w:noWrap/>
            <w:vAlign w:val="bottom"/>
            <w:hideMark/>
          </w:tcPr>
          <w:p w14:paraId="4D8112C0"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6BB9289D"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36600</w:t>
            </w:r>
          </w:p>
        </w:tc>
        <w:tc>
          <w:tcPr>
            <w:tcW w:w="549" w:type="pct"/>
            <w:tcBorders>
              <w:top w:val="nil"/>
              <w:left w:val="nil"/>
              <w:bottom w:val="single" w:sz="4" w:space="0" w:color="auto"/>
              <w:right w:val="single" w:sz="4" w:space="0" w:color="auto"/>
            </w:tcBorders>
            <w:shd w:val="clear" w:color="auto" w:fill="auto"/>
            <w:noWrap/>
            <w:vAlign w:val="bottom"/>
            <w:hideMark/>
          </w:tcPr>
          <w:p w14:paraId="3957F93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36600</w:t>
            </w:r>
          </w:p>
        </w:tc>
      </w:tr>
      <w:tr w:rsidR="004952E3" w:rsidRPr="004952E3" w14:paraId="0B790F7E"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49E0D0C9" w14:textId="77777777" w:rsidR="000029C0" w:rsidRPr="004952E3" w:rsidRDefault="000029C0" w:rsidP="000029C0">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2255" w:type="pct"/>
            <w:tcBorders>
              <w:top w:val="nil"/>
              <w:left w:val="nil"/>
              <w:bottom w:val="single" w:sz="4" w:space="0" w:color="auto"/>
              <w:right w:val="single" w:sz="4" w:space="0" w:color="auto"/>
            </w:tcBorders>
            <w:shd w:val="clear" w:color="auto" w:fill="auto"/>
            <w:noWrap/>
            <w:vAlign w:val="bottom"/>
            <w:hideMark/>
          </w:tcPr>
          <w:p w14:paraId="50B67E11" w14:textId="77777777" w:rsidR="000029C0" w:rsidRPr="004952E3" w:rsidRDefault="000029C0" w:rsidP="000029C0">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xml:space="preserve">Đất phát triển công nghiệp xã Trường Long Hòa </w:t>
            </w:r>
          </w:p>
        </w:tc>
        <w:tc>
          <w:tcPr>
            <w:tcW w:w="509" w:type="pct"/>
            <w:tcBorders>
              <w:top w:val="nil"/>
              <w:left w:val="nil"/>
              <w:bottom w:val="single" w:sz="4" w:space="0" w:color="auto"/>
              <w:right w:val="single" w:sz="4" w:space="0" w:color="auto"/>
            </w:tcBorders>
            <w:shd w:val="clear" w:color="auto" w:fill="auto"/>
            <w:noWrap/>
            <w:vAlign w:val="bottom"/>
            <w:hideMark/>
          </w:tcPr>
          <w:p w14:paraId="040F4438"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87</w:t>
            </w:r>
          </w:p>
        </w:tc>
        <w:tc>
          <w:tcPr>
            <w:tcW w:w="464" w:type="pct"/>
            <w:tcBorders>
              <w:top w:val="nil"/>
              <w:left w:val="nil"/>
              <w:bottom w:val="single" w:sz="4" w:space="0" w:color="auto"/>
              <w:right w:val="single" w:sz="4" w:space="0" w:color="auto"/>
            </w:tcBorders>
            <w:shd w:val="clear" w:color="auto" w:fill="auto"/>
            <w:noWrap/>
            <w:vAlign w:val="bottom"/>
            <w:hideMark/>
          </w:tcPr>
          <w:p w14:paraId="58B8DD5A"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87</w:t>
            </w:r>
          </w:p>
        </w:tc>
        <w:tc>
          <w:tcPr>
            <w:tcW w:w="510" w:type="pct"/>
            <w:tcBorders>
              <w:top w:val="nil"/>
              <w:left w:val="nil"/>
              <w:bottom w:val="single" w:sz="4" w:space="0" w:color="auto"/>
              <w:right w:val="single" w:sz="4" w:space="0" w:color="auto"/>
            </w:tcBorders>
            <w:shd w:val="clear" w:color="auto" w:fill="auto"/>
            <w:noWrap/>
            <w:vAlign w:val="bottom"/>
            <w:hideMark/>
          </w:tcPr>
          <w:p w14:paraId="4710AAB3"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200</w:t>
            </w:r>
          </w:p>
        </w:tc>
        <w:tc>
          <w:tcPr>
            <w:tcW w:w="511" w:type="pct"/>
            <w:tcBorders>
              <w:top w:val="nil"/>
              <w:left w:val="nil"/>
              <w:bottom w:val="single" w:sz="4" w:space="0" w:color="auto"/>
              <w:right w:val="single" w:sz="4" w:space="0" w:color="auto"/>
            </w:tcBorders>
            <w:shd w:val="clear" w:color="auto" w:fill="auto"/>
            <w:noWrap/>
            <w:vAlign w:val="bottom"/>
            <w:hideMark/>
          </w:tcPr>
          <w:p w14:paraId="6571692B"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17400</w:t>
            </w:r>
          </w:p>
        </w:tc>
        <w:tc>
          <w:tcPr>
            <w:tcW w:w="549" w:type="pct"/>
            <w:tcBorders>
              <w:top w:val="nil"/>
              <w:left w:val="nil"/>
              <w:bottom w:val="single" w:sz="4" w:space="0" w:color="auto"/>
              <w:right w:val="single" w:sz="4" w:space="0" w:color="auto"/>
            </w:tcBorders>
            <w:shd w:val="clear" w:color="auto" w:fill="auto"/>
            <w:noWrap/>
            <w:vAlign w:val="bottom"/>
            <w:hideMark/>
          </w:tcPr>
          <w:p w14:paraId="4ADC9626" w14:textId="77777777" w:rsidR="000029C0" w:rsidRPr="004952E3" w:rsidRDefault="000029C0" w:rsidP="000029C0">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17400</w:t>
            </w:r>
          </w:p>
        </w:tc>
      </w:tr>
      <w:tr w:rsidR="004952E3" w:rsidRPr="004952E3" w14:paraId="06F8116E" w14:textId="77777777" w:rsidTr="001E16E3">
        <w:trPr>
          <w:trHeight w:val="30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14:paraId="3E540687"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2255" w:type="pct"/>
            <w:tcBorders>
              <w:top w:val="nil"/>
              <w:left w:val="nil"/>
              <w:bottom w:val="single" w:sz="4" w:space="0" w:color="auto"/>
              <w:right w:val="single" w:sz="4" w:space="0" w:color="auto"/>
            </w:tcBorders>
            <w:shd w:val="clear" w:color="auto" w:fill="auto"/>
            <w:noWrap/>
            <w:vAlign w:val="bottom"/>
            <w:hideMark/>
          </w:tcPr>
          <w:p w14:paraId="388B33E6"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xml:space="preserve">Tổng </w:t>
            </w:r>
          </w:p>
        </w:tc>
        <w:tc>
          <w:tcPr>
            <w:tcW w:w="509" w:type="pct"/>
            <w:tcBorders>
              <w:top w:val="nil"/>
              <w:left w:val="nil"/>
              <w:bottom w:val="single" w:sz="4" w:space="0" w:color="auto"/>
              <w:right w:val="single" w:sz="4" w:space="0" w:color="auto"/>
            </w:tcBorders>
            <w:shd w:val="clear" w:color="auto" w:fill="auto"/>
            <w:noWrap/>
            <w:vAlign w:val="bottom"/>
            <w:hideMark/>
          </w:tcPr>
          <w:p w14:paraId="4F52C3A3" w14:textId="77777777" w:rsidR="000029C0" w:rsidRPr="004952E3" w:rsidRDefault="000029C0" w:rsidP="000029C0">
            <w:pPr>
              <w:spacing w:after="0" w:line="240" w:lineRule="auto"/>
              <w:jc w:val="right"/>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6466.17</w:t>
            </w:r>
          </w:p>
        </w:tc>
        <w:tc>
          <w:tcPr>
            <w:tcW w:w="464" w:type="pct"/>
            <w:tcBorders>
              <w:top w:val="nil"/>
              <w:left w:val="nil"/>
              <w:bottom w:val="single" w:sz="4" w:space="0" w:color="auto"/>
              <w:right w:val="single" w:sz="4" w:space="0" w:color="auto"/>
            </w:tcBorders>
            <w:shd w:val="clear" w:color="auto" w:fill="auto"/>
            <w:noWrap/>
            <w:vAlign w:val="bottom"/>
            <w:hideMark/>
          </w:tcPr>
          <w:p w14:paraId="35283030"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510" w:type="pct"/>
            <w:tcBorders>
              <w:top w:val="nil"/>
              <w:left w:val="nil"/>
              <w:bottom w:val="single" w:sz="4" w:space="0" w:color="auto"/>
              <w:right w:val="single" w:sz="4" w:space="0" w:color="auto"/>
            </w:tcBorders>
            <w:shd w:val="clear" w:color="auto" w:fill="auto"/>
            <w:noWrap/>
            <w:vAlign w:val="bottom"/>
            <w:hideMark/>
          </w:tcPr>
          <w:p w14:paraId="61CD7176" w14:textId="77777777" w:rsidR="000029C0" w:rsidRPr="004952E3" w:rsidRDefault="000029C0" w:rsidP="000029C0">
            <w:pPr>
              <w:spacing w:after="0" w:line="240" w:lineRule="auto"/>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 </w:t>
            </w:r>
          </w:p>
        </w:tc>
        <w:tc>
          <w:tcPr>
            <w:tcW w:w="511" w:type="pct"/>
            <w:tcBorders>
              <w:top w:val="nil"/>
              <w:left w:val="nil"/>
              <w:bottom w:val="single" w:sz="4" w:space="0" w:color="auto"/>
              <w:right w:val="single" w:sz="4" w:space="0" w:color="auto"/>
            </w:tcBorders>
            <w:shd w:val="clear" w:color="auto" w:fill="auto"/>
            <w:noWrap/>
            <w:vAlign w:val="bottom"/>
            <w:hideMark/>
          </w:tcPr>
          <w:p w14:paraId="21869569" w14:textId="77777777" w:rsidR="000029C0" w:rsidRPr="004952E3" w:rsidRDefault="000029C0" w:rsidP="000029C0">
            <w:pPr>
              <w:spacing w:after="0" w:line="240" w:lineRule="auto"/>
              <w:jc w:val="right"/>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1221534</w:t>
            </w:r>
          </w:p>
        </w:tc>
        <w:tc>
          <w:tcPr>
            <w:tcW w:w="549" w:type="pct"/>
            <w:tcBorders>
              <w:top w:val="nil"/>
              <w:left w:val="nil"/>
              <w:bottom w:val="single" w:sz="4" w:space="0" w:color="auto"/>
              <w:right w:val="single" w:sz="4" w:space="0" w:color="auto"/>
            </w:tcBorders>
            <w:shd w:val="clear" w:color="auto" w:fill="auto"/>
            <w:noWrap/>
            <w:vAlign w:val="bottom"/>
            <w:hideMark/>
          </w:tcPr>
          <w:p w14:paraId="431E92F1" w14:textId="77777777" w:rsidR="000029C0" w:rsidRPr="004952E3" w:rsidRDefault="000029C0" w:rsidP="000029C0">
            <w:pPr>
              <w:spacing w:after="0" w:line="240" w:lineRule="auto"/>
              <w:jc w:val="right"/>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1221534</w:t>
            </w:r>
          </w:p>
        </w:tc>
      </w:tr>
    </w:tbl>
    <w:p w14:paraId="343EE917" w14:textId="252F8232" w:rsidR="004752E7" w:rsidRPr="004952E3" w:rsidRDefault="000029C0" w:rsidP="000029C0">
      <w:pPr>
        <w:pStyle w:val="S-I1"/>
        <w:outlineLvl w:val="2"/>
        <w:rPr>
          <w:rFonts w:cs="Times New Roman"/>
          <w:sz w:val="27"/>
          <w:szCs w:val="27"/>
        </w:rPr>
      </w:pPr>
      <w:bookmarkStart w:id="120" w:name="_Toc140073537"/>
      <w:r w:rsidRPr="004952E3">
        <w:rPr>
          <w:rFonts w:cs="Times New Roman"/>
          <w:sz w:val="27"/>
          <w:szCs w:val="27"/>
        </w:rPr>
        <w:t>Phương án cấp điện</w:t>
      </w:r>
      <w:bookmarkEnd w:id="120"/>
    </w:p>
    <w:p w14:paraId="53A9FECC" w14:textId="77777777" w:rsidR="000029C0" w:rsidRPr="004952E3" w:rsidRDefault="000029C0" w:rsidP="00BF73C8">
      <w:pPr>
        <w:pStyle w:val="S-I"/>
        <w:numPr>
          <w:ilvl w:val="0"/>
          <w:numId w:val="55"/>
        </w:numPr>
        <w:outlineLvl w:val="1"/>
        <w:rPr>
          <w:rFonts w:cs="Times New Roman"/>
          <w:sz w:val="27"/>
          <w:szCs w:val="27"/>
          <w:lang w:val="vi-VN"/>
        </w:rPr>
      </w:pPr>
      <w:bookmarkStart w:id="121" w:name="_Toc140073538"/>
      <w:r w:rsidRPr="004952E3">
        <w:rPr>
          <w:rFonts w:cs="Times New Roman"/>
          <w:sz w:val="27"/>
          <w:szCs w:val="27"/>
          <w:lang w:val="vi-VN"/>
        </w:rPr>
        <w:t>Nguồn cấp điện</w:t>
      </w:r>
      <w:bookmarkEnd w:id="121"/>
    </w:p>
    <w:p w14:paraId="1D7290C9" w14:textId="77777777" w:rsidR="008A6F47" w:rsidRPr="004952E3" w:rsidRDefault="008A6F47" w:rsidP="008A6F47">
      <w:pPr>
        <w:pStyle w:val="S-gach"/>
        <w:numPr>
          <w:ilvl w:val="0"/>
          <w:numId w:val="0"/>
        </w:numPr>
        <w:ind w:left="567"/>
        <w:rPr>
          <w:rFonts w:cs="Times New Roman"/>
          <w:color w:val="auto"/>
          <w:sz w:val="27"/>
          <w:szCs w:val="27"/>
        </w:rPr>
      </w:pPr>
      <w:r w:rsidRPr="004952E3">
        <w:rPr>
          <w:rFonts w:cs="Times New Roman"/>
          <w:color w:val="auto"/>
          <w:sz w:val="27"/>
          <w:szCs w:val="27"/>
        </w:rPr>
        <w:t>Nguồn cấp điện cho khu kinh tế hiện được cấp thông qua:</w:t>
      </w:r>
    </w:p>
    <w:p w14:paraId="4F29409E" w14:textId="7FCC39D8" w:rsidR="008A6F47" w:rsidRPr="004952E3" w:rsidRDefault="008A6F47" w:rsidP="008A6F47">
      <w:pPr>
        <w:pStyle w:val="S-gach"/>
        <w:rPr>
          <w:color w:val="auto"/>
        </w:rPr>
      </w:pPr>
      <w:r w:rsidRPr="004952E3">
        <w:rPr>
          <w:color w:val="auto"/>
        </w:rPr>
        <w:t xml:space="preserve">Trạm biến áp 220/110kV Duyên Hải được cấp nguồn từ </w:t>
      </w:r>
      <w:proofErr w:type="spellStart"/>
      <w:r w:rsidRPr="004952E3">
        <w:rPr>
          <w:rFonts w:cs="Times New Roman"/>
          <w:color w:val="auto"/>
          <w:sz w:val="27"/>
          <w:szCs w:val="27"/>
        </w:rPr>
        <w:t>từ</w:t>
      </w:r>
      <w:proofErr w:type="spellEnd"/>
      <w:r w:rsidRPr="004952E3">
        <w:rPr>
          <w:rFonts w:cs="Times New Roman"/>
          <w:color w:val="auto"/>
          <w:sz w:val="27"/>
          <w:szCs w:val="27"/>
        </w:rPr>
        <w:t xml:space="preserve"> NMĐ Duyên Hải 1,</w:t>
      </w:r>
      <w:r w:rsidRPr="004952E3">
        <w:rPr>
          <w:color w:val="auto"/>
        </w:rPr>
        <w:t xml:space="preserve"> trạm biến áp 220/110kV Duyên Hải công suấ</w:t>
      </w:r>
      <w:r w:rsidR="001E16E3">
        <w:rPr>
          <w:color w:val="auto"/>
        </w:rPr>
        <w:t>t</w:t>
      </w:r>
      <w:r w:rsidRPr="004952E3">
        <w:rPr>
          <w:color w:val="auto"/>
        </w:rPr>
        <w:t xml:space="preserve"> 2x250MVA. </w:t>
      </w:r>
    </w:p>
    <w:p w14:paraId="7CA0BFD1" w14:textId="77777777" w:rsidR="008A6F47" w:rsidRPr="004952E3" w:rsidRDefault="008A6F47" w:rsidP="008A6F47">
      <w:pPr>
        <w:pStyle w:val="S-gach"/>
        <w:rPr>
          <w:color w:val="auto"/>
        </w:rPr>
      </w:pPr>
      <w:r w:rsidRPr="004952E3">
        <w:rPr>
          <w:color w:val="auto"/>
        </w:rPr>
        <w:lastRenderedPageBreak/>
        <w:t xml:space="preserve"> Trạm biến áp 110/22kV Duyên Trà (Duyên Hải) được cấp nguồn từ trạm biến áp 220kV Duyên Hải. Giai đoạn đầu trạm biến áp 110/22kV Duyên Trà (Duyên Hải) có công suất 2x40MVA, dự kiến nâng công suất lên 2x63MVA. </w:t>
      </w:r>
    </w:p>
    <w:p w14:paraId="3DEBADA3" w14:textId="77777777" w:rsidR="008A6F47" w:rsidRPr="004952E3" w:rsidRDefault="008A6F47" w:rsidP="008A6F47">
      <w:pPr>
        <w:pStyle w:val="S-gach"/>
        <w:rPr>
          <w:color w:val="auto"/>
        </w:rPr>
      </w:pPr>
      <w:r w:rsidRPr="004952E3">
        <w:rPr>
          <w:color w:val="auto"/>
        </w:rPr>
        <w:t>Trạm biến áp 110/22kV Trà Cú được cấp nguồn từ trạm biến áp 220kV Duyên Hải giai đoạn đầu có công suất 40MVA, dự kiến nâng công suất lên 2x40MVA.</w:t>
      </w:r>
    </w:p>
    <w:p w14:paraId="157111AC" w14:textId="7271FD90" w:rsidR="008A6F47" w:rsidRPr="004952E3" w:rsidRDefault="008A6F47" w:rsidP="008A6F47">
      <w:pPr>
        <w:pStyle w:val="S-gach"/>
        <w:rPr>
          <w:rFonts w:cs="Times New Roman"/>
          <w:color w:val="auto"/>
          <w:sz w:val="27"/>
          <w:szCs w:val="27"/>
        </w:rPr>
      </w:pPr>
      <w:r w:rsidRPr="004952E3">
        <w:rPr>
          <w:rFonts w:cs="Times New Roman"/>
          <w:color w:val="auto"/>
          <w:sz w:val="27"/>
          <w:szCs w:val="27"/>
        </w:rPr>
        <w:t>Trạm biến áp 220/</w:t>
      </w:r>
      <w:r w:rsidR="00E91065">
        <w:rPr>
          <w:rFonts w:cs="Times New Roman"/>
          <w:color w:val="auto"/>
          <w:sz w:val="27"/>
          <w:szCs w:val="27"/>
        </w:rPr>
        <w:t>35</w:t>
      </w:r>
      <w:r w:rsidRPr="004952E3">
        <w:rPr>
          <w:rFonts w:cs="Times New Roman"/>
          <w:color w:val="auto"/>
          <w:sz w:val="27"/>
          <w:szCs w:val="27"/>
        </w:rPr>
        <w:t>kV Đông Thành 1 có công suất 2x63MVA, Trạm biến áp 220/</w:t>
      </w:r>
      <w:r w:rsidR="00E91065">
        <w:rPr>
          <w:rFonts w:cs="Times New Roman"/>
          <w:color w:val="auto"/>
          <w:sz w:val="27"/>
          <w:szCs w:val="27"/>
        </w:rPr>
        <w:t>35</w:t>
      </w:r>
      <w:r w:rsidRPr="004952E3">
        <w:rPr>
          <w:rFonts w:cs="Times New Roman"/>
          <w:color w:val="auto"/>
          <w:sz w:val="27"/>
          <w:szCs w:val="27"/>
        </w:rPr>
        <w:t>kV Đông Thành 2 có công suất 2x75MVA.</w:t>
      </w:r>
    </w:p>
    <w:p w14:paraId="2DBFA397" w14:textId="77777777" w:rsidR="008A6F47" w:rsidRPr="004952E3" w:rsidRDefault="008A6F47" w:rsidP="008A6F47">
      <w:pPr>
        <w:pStyle w:val="S-gach"/>
        <w:rPr>
          <w:rFonts w:cs="Times New Roman"/>
          <w:color w:val="auto"/>
          <w:sz w:val="27"/>
          <w:szCs w:val="27"/>
        </w:rPr>
      </w:pPr>
      <w:r w:rsidRPr="004952E3">
        <w:rPr>
          <w:rFonts w:cs="Times New Roman"/>
          <w:color w:val="auto"/>
          <w:sz w:val="27"/>
          <w:szCs w:val="27"/>
        </w:rPr>
        <w:t xml:space="preserve"> Để đảm bảo cấp điện ổn định cho khu Công nghiệp Ngũ Lạc và khu Dịch vụ Công nghiệp Ngũ Lạc, dự kiến xây dựng 02 trạm biến áp 110/22kV 2x63MVA khu công nghiệp 1 và khu công nghiệp 2 cung cấp nguồn điện trung thế 22kV cho khu công nghiệp Ngũ Lạc.</w:t>
      </w:r>
    </w:p>
    <w:p w14:paraId="2BF3A2DC" w14:textId="77777777" w:rsidR="008A6F47" w:rsidRPr="004952E3" w:rsidRDefault="008A6F47" w:rsidP="008A6F47">
      <w:pPr>
        <w:pStyle w:val="S-gach"/>
        <w:rPr>
          <w:rFonts w:cs="Times New Roman"/>
          <w:color w:val="auto"/>
          <w:sz w:val="27"/>
          <w:szCs w:val="27"/>
        </w:rPr>
      </w:pPr>
      <w:r w:rsidRPr="004952E3">
        <w:rPr>
          <w:rFonts w:cs="Times New Roman"/>
          <w:color w:val="auto"/>
          <w:sz w:val="27"/>
          <w:szCs w:val="27"/>
        </w:rPr>
        <w:t>Hiện tại điện từ Trung tâm Điện lực Duyên Hải (Trà Vinh) là nguồn cung không chỉ cho khu kinh tế Định An, tỉnh Trà Vinh mà cung cấp điện cho toàn vùng Đồng Bằng Sông Cửu Long. Trong tương lai các nhà máy điện gió được vận hành sẽ là nguồn cung lớn cho cả vùng miền Nam.</w:t>
      </w:r>
    </w:p>
    <w:p w14:paraId="0FF16E5C"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Trong địa khu quy hoạch có các tuyến cao thế 500kV, 220kV, 110kV đi ngang qua, cần có hành lang bảo vệ lưới điện theo Nghị định 14/2014/NĐ-CP ngày 26/02/2014 Quy định chi tiết thi hành luật điện lực về an toàn điện như sau:</w:t>
      </w:r>
    </w:p>
    <w:p w14:paraId="3C237898" w14:textId="17850650"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Tuyến cao thế 500kV có hành lang bảo vệ lưới điện 32m (tính từ tim tuyến ra mỗi bên 16m) hoặc khoảng cách ngang từ mặt phẳng thẳng đứng của dây dẫn ngoài cùng của đường dây không 500kV là 7 mét.</w:t>
      </w:r>
    </w:p>
    <w:p w14:paraId="37D62966" w14:textId="465DCBAE"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Tuyến cao thế 220kV có hành lang bảo vệ lưới điện 22m (tính từ tim tuyến ra mỗi bên 11m) hoặc khoảng cách ngang từ mặt phẳng thẳng đứng của dây dẫn ngoài cùng của đường dây không 220kV là 6 mét.</w:t>
      </w:r>
    </w:p>
    <w:p w14:paraId="2DFF0127" w14:textId="348DAD41"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Tuyến cao thế 110kV có hành lang bảo vệ lưới điện 16m (tính từ tim tuyến ra mỗi bên 8m) hoặc khoảng cách ngang từ mặt phẳng thẳng đứng của dây dẫn ngoài cùng của đường dây không 110kV là 4 mét.</w:t>
      </w:r>
    </w:p>
    <w:p w14:paraId="7C869CB1" w14:textId="77777777" w:rsidR="008A6F47" w:rsidRPr="004952E3" w:rsidRDefault="008A6F47" w:rsidP="008A6F47">
      <w:pPr>
        <w:pStyle w:val="S-I"/>
        <w:numPr>
          <w:ilvl w:val="0"/>
          <w:numId w:val="55"/>
        </w:numPr>
        <w:outlineLvl w:val="1"/>
        <w:rPr>
          <w:lang w:val="vi-VN"/>
        </w:rPr>
      </w:pPr>
      <w:bookmarkStart w:id="122" w:name="_Toc140073539"/>
      <w:r w:rsidRPr="004952E3">
        <w:rPr>
          <w:rFonts w:cs="Times New Roman"/>
          <w:sz w:val="27"/>
          <w:szCs w:val="27"/>
          <w:lang w:val="vi-VN"/>
        </w:rPr>
        <w:t>Lưới điện truyền tải 500kV và trạm biến áp 500kV:</w:t>
      </w:r>
      <w:bookmarkEnd w:id="122"/>
    </w:p>
    <w:p w14:paraId="7180321C"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Thiết kế theo hệ thống lưới điện quốc gia, cung cấp điện cho toàn vùng ĐBSCL và tỉnh Trà Vinh đã được quy định trong Sơ đồ điện VIII quốc gia. Cụ thể:</w:t>
      </w:r>
    </w:p>
    <w:p w14:paraId="5E0F4E70"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 xml:space="preserve">Trạm biến thế: Xây mới trạm cắt Trà Vinh 500kV; Trạm Duyên Hải 2 và Duyên hải 3 (gom Điện gió) trong giai đoạn 2026-2030, nhằm giải </w:t>
      </w:r>
      <w:proofErr w:type="spellStart"/>
      <w:r w:rsidRPr="004952E3">
        <w:rPr>
          <w:rFonts w:cs="Times New Roman"/>
          <w:color w:val="auto"/>
          <w:sz w:val="27"/>
          <w:szCs w:val="27"/>
        </w:rPr>
        <w:t>tỏa</w:t>
      </w:r>
      <w:proofErr w:type="spellEnd"/>
      <w:r w:rsidRPr="004952E3">
        <w:rPr>
          <w:rFonts w:cs="Times New Roman"/>
          <w:color w:val="auto"/>
          <w:sz w:val="27"/>
          <w:szCs w:val="27"/>
        </w:rPr>
        <w:t xml:space="preserve"> năng lượng tái tạo.</w:t>
      </w:r>
    </w:p>
    <w:p w14:paraId="7AEF2161" w14:textId="77777777" w:rsidR="008A6F47" w:rsidRPr="004952E3" w:rsidRDefault="008A6F47" w:rsidP="008A6F47">
      <w:pPr>
        <w:pStyle w:val="S-I"/>
        <w:numPr>
          <w:ilvl w:val="0"/>
          <w:numId w:val="55"/>
        </w:numPr>
        <w:outlineLvl w:val="1"/>
        <w:rPr>
          <w:rFonts w:cs="Times New Roman"/>
          <w:sz w:val="27"/>
          <w:szCs w:val="27"/>
          <w:lang w:val="vi-VN"/>
        </w:rPr>
      </w:pPr>
      <w:bookmarkStart w:id="123" w:name="_Toc140073540"/>
      <w:r w:rsidRPr="004952E3">
        <w:rPr>
          <w:rFonts w:cs="Times New Roman"/>
          <w:sz w:val="27"/>
          <w:szCs w:val="27"/>
          <w:lang w:val="vi-VN"/>
        </w:rPr>
        <w:t>Lưới điện truyền tải 220KV và cải tạo, nâng cấp trạm biến áp 220kV:</w:t>
      </w:r>
      <w:bookmarkEnd w:id="123"/>
    </w:p>
    <w:p w14:paraId="250676B6" w14:textId="77777777" w:rsidR="000029C0" w:rsidRPr="004952E3" w:rsidRDefault="000029C0" w:rsidP="008A6F47">
      <w:pPr>
        <w:pStyle w:val="S-gach"/>
        <w:numPr>
          <w:ilvl w:val="0"/>
          <w:numId w:val="0"/>
        </w:numPr>
        <w:ind w:left="142" w:firstLine="425"/>
        <w:rPr>
          <w:rFonts w:cs="Times New Roman"/>
          <w:color w:val="auto"/>
          <w:sz w:val="27"/>
          <w:szCs w:val="27"/>
        </w:rPr>
      </w:pPr>
      <w:r w:rsidRPr="004952E3">
        <w:rPr>
          <w:rFonts w:cs="Times New Roman"/>
          <w:color w:val="auto"/>
          <w:sz w:val="27"/>
          <w:szCs w:val="27"/>
        </w:rPr>
        <w:t xml:space="preserve">Trạm biến áp: </w:t>
      </w:r>
    </w:p>
    <w:p w14:paraId="0404F857" w14:textId="702C1968" w:rsidR="000029C0" w:rsidRPr="004952E3" w:rsidRDefault="000029C0" w:rsidP="008A6F47">
      <w:pPr>
        <w:pStyle w:val="S-gach"/>
        <w:rPr>
          <w:rFonts w:cs="Times New Roman"/>
          <w:color w:val="auto"/>
          <w:sz w:val="27"/>
          <w:szCs w:val="27"/>
        </w:rPr>
      </w:pPr>
      <w:r w:rsidRPr="004952E3">
        <w:rPr>
          <w:rFonts w:cs="Times New Roman"/>
          <w:color w:val="auto"/>
          <w:sz w:val="27"/>
          <w:szCs w:val="27"/>
        </w:rPr>
        <w:t xml:space="preserve">Giai đoạn 2021-2025: cải tạo, mở rộng nâng quy mô công suất trạm biến áp Trà Vinh (đã xây dựng giai đoạn 2016-2020) 220/110 kV với công suất 500 MVA. </w:t>
      </w:r>
    </w:p>
    <w:p w14:paraId="4DB7DB60" w14:textId="794068E1" w:rsidR="000029C0" w:rsidRPr="004952E3" w:rsidRDefault="000029C0" w:rsidP="008A6F47">
      <w:pPr>
        <w:pStyle w:val="S-gach"/>
        <w:rPr>
          <w:rFonts w:cs="Times New Roman"/>
          <w:color w:val="auto"/>
          <w:sz w:val="27"/>
          <w:szCs w:val="27"/>
        </w:rPr>
      </w:pPr>
      <w:r w:rsidRPr="004952E3">
        <w:rPr>
          <w:rFonts w:cs="Times New Roman"/>
          <w:color w:val="auto"/>
          <w:sz w:val="27"/>
          <w:szCs w:val="27"/>
        </w:rPr>
        <w:t>Giai đoạn 2026-2030: sẽ cải tạo, mở rộng nâng quy mô 2 trạm biến áp 220kV với công suất 500 MVA. Đồng thời thực hiện theo dự thảo của Sơ đồ điện VIII quốc gia, theo đó nâng cấp trạm Duyên Hải lên 500 MVA vào năm 2030.</w:t>
      </w:r>
    </w:p>
    <w:p w14:paraId="0ED5E018" w14:textId="77777777" w:rsidR="008A6F47" w:rsidRPr="004952E3" w:rsidRDefault="008A6F47" w:rsidP="008A6F47">
      <w:pPr>
        <w:pStyle w:val="S-gach"/>
        <w:rPr>
          <w:rFonts w:cs="Times New Roman"/>
          <w:color w:val="auto"/>
          <w:sz w:val="27"/>
          <w:szCs w:val="27"/>
        </w:rPr>
      </w:pPr>
      <w:r w:rsidRPr="004952E3">
        <w:rPr>
          <w:rFonts w:cs="Times New Roman"/>
          <w:color w:val="auto"/>
          <w:sz w:val="27"/>
          <w:szCs w:val="27"/>
        </w:rPr>
        <w:lastRenderedPageBreak/>
        <w:t xml:space="preserve">Nguồn cấp điện cho trạm 220kV Duyên Hải là từ NMĐ Duyên Hải 1.Trạm </w:t>
      </w:r>
      <w:r w:rsidRPr="004952E3">
        <w:rPr>
          <w:rFonts w:cs="Times New Roman"/>
          <w:color w:val="auto"/>
          <w:sz w:val="27"/>
          <w:szCs w:val="27"/>
        </w:rPr>
        <w:br/>
        <w:t>Duyên Hải có :</w:t>
      </w:r>
    </w:p>
    <w:p w14:paraId="3E02A347" w14:textId="77777777" w:rsidR="008A6F47" w:rsidRPr="004952E3" w:rsidRDefault="008A6F47" w:rsidP="008A6F47">
      <w:pPr>
        <w:pStyle w:val="S-Cong"/>
        <w:rPr>
          <w:rFonts w:cs="Times New Roman"/>
          <w:noProof/>
          <w:color w:val="auto"/>
          <w:sz w:val="27"/>
          <w:szCs w:val="27"/>
        </w:rPr>
      </w:pPr>
      <w:r w:rsidRPr="004952E3">
        <w:rPr>
          <w:rFonts w:cs="Times New Roman"/>
          <w:noProof/>
          <w:color w:val="auto"/>
          <w:sz w:val="27"/>
          <w:szCs w:val="27"/>
        </w:rPr>
        <w:t xml:space="preserve">2 lộ đấu nối vào trạm hiện hữu 110/22kV Duyên Trà ( Duyên Hải ) </w:t>
      </w:r>
    </w:p>
    <w:p w14:paraId="063EBB3B" w14:textId="77777777" w:rsidR="008A6F47" w:rsidRPr="004952E3" w:rsidRDefault="008A6F47" w:rsidP="008A6F47">
      <w:pPr>
        <w:pStyle w:val="S-Cong"/>
        <w:rPr>
          <w:rFonts w:cs="Times New Roman"/>
          <w:noProof/>
          <w:color w:val="auto"/>
          <w:sz w:val="27"/>
          <w:szCs w:val="27"/>
        </w:rPr>
      </w:pPr>
      <w:r w:rsidRPr="004952E3">
        <w:rPr>
          <w:rFonts w:cs="Times New Roman"/>
          <w:noProof/>
          <w:color w:val="auto"/>
          <w:sz w:val="27"/>
          <w:szCs w:val="27"/>
        </w:rPr>
        <w:t>2 lộ đấu nối vào trạm hiện hữu 110/22kV Dân Thành và các NMĐG số 2, NMĐG số 1.</w:t>
      </w:r>
    </w:p>
    <w:p w14:paraId="2FA17125" w14:textId="77777777" w:rsidR="008A6F47" w:rsidRPr="004952E3" w:rsidRDefault="008A6F47" w:rsidP="008A6F47">
      <w:pPr>
        <w:pStyle w:val="S-Cong"/>
        <w:rPr>
          <w:rFonts w:cs="Times New Roman"/>
          <w:noProof/>
          <w:color w:val="auto"/>
          <w:sz w:val="27"/>
          <w:szCs w:val="27"/>
        </w:rPr>
      </w:pPr>
      <w:r w:rsidRPr="004952E3">
        <w:rPr>
          <w:rFonts w:cs="Times New Roman"/>
          <w:noProof/>
          <w:color w:val="auto"/>
          <w:sz w:val="27"/>
          <w:szCs w:val="27"/>
        </w:rPr>
        <w:t>2 lộ đấu nối vào đường dây 2 mạch đến trạm 110kV Cầu Kè – trạm 220kV Trà Vinh 2</w:t>
      </w:r>
    </w:p>
    <w:p w14:paraId="04ED4475" w14:textId="49169387" w:rsidR="008A6F47" w:rsidRPr="004952E3" w:rsidRDefault="008A6F47" w:rsidP="008A6F47">
      <w:pPr>
        <w:pStyle w:val="S-Cong"/>
        <w:rPr>
          <w:rFonts w:cs="Times New Roman"/>
          <w:noProof/>
          <w:color w:val="auto"/>
          <w:sz w:val="27"/>
          <w:szCs w:val="27"/>
        </w:rPr>
      </w:pPr>
      <w:r w:rsidRPr="004952E3">
        <w:rPr>
          <w:rFonts w:cs="Times New Roman"/>
          <w:noProof/>
          <w:color w:val="auto"/>
          <w:sz w:val="27"/>
          <w:szCs w:val="27"/>
        </w:rPr>
        <w:t>1 lộ đấu nối vào trạm dự kiến 110/22kV khu công nghiệp Ngũ Lạc.</w:t>
      </w:r>
    </w:p>
    <w:p w14:paraId="171579AD" w14:textId="77777777" w:rsidR="008A6F47" w:rsidRPr="004952E3" w:rsidRDefault="008A6F47" w:rsidP="008A6F47">
      <w:pPr>
        <w:pStyle w:val="S-I"/>
        <w:numPr>
          <w:ilvl w:val="0"/>
          <w:numId w:val="55"/>
        </w:numPr>
        <w:outlineLvl w:val="1"/>
        <w:rPr>
          <w:rFonts w:cs="Times New Roman"/>
          <w:sz w:val="27"/>
          <w:szCs w:val="27"/>
          <w:lang w:val="vi-VN"/>
        </w:rPr>
      </w:pPr>
      <w:bookmarkStart w:id="124" w:name="_Toc140073541"/>
      <w:r w:rsidRPr="004952E3">
        <w:rPr>
          <w:rFonts w:cs="Times New Roman"/>
          <w:sz w:val="27"/>
          <w:szCs w:val="27"/>
          <w:lang w:val="vi-VN"/>
        </w:rPr>
        <w:t>Lưới điện phân phối 110kV và cải tạo, nâng cấp trạm biến áp 110kV:</w:t>
      </w:r>
      <w:bookmarkEnd w:id="124"/>
    </w:p>
    <w:p w14:paraId="1DF66365"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Lưới điện 110kV được thực hiện theo được Quyết định 1940/QĐ-BCT và Kế hoạch phát triển lưới điện của EVN SPC đến năm 2030, dự kiến như sau</w:t>
      </w:r>
    </w:p>
    <w:p w14:paraId="104FCD52" w14:textId="3DFA0383" w:rsidR="000029C0" w:rsidRPr="004952E3" w:rsidRDefault="000029C0" w:rsidP="000029C0">
      <w:pPr>
        <w:pStyle w:val="S-gach"/>
        <w:rPr>
          <w:rFonts w:cs="Times New Roman"/>
          <w:color w:val="auto"/>
          <w:sz w:val="27"/>
          <w:szCs w:val="27"/>
        </w:rPr>
      </w:pPr>
      <w:r w:rsidRPr="004952E3">
        <w:rPr>
          <w:rFonts w:cs="Times New Roman"/>
          <w:color w:val="auto"/>
          <w:sz w:val="27"/>
          <w:szCs w:val="27"/>
        </w:rPr>
        <w:t>Giai đoạn 2021-2025:</w:t>
      </w:r>
    </w:p>
    <w:p w14:paraId="676C0027" w14:textId="77777777" w:rsidR="008A6F47" w:rsidRPr="004952E3" w:rsidRDefault="008A6F47" w:rsidP="008A6F47">
      <w:pPr>
        <w:pStyle w:val="S-Cong"/>
        <w:rPr>
          <w:rFonts w:cs="Times New Roman"/>
          <w:noProof/>
          <w:color w:val="auto"/>
          <w:sz w:val="27"/>
          <w:szCs w:val="27"/>
        </w:rPr>
      </w:pPr>
      <w:r w:rsidRPr="004952E3">
        <w:rPr>
          <w:rFonts w:cs="Times New Roman"/>
          <w:noProof/>
          <w:color w:val="auto"/>
          <w:sz w:val="27"/>
          <w:szCs w:val="27"/>
        </w:rPr>
        <w:t xml:space="preserve">Xây dựng mới trạm 110/22kV Dân Thành (1x40)MVA xây dựng vào năm 2023 và cải tạo lắp máy 2 (2x40)MVA (năm 2025).  </w:t>
      </w:r>
    </w:p>
    <w:p w14:paraId="5597366A"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Nâng công suất trạm biến áp 110/22kV Định An (1x63)MVA.</w:t>
      </w:r>
    </w:p>
    <w:p w14:paraId="250F75D9" w14:textId="131FDF1A"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Đường dây đấu nối trạm 110/22kV Định An: đấu chuyển tiếp trên đường dây 110kV</w:t>
      </w:r>
      <w:r w:rsidRPr="004952E3">
        <w:rPr>
          <w:rFonts w:cs="Times New Roman"/>
          <w:noProof/>
          <w:color w:val="auto"/>
          <w:sz w:val="27"/>
          <w:szCs w:val="27"/>
          <w:lang w:val="vi-VN"/>
        </w:rPr>
        <w:t xml:space="preserve"> </w:t>
      </w:r>
      <w:r w:rsidRPr="004952E3">
        <w:rPr>
          <w:rFonts w:cs="Times New Roman"/>
          <w:noProof/>
          <w:color w:val="auto"/>
          <w:sz w:val="27"/>
          <w:szCs w:val="27"/>
        </w:rPr>
        <w:t xml:space="preserve">trạm 220kV Duyên Hải – Trà Cú – Trà Vinh 2 </w:t>
      </w:r>
    </w:p>
    <w:p w14:paraId="5D28CA8A" w14:textId="207BE08A" w:rsidR="000029C0" w:rsidRPr="004952E3" w:rsidRDefault="000029C0" w:rsidP="000029C0">
      <w:pPr>
        <w:pStyle w:val="S-gach"/>
        <w:rPr>
          <w:rFonts w:cs="Times New Roman"/>
          <w:color w:val="auto"/>
          <w:sz w:val="27"/>
          <w:szCs w:val="27"/>
        </w:rPr>
      </w:pPr>
      <w:r w:rsidRPr="004952E3">
        <w:rPr>
          <w:rFonts w:cs="Times New Roman"/>
          <w:color w:val="auto"/>
          <w:sz w:val="27"/>
          <w:szCs w:val="27"/>
        </w:rPr>
        <w:t>Giai đoạn 2026-2030:</w:t>
      </w:r>
    </w:p>
    <w:p w14:paraId="00EEFFA1"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Trạm 110/22kV Duyên Trà (Duyên Hải) (2x40)MVA nâng cấp lên thành (2x63)MVA.</w:t>
      </w:r>
    </w:p>
    <w:p w14:paraId="6BD181C0"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Trạm 110/22kV Dân Thành (2x40)MVA nâng công suất lên (2x63)MVA</w:t>
      </w:r>
    </w:p>
    <w:p w14:paraId="5F6BA0C7"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 xml:space="preserve">Xây dựng mới trạm 110/22kV Long Vĩnh (2x40)MVA </w:t>
      </w:r>
    </w:p>
    <w:p w14:paraId="3F03EB9A"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Đường dây đấu nối trạm 110/22kV Long Vĩnh: đấu chuyển tiếp trên đường dây110kV trạm 220kV Duyên Hải – Cầu Kè. Đường dây đi trên địa bàn huyện</w:t>
      </w:r>
      <w:r w:rsidRPr="004952E3">
        <w:rPr>
          <w:rFonts w:cs="Times New Roman"/>
          <w:noProof/>
          <w:color w:val="auto"/>
          <w:sz w:val="27"/>
          <w:szCs w:val="27"/>
        </w:rPr>
        <w:br/>
        <w:t>Duyên Hải.</w:t>
      </w:r>
    </w:p>
    <w:p w14:paraId="14724FB6" w14:textId="3708C46D" w:rsidR="000029C0" w:rsidRPr="004952E3" w:rsidRDefault="000029C0" w:rsidP="000029C0">
      <w:pPr>
        <w:pStyle w:val="S-gach"/>
        <w:rPr>
          <w:rFonts w:cs="Times New Roman"/>
          <w:color w:val="auto"/>
          <w:sz w:val="27"/>
          <w:szCs w:val="27"/>
        </w:rPr>
      </w:pPr>
      <w:r w:rsidRPr="004952E3">
        <w:rPr>
          <w:rFonts w:cs="Times New Roman"/>
          <w:color w:val="auto"/>
          <w:sz w:val="27"/>
          <w:szCs w:val="27"/>
        </w:rPr>
        <w:t>Giai đoạn 2030-2040:</w:t>
      </w:r>
    </w:p>
    <w:p w14:paraId="0068A7A7"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Xây dựng mới trạm 110/22kV Long Thành (2x63)MVA .</w:t>
      </w:r>
    </w:p>
    <w:p w14:paraId="49F45D6D" w14:textId="77777777"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Trạm 110/22kV Long Vĩnh (2x40)MVA nâng công suất lên (2x63)MVA.</w:t>
      </w:r>
    </w:p>
    <w:p w14:paraId="3F7596E9" w14:textId="77777777" w:rsidR="008A6F47" w:rsidRPr="004952E3" w:rsidRDefault="008A6F47" w:rsidP="008A6F47">
      <w:pPr>
        <w:pStyle w:val="S-I"/>
        <w:numPr>
          <w:ilvl w:val="0"/>
          <w:numId w:val="55"/>
        </w:numPr>
        <w:outlineLvl w:val="1"/>
        <w:rPr>
          <w:rFonts w:cs="Times New Roman"/>
          <w:sz w:val="27"/>
          <w:szCs w:val="27"/>
          <w:lang w:val="vi-VN"/>
        </w:rPr>
      </w:pPr>
      <w:bookmarkStart w:id="125" w:name="_Toc140073542"/>
      <w:r w:rsidRPr="004952E3">
        <w:rPr>
          <w:rFonts w:cs="Times New Roman"/>
          <w:sz w:val="27"/>
          <w:szCs w:val="27"/>
          <w:lang w:val="vi-VN"/>
        </w:rPr>
        <w:t>Lưới điện phân phối 22KV:</w:t>
      </w:r>
      <w:bookmarkEnd w:id="125"/>
    </w:p>
    <w:p w14:paraId="65F19DD2"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 xml:space="preserve">Phát triển lưới điện trung thế của tỉnh theo 2 hướng: </w:t>
      </w:r>
    </w:p>
    <w:p w14:paraId="01406014" w14:textId="57A61B83"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Phát triển các xuất tuyến trung thế từ các trạm 110kV tạo liên kết mạch vòng.</w:t>
      </w:r>
    </w:p>
    <w:p w14:paraId="1DB28A21" w14:textId="6063B12F"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 xml:space="preserve">Cải tạo và xây dựng mới các nhánh chính, nhánh rẽ trung thế đảm bảo cấp điện cho các khu dân cư, các dự án phục vụ phụ tải nông, lâm nghiệp, thủy sản; phụ tải công nghiệp và xây dựng; thương mại, nhà hàng, khách sạn; cơ quan quản lý và các hoạt động khác. </w:t>
      </w:r>
    </w:p>
    <w:p w14:paraId="6569C391"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lastRenderedPageBreak/>
        <w:t>Các đường dây trung thế mạch vòng được thiết kế sao cho khi vận hành hở tổn thất điện áp tại hộ xa nhất +5% ở chế độ bình thường và không quá -10% ở chế độ sau sự cố. Tổn thất điện áp cuối các đường dây trung thế hình tia 5%.</w:t>
      </w:r>
    </w:p>
    <w:p w14:paraId="25808421"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Các đường trục trung thế mạch vòng (vận hành hở) trong đô thị, thị</w:t>
      </w:r>
      <w:r w:rsidRPr="004952E3">
        <w:rPr>
          <w:rFonts w:cs="Times New Roman"/>
          <w:color w:val="auto"/>
          <w:sz w:val="27"/>
          <w:szCs w:val="27"/>
        </w:rPr>
        <w:br/>
        <w:t>trấn, các khu đô thị mới ở chế độ làm việc bình thường chỉ mang tải từ 60-</w:t>
      </w:r>
      <w:r w:rsidRPr="004952E3">
        <w:rPr>
          <w:rFonts w:cs="Times New Roman"/>
          <w:color w:val="auto"/>
          <w:sz w:val="27"/>
          <w:szCs w:val="27"/>
        </w:rPr>
        <w:br/>
        <w:t>70% công suất so với công suất mang tải cực đại cho phép, để đảm bảo an</w:t>
      </w:r>
      <w:r w:rsidRPr="004952E3">
        <w:rPr>
          <w:rFonts w:cs="Times New Roman"/>
          <w:color w:val="auto"/>
          <w:sz w:val="27"/>
          <w:szCs w:val="27"/>
        </w:rPr>
        <w:br/>
        <w:t>toàn cấp điện khi sự cố. Kết cấu đường dây nổi lưới 22kV 3 pha 4 dây.</w:t>
      </w:r>
    </w:p>
    <w:p w14:paraId="4E59BE1A" w14:textId="77777777" w:rsidR="000029C0" w:rsidRPr="004952E3" w:rsidRDefault="000029C0" w:rsidP="000029C0">
      <w:pPr>
        <w:pStyle w:val="S-gach"/>
        <w:rPr>
          <w:rFonts w:cs="Times New Roman"/>
          <w:color w:val="auto"/>
          <w:sz w:val="27"/>
          <w:szCs w:val="27"/>
        </w:rPr>
      </w:pPr>
      <w:r w:rsidRPr="004952E3">
        <w:rPr>
          <w:rFonts w:cs="Times New Roman"/>
          <w:color w:val="auto"/>
          <w:sz w:val="27"/>
          <w:szCs w:val="27"/>
        </w:rPr>
        <w:t>Về tiết diện dây dẫn:</w:t>
      </w:r>
    </w:p>
    <w:p w14:paraId="63DEDCA9" w14:textId="55F08739"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 xml:space="preserve">Khu vực nội thị:Đường trục sử dụng dây nhôm lõi thép với tiết diện tương đương AC-240 hoặc AC-185. Các nhánh rẽ sử dụng dây nhôm với tiết diện </w:t>
      </w:r>
      <w:r w:rsidR="007C79FD" w:rsidRPr="004952E3">
        <w:rPr>
          <w:rFonts w:ascii="Symbol" w:hAnsi="Symbol"/>
          <w:color w:val="auto"/>
          <w:sz w:val="27"/>
          <w:szCs w:val="27"/>
        </w:rPr>
        <w:t></w:t>
      </w:r>
      <w:r w:rsidR="007C79FD" w:rsidRPr="004952E3">
        <w:rPr>
          <w:rFonts w:ascii="Symbol" w:hAnsi="Symbol"/>
          <w:color w:val="auto"/>
          <w:sz w:val="27"/>
          <w:szCs w:val="27"/>
          <w:lang w:val="vi-VN"/>
        </w:rPr>
        <w:t></w:t>
      </w:r>
      <w:r w:rsidRPr="004952E3">
        <w:rPr>
          <w:rFonts w:cs="Times New Roman"/>
          <w:noProof/>
          <w:color w:val="auto"/>
          <w:sz w:val="27"/>
          <w:szCs w:val="27"/>
        </w:rPr>
        <w:t>95mm</w:t>
      </w:r>
      <w:r w:rsidRPr="004952E3">
        <w:rPr>
          <w:rFonts w:cs="Times New Roman"/>
          <w:noProof/>
          <w:color w:val="auto"/>
          <w:sz w:val="27"/>
          <w:szCs w:val="27"/>
          <w:vertAlign w:val="superscript"/>
        </w:rPr>
        <w:t>2</w:t>
      </w:r>
    </w:p>
    <w:p w14:paraId="77C42AD7" w14:textId="268DCE66" w:rsidR="000029C0" w:rsidRPr="004952E3" w:rsidRDefault="000029C0" w:rsidP="000029C0">
      <w:pPr>
        <w:pStyle w:val="S-Cong"/>
        <w:rPr>
          <w:rFonts w:cs="Times New Roman"/>
          <w:noProof/>
          <w:color w:val="auto"/>
          <w:sz w:val="27"/>
          <w:szCs w:val="27"/>
        </w:rPr>
      </w:pPr>
      <w:r w:rsidRPr="004952E3">
        <w:rPr>
          <w:rFonts w:cs="Times New Roman"/>
          <w:noProof/>
          <w:color w:val="auto"/>
          <w:sz w:val="27"/>
          <w:szCs w:val="27"/>
        </w:rPr>
        <w:t xml:space="preserve">Khu vực các xã: Đường trục sử dụng dây nhôm lõi thép với tiết diện </w:t>
      </w:r>
      <w:r w:rsidR="007C79FD" w:rsidRPr="004952E3">
        <w:rPr>
          <w:rFonts w:ascii="Symbol" w:hAnsi="Symbol"/>
          <w:color w:val="auto"/>
          <w:sz w:val="27"/>
          <w:szCs w:val="27"/>
        </w:rPr>
        <w:t></w:t>
      </w:r>
      <w:r w:rsidR="007C79FD" w:rsidRPr="004952E3">
        <w:rPr>
          <w:rFonts w:ascii="Symbol" w:hAnsi="Symbol"/>
          <w:color w:val="auto"/>
          <w:sz w:val="27"/>
          <w:szCs w:val="27"/>
          <w:lang w:val="vi-VN"/>
        </w:rPr>
        <w:t></w:t>
      </w:r>
      <w:r w:rsidRPr="004952E3">
        <w:rPr>
          <w:rFonts w:cs="Times New Roman"/>
          <w:noProof/>
          <w:color w:val="auto"/>
          <w:sz w:val="27"/>
          <w:szCs w:val="27"/>
        </w:rPr>
        <w:t>95mm</w:t>
      </w:r>
      <w:r w:rsidRPr="004952E3">
        <w:rPr>
          <w:rFonts w:cs="Times New Roman"/>
          <w:noProof/>
          <w:color w:val="auto"/>
          <w:sz w:val="27"/>
          <w:szCs w:val="27"/>
          <w:vertAlign w:val="superscript"/>
        </w:rPr>
        <w:t>2</w:t>
      </w:r>
      <w:r w:rsidRPr="004952E3">
        <w:rPr>
          <w:rFonts w:cs="Times New Roman"/>
          <w:noProof/>
          <w:color w:val="auto"/>
          <w:sz w:val="27"/>
          <w:szCs w:val="27"/>
        </w:rPr>
        <w:t xml:space="preserve">, tiết diện nhánh rẽ trục </w:t>
      </w:r>
      <w:r w:rsidR="007C79FD" w:rsidRPr="004952E3">
        <w:rPr>
          <w:rFonts w:ascii="Symbol" w:hAnsi="Symbol"/>
          <w:color w:val="auto"/>
          <w:sz w:val="27"/>
          <w:szCs w:val="27"/>
        </w:rPr>
        <w:t></w:t>
      </w:r>
      <w:r w:rsidRPr="004952E3">
        <w:rPr>
          <w:rFonts w:cs="Times New Roman"/>
          <w:noProof/>
          <w:color w:val="auto"/>
          <w:sz w:val="27"/>
          <w:szCs w:val="27"/>
        </w:rPr>
        <w:t xml:space="preserve"> 50mm</w:t>
      </w:r>
      <w:r w:rsidRPr="004952E3">
        <w:rPr>
          <w:rFonts w:cs="Times New Roman"/>
          <w:noProof/>
          <w:color w:val="auto"/>
          <w:sz w:val="27"/>
          <w:szCs w:val="27"/>
          <w:vertAlign w:val="superscript"/>
        </w:rPr>
        <w:t>2</w:t>
      </w:r>
      <w:r w:rsidRPr="004952E3">
        <w:rPr>
          <w:rFonts w:cs="Times New Roman"/>
          <w:noProof/>
          <w:color w:val="auto"/>
          <w:sz w:val="27"/>
          <w:szCs w:val="27"/>
        </w:rPr>
        <w:t>.</w:t>
      </w:r>
    </w:p>
    <w:p w14:paraId="3BAC6614" w14:textId="77777777" w:rsidR="000029C0" w:rsidRPr="004952E3" w:rsidRDefault="000029C0" w:rsidP="007C79FD">
      <w:pPr>
        <w:pStyle w:val="S-gach"/>
        <w:rPr>
          <w:rFonts w:cs="Times New Roman"/>
          <w:color w:val="auto"/>
          <w:sz w:val="27"/>
          <w:szCs w:val="27"/>
        </w:rPr>
      </w:pPr>
      <w:r w:rsidRPr="004952E3">
        <w:rPr>
          <w:rFonts w:cs="Times New Roman"/>
          <w:color w:val="auto"/>
          <w:sz w:val="27"/>
          <w:szCs w:val="27"/>
        </w:rPr>
        <w:t>Trạm biến áp phân phối 22/0,4KV:</w:t>
      </w:r>
    </w:p>
    <w:p w14:paraId="5FD4DD5D" w14:textId="77777777" w:rsidR="000029C0" w:rsidRPr="004952E3" w:rsidRDefault="000029C0" w:rsidP="007C79FD">
      <w:pPr>
        <w:pStyle w:val="S-Cong"/>
        <w:rPr>
          <w:rFonts w:cs="Times New Roman"/>
          <w:noProof/>
          <w:color w:val="auto"/>
          <w:sz w:val="27"/>
          <w:szCs w:val="27"/>
        </w:rPr>
      </w:pPr>
      <w:r w:rsidRPr="004952E3">
        <w:rPr>
          <w:rFonts w:cs="Times New Roman"/>
          <w:noProof/>
          <w:color w:val="auto"/>
          <w:sz w:val="27"/>
          <w:szCs w:val="27"/>
        </w:rPr>
        <w:t>Khu vực đô thị sử dụng các máy biến áp 3 pha công suất từ 100-</w:t>
      </w:r>
      <w:r w:rsidRPr="004952E3">
        <w:rPr>
          <w:rFonts w:cs="Times New Roman"/>
          <w:noProof/>
          <w:color w:val="auto"/>
          <w:sz w:val="27"/>
          <w:szCs w:val="27"/>
        </w:rPr>
        <w:br/>
        <w:t>630kVA, vùng nông thôn sử dụng máy biến áp 1 pha công suất 25-50kVA và</w:t>
      </w:r>
      <w:r w:rsidRPr="004952E3">
        <w:rPr>
          <w:rFonts w:cs="Times New Roman"/>
          <w:noProof/>
          <w:color w:val="auto"/>
          <w:sz w:val="27"/>
          <w:szCs w:val="27"/>
        </w:rPr>
        <w:br/>
        <w:t>máy 3 pha công suất 75-250kVA. Các trạm chuyên dùng của khách hàng theo</w:t>
      </w:r>
      <w:r w:rsidRPr="004952E3">
        <w:rPr>
          <w:rFonts w:cs="Times New Roman"/>
          <w:noProof/>
          <w:color w:val="auto"/>
          <w:sz w:val="27"/>
          <w:szCs w:val="27"/>
        </w:rPr>
        <w:br/>
        <w:t>quy mô phụ tải sẽ được thiết kế với gam máy thích hợp.</w:t>
      </w:r>
    </w:p>
    <w:p w14:paraId="302D7101" w14:textId="77777777" w:rsidR="008A6F47" w:rsidRPr="004952E3" w:rsidRDefault="008A6F47" w:rsidP="008A6F47">
      <w:pPr>
        <w:pStyle w:val="S-I"/>
        <w:numPr>
          <w:ilvl w:val="0"/>
          <w:numId w:val="55"/>
        </w:numPr>
        <w:outlineLvl w:val="1"/>
        <w:rPr>
          <w:rFonts w:cs="Times New Roman"/>
          <w:sz w:val="27"/>
          <w:szCs w:val="27"/>
          <w:lang w:val="vi-VN"/>
        </w:rPr>
      </w:pPr>
      <w:bookmarkStart w:id="126" w:name="_Toc140073543"/>
      <w:r w:rsidRPr="004952E3">
        <w:rPr>
          <w:rFonts w:cs="Times New Roman"/>
          <w:sz w:val="27"/>
          <w:szCs w:val="27"/>
          <w:lang w:val="vi-VN"/>
        </w:rPr>
        <w:t>Lưới điện hạ thế 0.4kV :</w:t>
      </w:r>
      <w:bookmarkEnd w:id="126"/>
    </w:p>
    <w:p w14:paraId="7B561213"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Cấp điện áp chuẩn: 380/220V, 3 pha 4 dây, trung tính nối đất.</w:t>
      </w:r>
    </w:p>
    <w:p w14:paraId="3000680D"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Lưới hạ thế được thiết kế hình tia trừ các phụ tải công nghiệp, dịch vụ thương mại, khu phố có yêu cầu đặc biệt thì phải thiết kế mạch vòng có liên kết dự phòng.</w:t>
      </w:r>
    </w:p>
    <w:p w14:paraId="1AA48C06"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Khu vực thị xã, đô thị: sử dụng đường dây trên không có tiết diện đường trục ≥ 70mm², tiết diện đường nhánh ≥ 50mm², bán kính cấp điện từ 300m đến 500m.</w:t>
      </w:r>
    </w:p>
    <w:p w14:paraId="359C78BA"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Ngoại thành, nông thôn: Dây dẫn dùng dây cáp vặn xoắn ruột nhôm (ABC),</w:t>
      </w:r>
      <w:r w:rsidRPr="004952E3">
        <w:rPr>
          <w:rFonts w:cs="Times New Roman"/>
          <w:color w:val="auto"/>
          <w:sz w:val="27"/>
          <w:szCs w:val="27"/>
        </w:rPr>
        <w:br/>
        <w:t>loại 4 ruột chịu lực tiết diện ≥ 50mm</w:t>
      </w:r>
      <w:r w:rsidRPr="004952E3">
        <w:rPr>
          <w:rFonts w:cs="Times New Roman"/>
          <w:color w:val="auto"/>
          <w:sz w:val="27"/>
          <w:szCs w:val="27"/>
          <w:vertAlign w:val="superscript"/>
        </w:rPr>
        <w:t>2</w:t>
      </w:r>
      <w:r w:rsidRPr="004952E3">
        <w:rPr>
          <w:rFonts w:cs="Times New Roman"/>
          <w:color w:val="auto"/>
          <w:sz w:val="27"/>
          <w:szCs w:val="27"/>
        </w:rPr>
        <w:t xml:space="preserve">, bán kính cấp điện </w:t>
      </w:r>
      <w:proofErr w:type="spellStart"/>
      <w:r w:rsidRPr="004952E3">
        <w:rPr>
          <w:rFonts w:cs="Times New Roman"/>
          <w:color w:val="auto"/>
          <w:sz w:val="27"/>
          <w:szCs w:val="27"/>
        </w:rPr>
        <w:t>điện</w:t>
      </w:r>
      <w:proofErr w:type="spellEnd"/>
      <w:r w:rsidRPr="004952E3">
        <w:rPr>
          <w:rFonts w:cs="Times New Roman"/>
          <w:color w:val="auto"/>
          <w:sz w:val="27"/>
          <w:szCs w:val="27"/>
        </w:rPr>
        <w:t xml:space="preserve"> ≤1.200m</w:t>
      </w:r>
      <w:r w:rsidRPr="004952E3">
        <w:rPr>
          <w:rFonts w:cs="Times New Roman"/>
          <w:color w:val="auto"/>
          <w:sz w:val="27"/>
          <w:szCs w:val="27"/>
        </w:rPr>
        <w:br/>
        <w:t>trong xây dựng lưới mới.</w:t>
      </w:r>
    </w:p>
    <w:p w14:paraId="3E1943C5" w14:textId="77777777" w:rsidR="007C79FD" w:rsidRPr="004952E3" w:rsidRDefault="007C79FD" w:rsidP="00BF73C8">
      <w:pPr>
        <w:pStyle w:val="S-I"/>
        <w:numPr>
          <w:ilvl w:val="0"/>
          <w:numId w:val="55"/>
        </w:numPr>
        <w:outlineLvl w:val="1"/>
        <w:rPr>
          <w:rFonts w:cs="Times New Roman"/>
          <w:sz w:val="27"/>
          <w:szCs w:val="27"/>
          <w:lang w:val="vi-VN"/>
        </w:rPr>
      </w:pPr>
      <w:bookmarkStart w:id="127" w:name="_Toc140073544"/>
      <w:r w:rsidRPr="004952E3">
        <w:rPr>
          <w:rFonts w:cs="Times New Roman"/>
          <w:sz w:val="27"/>
          <w:szCs w:val="27"/>
          <w:lang w:val="vi-VN"/>
        </w:rPr>
        <w:t>Chiếu sáng đô thị:</w:t>
      </w:r>
      <w:bookmarkEnd w:id="127"/>
    </w:p>
    <w:p w14:paraId="6BB23BE4"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Cấp điện áp chuẩn : 380/220V, 3 pha 4 dây, trung tính nối đất.</w:t>
      </w:r>
    </w:p>
    <w:p w14:paraId="2FB08BA5"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Dây dẫn là loại cáp nhôm vặn xoắn (cáp ABC) cho đường dây trên không cho khu vực ngoại thị, và cáp XLPE 0,6KV ruột đồng hoặc cáp Cu/PVC luồn trong ống HDPE chôn trong đất cho các tuyến điện ngầm cho khu vực trung tâm thị trấn.</w:t>
      </w:r>
    </w:p>
    <w:p w14:paraId="44EED07D" w14:textId="0A68104E" w:rsidR="008122A1" w:rsidRPr="004952E3" w:rsidRDefault="007C79FD" w:rsidP="00E91065">
      <w:pPr>
        <w:pStyle w:val="S-gach"/>
        <w:numPr>
          <w:ilvl w:val="0"/>
          <w:numId w:val="0"/>
        </w:numPr>
        <w:rPr>
          <w:rFonts w:cs="Times New Roman"/>
          <w:color w:val="auto"/>
          <w:sz w:val="27"/>
          <w:szCs w:val="27"/>
        </w:rPr>
      </w:pPr>
      <w:r w:rsidRPr="004952E3">
        <w:rPr>
          <w:rFonts w:cs="Times New Roman"/>
          <w:color w:val="auto"/>
          <w:sz w:val="27"/>
          <w:szCs w:val="27"/>
        </w:rPr>
        <w:t>Đèn chiếu sáng là loại đèn Led hoặc sodium 220V hoặc các loại đèn có hiệu suất cao tiết kiệm điện, mức độ chiếu sáng phải đạt theo tiêu chuẩn QCVN 07-7:2016/BXD. Sử dụng các thiết bị điều khiển giảm công suất chiếu sáng vào giờ thấp điểm để tiết kiệm năng lượng điện.</w:t>
      </w:r>
    </w:p>
    <w:p w14:paraId="02133AAB" w14:textId="3281D6B8" w:rsidR="00E2263F" w:rsidRPr="004952E3" w:rsidRDefault="00B273C6" w:rsidP="00E91065">
      <w:pPr>
        <w:pStyle w:val="S-gach"/>
        <w:numPr>
          <w:ilvl w:val="0"/>
          <w:numId w:val="0"/>
        </w:numPr>
        <w:rPr>
          <w:rFonts w:cs="Times New Roman"/>
          <w:color w:val="auto"/>
          <w:sz w:val="27"/>
          <w:szCs w:val="27"/>
        </w:rPr>
      </w:pPr>
      <w:r w:rsidRPr="004952E3">
        <w:rPr>
          <w:rFonts w:cs="Times New Roman"/>
          <w:noProof/>
          <w:color w:val="auto"/>
          <w:sz w:val="27"/>
          <w:szCs w:val="27"/>
        </w:rPr>
        <w:lastRenderedPageBreak/>
        <w:drawing>
          <wp:inline distT="0" distB="0" distL="0" distR="0" wp14:anchorId="3A171AA6" wp14:editId="59AB73FD">
            <wp:extent cx="5990649" cy="3738520"/>
            <wp:effectExtent l="0" t="0" r="0" b="0"/>
            <wp:docPr id="1186677005"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77005" name="Picture 2" descr="A map of a city&#10;&#10;Description automatically generated"/>
                    <pic:cNvPicPr/>
                  </pic:nvPicPr>
                  <pic:blipFill rotWithShape="1">
                    <a:blip r:embed="rId91" cstate="print">
                      <a:extLst>
                        <a:ext uri="{28A0092B-C50C-407E-A947-70E740481C1C}">
                          <a14:useLocalDpi xmlns:a14="http://schemas.microsoft.com/office/drawing/2010/main" val="0"/>
                        </a:ext>
                      </a:extLst>
                    </a:blip>
                    <a:srcRect t="8185" r="13580" b="15556"/>
                    <a:stretch/>
                  </pic:blipFill>
                  <pic:spPr bwMode="auto">
                    <a:xfrm>
                      <a:off x="0" y="0"/>
                      <a:ext cx="5997247" cy="3742637"/>
                    </a:xfrm>
                    <a:prstGeom prst="rect">
                      <a:avLst/>
                    </a:prstGeom>
                    <a:ln>
                      <a:noFill/>
                    </a:ln>
                    <a:extLst>
                      <a:ext uri="{53640926-AAD7-44D8-BBD7-CCE9431645EC}">
                        <a14:shadowObscured xmlns:a14="http://schemas.microsoft.com/office/drawing/2010/main"/>
                      </a:ext>
                    </a:extLst>
                  </pic:spPr>
                </pic:pic>
              </a:graphicData>
            </a:graphic>
          </wp:inline>
        </w:drawing>
      </w:r>
    </w:p>
    <w:p w14:paraId="4155F1C4" w14:textId="4EEF7EB7" w:rsidR="00E2263F" w:rsidRPr="004952E3" w:rsidRDefault="00E2263F" w:rsidP="00E2263F">
      <w:pPr>
        <w:pStyle w:val="S-gach"/>
        <w:numPr>
          <w:ilvl w:val="0"/>
          <w:numId w:val="0"/>
        </w:numPr>
        <w:jc w:val="center"/>
        <w:rPr>
          <w:rFonts w:cs="Times New Roman"/>
          <w:i/>
          <w:iCs/>
          <w:color w:val="auto"/>
          <w:sz w:val="27"/>
          <w:szCs w:val="27"/>
          <w:lang w:val="vi-VN"/>
        </w:rPr>
      </w:pPr>
      <w:r w:rsidRPr="004952E3">
        <w:rPr>
          <w:rFonts w:cs="Times New Roman"/>
          <w:i/>
          <w:iCs/>
          <w:color w:val="auto"/>
          <w:sz w:val="27"/>
          <w:szCs w:val="27"/>
          <w:lang w:val="vi-VN"/>
        </w:rPr>
        <w:t>Sơ đồ quy hoạch hệ thống cấp điện</w:t>
      </w:r>
    </w:p>
    <w:p w14:paraId="3A3D5E75" w14:textId="74B0BED7" w:rsidR="000029C0" w:rsidRPr="004952E3" w:rsidRDefault="007C79FD" w:rsidP="007C79FD">
      <w:pPr>
        <w:pStyle w:val="S-I"/>
        <w:outlineLvl w:val="1"/>
        <w:rPr>
          <w:rFonts w:cs="Times New Roman"/>
          <w:sz w:val="27"/>
          <w:szCs w:val="27"/>
          <w:lang w:val="vi-VN"/>
        </w:rPr>
      </w:pPr>
      <w:bookmarkStart w:id="128" w:name="_Toc140073545"/>
      <w:r w:rsidRPr="004952E3">
        <w:rPr>
          <w:rFonts w:cs="Times New Roman"/>
          <w:sz w:val="27"/>
          <w:szCs w:val="27"/>
          <w:lang w:val="vi-VN"/>
        </w:rPr>
        <w:t>THÔNG TIN LIÊN LẠC</w:t>
      </w:r>
      <w:bookmarkEnd w:id="128"/>
      <w:r w:rsidRPr="004952E3">
        <w:rPr>
          <w:rFonts w:cs="Times New Roman"/>
          <w:sz w:val="27"/>
          <w:szCs w:val="27"/>
          <w:lang w:val="vi-VN"/>
        </w:rPr>
        <w:t xml:space="preserve"> </w:t>
      </w:r>
    </w:p>
    <w:p w14:paraId="4FDDCEBC" w14:textId="5513BE4A" w:rsidR="000029C0" w:rsidRPr="004952E3" w:rsidRDefault="007C79FD" w:rsidP="007C79FD">
      <w:pPr>
        <w:pStyle w:val="S-I1"/>
        <w:outlineLvl w:val="2"/>
        <w:rPr>
          <w:rFonts w:cs="Times New Roman"/>
          <w:sz w:val="27"/>
          <w:szCs w:val="27"/>
        </w:rPr>
      </w:pPr>
      <w:bookmarkStart w:id="129" w:name="_Toc140073546"/>
      <w:r w:rsidRPr="004952E3">
        <w:rPr>
          <w:rFonts w:cs="Times New Roman"/>
          <w:sz w:val="27"/>
          <w:szCs w:val="27"/>
        </w:rPr>
        <w:t>Nguyên tắc thiết kế</w:t>
      </w:r>
      <w:bookmarkEnd w:id="129"/>
      <w:r w:rsidRPr="004952E3">
        <w:rPr>
          <w:rFonts w:cs="Times New Roman"/>
          <w:sz w:val="27"/>
          <w:szCs w:val="27"/>
        </w:rPr>
        <w:t xml:space="preserve"> </w:t>
      </w:r>
    </w:p>
    <w:p w14:paraId="6C3190E0"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 xml:space="preserve">Bưu chính: Phát triển hệ thống bưu chính đảm bảo tính hiệu quả, nâng cao chất lượng dịch vụ chuyển phát về số lượng vận chuyển và tần suất vận chuyển. Nâng cao ứng dụng dịch vụ bưu chính </w:t>
      </w:r>
      <w:proofErr w:type="spellStart"/>
      <w:r w:rsidRPr="004952E3">
        <w:rPr>
          <w:rFonts w:cs="Times New Roman"/>
          <w:color w:val="auto"/>
          <w:sz w:val="27"/>
          <w:szCs w:val="27"/>
        </w:rPr>
        <w:t>trongcông</w:t>
      </w:r>
      <w:proofErr w:type="spellEnd"/>
      <w:r w:rsidRPr="004952E3">
        <w:rPr>
          <w:rFonts w:cs="Times New Roman"/>
          <w:color w:val="auto"/>
          <w:sz w:val="27"/>
          <w:szCs w:val="27"/>
        </w:rPr>
        <w:t xml:space="preserve"> tác giải quyết thủ tục hành chính. Đáp ứng tốt nhu cầu của người sử dụng.</w:t>
      </w:r>
    </w:p>
    <w:p w14:paraId="448FD7E9"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Viễn thông: Hạ tầng viễn thông phát triển bền vững, hiệu quả, nâng cao chất lượng dịch vụ, an toàn và an ninh thông tin, đồng thời đáp ứng yêu cầu bảo vệ cảnh quan môi trường, nhất là tại các đô thị, có độ bao phủ rộng khắp, dung lượng lớn, tốc độ cao, cung cấp đa dịch vụ, chất lượng tốt, giá cước hợp lý, đáp ứng mọi nhu cầu của người sử dụng.</w:t>
      </w:r>
    </w:p>
    <w:p w14:paraId="5D5AED45"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Công nghệ thông tin:</w:t>
      </w:r>
    </w:p>
    <w:p w14:paraId="044D51ED" w14:textId="2DC9E3E4" w:rsidR="007C79FD" w:rsidRPr="004952E3" w:rsidRDefault="007C79FD" w:rsidP="007C79FD">
      <w:pPr>
        <w:pStyle w:val="S-Cong"/>
        <w:rPr>
          <w:rFonts w:cs="Times New Roman"/>
          <w:noProof/>
          <w:color w:val="auto"/>
          <w:sz w:val="27"/>
          <w:szCs w:val="27"/>
        </w:rPr>
      </w:pPr>
      <w:r w:rsidRPr="004952E3">
        <w:rPr>
          <w:rFonts w:cs="Times New Roman"/>
          <w:noProof/>
          <w:color w:val="auto"/>
          <w:sz w:val="27"/>
          <w:szCs w:val="27"/>
        </w:rPr>
        <w:t>Hệ thống cơ sở hạ tầng công nghệ thông tin phát triển đáp ứng hiệu quả sự triển của các ngành khác. Đáp ứng được cơ sở hạ tầng, tạo cơ sở dữ liệu để phát triển hệ thống điều hành đô thị thông minh.</w:t>
      </w:r>
    </w:p>
    <w:p w14:paraId="254CAD1E" w14:textId="51D36D77" w:rsidR="007C79FD" w:rsidRPr="004952E3" w:rsidRDefault="007C79FD" w:rsidP="007C79FD">
      <w:pPr>
        <w:pStyle w:val="S-Cong"/>
        <w:rPr>
          <w:rFonts w:cs="Times New Roman"/>
          <w:noProof/>
          <w:color w:val="auto"/>
          <w:sz w:val="27"/>
          <w:szCs w:val="27"/>
        </w:rPr>
      </w:pPr>
      <w:r w:rsidRPr="004952E3">
        <w:rPr>
          <w:rFonts w:cs="Times New Roman"/>
          <w:noProof/>
          <w:color w:val="auto"/>
          <w:sz w:val="27"/>
          <w:szCs w:val="27"/>
        </w:rPr>
        <w:t>Bảo đảm an toàn cơ sở hạ tầng và an ninh thông tin cho các hoạt động ứng dụng viễn thông, công nghệ thông tin, truyền hình, đặc biệt là trong việc thúc đẩy phát triển chính phủ điện tử, thương mại điện tử.</w:t>
      </w:r>
    </w:p>
    <w:p w14:paraId="6435DFAA" w14:textId="434B43F3" w:rsidR="007C79FD" w:rsidRPr="004952E3" w:rsidRDefault="007C79FD" w:rsidP="007C79FD">
      <w:pPr>
        <w:pStyle w:val="S-I1"/>
        <w:outlineLvl w:val="2"/>
        <w:rPr>
          <w:rFonts w:cs="Times New Roman"/>
          <w:sz w:val="27"/>
          <w:szCs w:val="27"/>
        </w:rPr>
      </w:pPr>
      <w:bookmarkStart w:id="130" w:name="_Toc140073547"/>
      <w:r w:rsidRPr="004952E3">
        <w:rPr>
          <w:rFonts w:cs="Times New Roman"/>
          <w:sz w:val="27"/>
          <w:szCs w:val="27"/>
        </w:rPr>
        <w:t>Chỉ tiêu</w:t>
      </w:r>
      <w:bookmarkEnd w:id="130"/>
      <w:r w:rsidRPr="004952E3">
        <w:rPr>
          <w:rFonts w:cs="Times New Roman"/>
          <w:sz w:val="27"/>
          <w:szCs w:val="27"/>
        </w:rPr>
        <w:t xml:space="preserve"> </w:t>
      </w:r>
    </w:p>
    <w:tbl>
      <w:tblPr>
        <w:tblW w:w="9180"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4086"/>
        <w:gridCol w:w="2269"/>
        <w:gridCol w:w="2266"/>
      </w:tblGrid>
      <w:tr w:rsidR="004952E3" w:rsidRPr="004952E3" w14:paraId="673840F6" w14:textId="77777777" w:rsidTr="00E91065">
        <w:trPr>
          <w:trHeight w:val="299"/>
        </w:trPr>
        <w:tc>
          <w:tcPr>
            <w:tcW w:w="559" w:type="dxa"/>
            <w:vMerge w:val="restart"/>
          </w:tcPr>
          <w:p w14:paraId="07A5BAA6" w14:textId="77777777" w:rsidR="007C79FD" w:rsidRPr="004952E3" w:rsidRDefault="007C79FD" w:rsidP="007C79FD">
            <w:pPr>
              <w:widowControl w:val="0"/>
              <w:autoSpaceDE w:val="0"/>
              <w:autoSpaceDN w:val="0"/>
              <w:spacing w:after="0" w:line="240" w:lineRule="auto"/>
              <w:rPr>
                <w:rFonts w:ascii="Times New Roman" w:eastAsia="Times New Roman" w:hAnsi="Times New Roman" w:cs="Times New Roman"/>
                <w:sz w:val="27"/>
                <w:szCs w:val="27"/>
                <w:lang w:val="vi" w:eastAsia="vi"/>
              </w:rPr>
            </w:pPr>
          </w:p>
          <w:p w14:paraId="7BF61691" w14:textId="77777777" w:rsidR="007C79FD" w:rsidRPr="004952E3" w:rsidRDefault="007C79FD" w:rsidP="007C79FD">
            <w:pPr>
              <w:widowControl w:val="0"/>
              <w:autoSpaceDE w:val="0"/>
              <w:autoSpaceDN w:val="0"/>
              <w:spacing w:before="160" w:after="0" w:line="240" w:lineRule="auto"/>
              <w:ind w:left="119"/>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lastRenderedPageBreak/>
              <w:t>TT</w:t>
            </w:r>
          </w:p>
        </w:tc>
        <w:tc>
          <w:tcPr>
            <w:tcW w:w="4086" w:type="dxa"/>
            <w:vMerge w:val="restart"/>
          </w:tcPr>
          <w:p w14:paraId="2ACCB595" w14:textId="77777777" w:rsidR="007C79FD" w:rsidRPr="004952E3" w:rsidRDefault="007C79FD" w:rsidP="007C79FD">
            <w:pPr>
              <w:widowControl w:val="0"/>
              <w:autoSpaceDE w:val="0"/>
              <w:autoSpaceDN w:val="0"/>
              <w:spacing w:after="0" w:line="240" w:lineRule="auto"/>
              <w:rPr>
                <w:rFonts w:ascii="Times New Roman" w:eastAsia="Times New Roman" w:hAnsi="Times New Roman" w:cs="Times New Roman"/>
                <w:sz w:val="27"/>
                <w:szCs w:val="27"/>
                <w:lang w:val="vi" w:eastAsia="vi"/>
              </w:rPr>
            </w:pPr>
          </w:p>
          <w:p w14:paraId="0A5EE72E" w14:textId="77777777" w:rsidR="007C79FD" w:rsidRPr="004952E3" w:rsidRDefault="007C79FD" w:rsidP="007C79FD">
            <w:pPr>
              <w:widowControl w:val="0"/>
              <w:autoSpaceDE w:val="0"/>
              <w:autoSpaceDN w:val="0"/>
              <w:spacing w:before="160" w:after="0" w:line="240" w:lineRule="auto"/>
              <w:ind w:left="1492" w:right="1482"/>
              <w:jc w:val="center"/>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lastRenderedPageBreak/>
              <w:t>Hạng mục</w:t>
            </w:r>
          </w:p>
        </w:tc>
        <w:tc>
          <w:tcPr>
            <w:tcW w:w="4535" w:type="dxa"/>
            <w:gridSpan w:val="2"/>
          </w:tcPr>
          <w:p w14:paraId="75D77F36" w14:textId="77777777" w:rsidR="007C79FD" w:rsidRPr="004952E3" w:rsidRDefault="007C79FD" w:rsidP="007C79FD">
            <w:pPr>
              <w:widowControl w:val="0"/>
              <w:autoSpaceDE w:val="0"/>
              <w:autoSpaceDN w:val="0"/>
              <w:spacing w:before="11" w:after="0" w:line="269" w:lineRule="exact"/>
              <w:ind w:left="1833" w:right="1830"/>
              <w:jc w:val="center"/>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lastRenderedPageBreak/>
              <w:t>Chỉ tiêu</w:t>
            </w:r>
          </w:p>
        </w:tc>
      </w:tr>
      <w:tr w:rsidR="004952E3" w:rsidRPr="004952E3" w14:paraId="3BBAE71E" w14:textId="77777777" w:rsidTr="00E91065">
        <w:trPr>
          <w:trHeight w:val="885"/>
        </w:trPr>
        <w:tc>
          <w:tcPr>
            <w:tcW w:w="559" w:type="dxa"/>
            <w:vMerge/>
            <w:tcBorders>
              <w:top w:val="nil"/>
            </w:tcBorders>
          </w:tcPr>
          <w:p w14:paraId="7421116E" w14:textId="77777777" w:rsidR="007C79FD" w:rsidRPr="004952E3" w:rsidRDefault="007C79FD" w:rsidP="007C79FD">
            <w:pPr>
              <w:widowControl w:val="0"/>
              <w:autoSpaceDE w:val="0"/>
              <w:autoSpaceDN w:val="0"/>
              <w:spacing w:after="0" w:line="240" w:lineRule="auto"/>
              <w:rPr>
                <w:rFonts w:ascii="Times New Roman" w:eastAsia="Times New Roman" w:hAnsi="Times New Roman" w:cs="Times New Roman"/>
                <w:sz w:val="27"/>
                <w:szCs w:val="27"/>
                <w:lang w:val="vi" w:eastAsia="vi"/>
              </w:rPr>
            </w:pPr>
          </w:p>
        </w:tc>
        <w:tc>
          <w:tcPr>
            <w:tcW w:w="4086" w:type="dxa"/>
            <w:vMerge/>
            <w:tcBorders>
              <w:top w:val="nil"/>
            </w:tcBorders>
          </w:tcPr>
          <w:p w14:paraId="33A690AA" w14:textId="77777777" w:rsidR="007C79FD" w:rsidRPr="004952E3" w:rsidRDefault="007C79FD" w:rsidP="007C79FD">
            <w:pPr>
              <w:widowControl w:val="0"/>
              <w:autoSpaceDE w:val="0"/>
              <w:autoSpaceDN w:val="0"/>
              <w:spacing w:after="0" w:line="240" w:lineRule="auto"/>
              <w:rPr>
                <w:rFonts w:ascii="Times New Roman" w:eastAsia="Times New Roman" w:hAnsi="Times New Roman" w:cs="Times New Roman"/>
                <w:sz w:val="27"/>
                <w:szCs w:val="27"/>
                <w:lang w:val="vi" w:eastAsia="vi"/>
              </w:rPr>
            </w:pPr>
          </w:p>
        </w:tc>
        <w:tc>
          <w:tcPr>
            <w:tcW w:w="2269" w:type="dxa"/>
          </w:tcPr>
          <w:p w14:paraId="18088C39" w14:textId="77777777" w:rsidR="007C79FD" w:rsidRPr="004952E3" w:rsidRDefault="007C79FD" w:rsidP="007C79FD">
            <w:pPr>
              <w:widowControl w:val="0"/>
              <w:autoSpaceDE w:val="0"/>
              <w:autoSpaceDN w:val="0"/>
              <w:spacing w:before="167" w:after="0" w:line="240" w:lineRule="auto"/>
              <w:ind w:left="429" w:hanging="303"/>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t>Thuê bao điện thoại di động (máy)</w:t>
            </w:r>
          </w:p>
        </w:tc>
        <w:tc>
          <w:tcPr>
            <w:tcW w:w="2266" w:type="dxa"/>
          </w:tcPr>
          <w:p w14:paraId="1AF81E9B" w14:textId="77777777" w:rsidR="007C79FD" w:rsidRPr="004952E3" w:rsidRDefault="007C79FD" w:rsidP="007C79FD">
            <w:pPr>
              <w:widowControl w:val="0"/>
              <w:autoSpaceDE w:val="0"/>
              <w:autoSpaceDN w:val="0"/>
              <w:spacing w:before="167" w:after="0" w:line="240" w:lineRule="auto"/>
              <w:ind w:left="935" w:hanging="720"/>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t xml:space="preserve">Thuê bao </w:t>
            </w:r>
            <w:proofErr w:type="spellStart"/>
            <w:r w:rsidRPr="004952E3">
              <w:rPr>
                <w:rFonts w:ascii="Times New Roman" w:eastAsia="Times New Roman" w:hAnsi="Times New Roman" w:cs="Times New Roman"/>
                <w:b/>
                <w:sz w:val="27"/>
                <w:szCs w:val="27"/>
                <w:lang w:val="vi" w:eastAsia="vi"/>
              </w:rPr>
              <w:t>Internet</w:t>
            </w:r>
            <w:proofErr w:type="spellEnd"/>
            <w:r w:rsidRPr="004952E3">
              <w:rPr>
                <w:rFonts w:ascii="Times New Roman" w:eastAsia="Times New Roman" w:hAnsi="Times New Roman" w:cs="Times New Roman"/>
                <w:b/>
                <w:sz w:val="27"/>
                <w:szCs w:val="27"/>
                <w:lang w:val="vi" w:eastAsia="vi"/>
              </w:rPr>
              <w:t xml:space="preserve"> (IP)</w:t>
            </w:r>
          </w:p>
        </w:tc>
      </w:tr>
      <w:tr w:rsidR="004952E3" w:rsidRPr="004952E3" w14:paraId="4F870FF3" w14:textId="77777777" w:rsidTr="00E91065">
        <w:trPr>
          <w:trHeight w:val="599"/>
        </w:trPr>
        <w:tc>
          <w:tcPr>
            <w:tcW w:w="559" w:type="dxa"/>
          </w:tcPr>
          <w:p w14:paraId="0C413654" w14:textId="77777777" w:rsidR="007C79FD" w:rsidRPr="004952E3" w:rsidRDefault="007C79FD" w:rsidP="007C79FD">
            <w:pPr>
              <w:widowControl w:val="0"/>
              <w:autoSpaceDE w:val="0"/>
              <w:autoSpaceDN w:val="0"/>
              <w:spacing w:before="162" w:after="0" w:line="240" w:lineRule="auto"/>
              <w:ind w:left="12"/>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w:t>
            </w:r>
          </w:p>
        </w:tc>
        <w:tc>
          <w:tcPr>
            <w:tcW w:w="4086" w:type="dxa"/>
          </w:tcPr>
          <w:p w14:paraId="3CCDF27B" w14:textId="77777777" w:rsidR="007C79FD" w:rsidRPr="004952E3" w:rsidRDefault="007C79FD" w:rsidP="007C79FD">
            <w:pPr>
              <w:widowControl w:val="0"/>
              <w:autoSpaceDE w:val="0"/>
              <w:autoSpaceDN w:val="0"/>
              <w:spacing w:before="162" w:after="0" w:line="240" w:lineRule="auto"/>
              <w:ind w:left="107"/>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Sinh hoạt</w:t>
            </w:r>
          </w:p>
        </w:tc>
        <w:tc>
          <w:tcPr>
            <w:tcW w:w="2269" w:type="dxa"/>
          </w:tcPr>
          <w:p w14:paraId="43DC3AD7" w14:textId="77777777" w:rsidR="007C79FD" w:rsidRPr="004952E3" w:rsidRDefault="007C79FD" w:rsidP="007C79FD">
            <w:pPr>
              <w:widowControl w:val="0"/>
              <w:autoSpaceDE w:val="0"/>
              <w:autoSpaceDN w:val="0"/>
              <w:spacing w:before="162" w:after="0" w:line="240" w:lineRule="auto"/>
              <w:ind w:left="522"/>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100% dân số</w:t>
            </w:r>
          </w:p>
        </w:tc>
        <w:tc>
          <w:tcPr>
            <w:tcW w:w="2266" w:type="dxa"/>
          </w:tcPr>
          <w:p w14:paraId="72CA21FE" w14:textId="77777777" w:rsidR="007C79FD" w:rsidRPr="004952E3" w:rsidRDefault="007C79FD" w:rsidP="007C79FD">
            <w:pPr>
              <w:widowControl w:val="0"/>
              <w:autoSpaceDE w:val="0"/>
              <w:autoSpaceDN w:val="0"/>
              <w:spacing w:before="23" w:after="0" w:line="240" w:lineRule="auto"/>
              <w:ind w:left="853" w:hanging="480"/>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1IP (1Gbps)/ 04 người</w:t>
            </w:r>
          </w:p>
        </w:tc>
      </w:tr>
      <w:tr w:rsidR="004952E3" w:rsidRPr="004952E3" w14:paraId="2363A6DD" w14:textId="77777777" w:rsidTr="00E91065">
        <w:trPr>
          <w:trHeight w:val="301"/>
        </w:trPr>
        <w:tc>
          <w:tcPr>
            <w:tcW w:w="559" w:type="dxa"/>
          </w:tcPr>
          <w:p w14:paraId="0B7BAEBA" w14:textId="77777777" w:rsidR="007C79FD" w:rsidRPr="004952E3" w:rsidRDefault="007C79FD" w:rsidP="007C79FD">
            <w:pPr>
              <w:widowControl w:val="0"/>
              <w:autoSpaceDE w:val="0"/>
              <w:autoSpaceDN w:val="0"/>
              <w:spacing w:before="13" w:after="0" w:line="269" w:lineRule="exact"/>
              <w:ind w:left="12"/>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2</w:t>
            </w:r>
          </w:p>
        </w:tc>
        <w:tc>
          <w:tcPr>
            <w:tcW w:w="4086" w:type="dxa"/>
          </w:tcPr>
          <w:p w14:paraId="22EADA0F" w14:textId="77777777" w:rsidR="007C79FD" w:rsidRPr="004952E3" w:rsidRDefault="007C79FD" w:rsidP="007C79FD">
            <w:pPr>
              <w:widowControl w:val="0"/>
              <w:autoSpaceDE w:val="0"/>
              <w:autoSpaceDN w:val="0"/>
              <w:spacing w:before="13" w:after="0" w:line="269" w:lineRule="exact"/>
              <w:ind w:left="107"/>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Công trình công cộng</w:t>
            </w:r>
          </w:p>
        </w:tc>
        <w:tc>
          <w:tcPr>
            <w:tcW w:w="2269" w:type="dxa"/>
          </w:tcPr>
          <w:p w14:paraId="26BC25AD" w14:textId="77777777" w:rsidR="007C79FD" w:rsidRPr="004952E3" w:rsidRDefault="007C79FD" w:rsidP="007C79FD">
            <w:pPr>
              <w:widowControl w:val="0"/>
              <w:autoSpaceDE w:val="0"/>
              <w:autoSpaceDN w:val="0"/>
              <w:spacing w:after="0" w:line="240" w:lineRule="auto"/>
              <w:rPr>
                <w:rFonts w:ascii="Times New Roman" w:eastAsia="Times New Roman" w:hAnsi="Times New Roman" w:cs="Times New Roman"/>
                <w:sz w:val="27"/>
                <w:szCs w:val="27"/>
                <w:lang w:val="vi" w:eastAsia="vi"/>
              </w:rPr>
            </w:pPr>
          </w:p>
        </w:tc>
        <w:tc>
          <w:tcPr>
            <w:tcW w:w="2266" w:type="dxa"/>
          </w:tcPr>
          <w:p w14:paraId="1AFE287B" w14:textId="77777777" w:rsidR="007C79FD" w:rsidRPr="004952E3" w:rsidRDefault="007C79FD" w:rsidP="007C79FD">
            <w:pPr>
              <w:widowControl w:val="0"/>
              <w:autoSpaceDE w:val="0"/>
              <w:autoSpaceDN w:val="0"/>
              <w:spacing w:before="13" w:after="0" w:line="269" w:lineRule="exact"/>
              <w:ind w:left="313" w:right="308"/>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35% sinh hoạt</w:t>
            </w:r>
          </w:p>
        </w:tc>
      </w:tr>
      <w:tr w:rsidR="004952E3" w:rsidRPr="004952E3" w14:paraId="70E124B1" w14:textId="77777777" w:rsidTr="00E91065">
        <w:trPr>
          <w:trHeight w:val="300"/>
        </w:trPr>
        <w:tc>
          <w:tcPr>
            <w:tcW w:w="559" w:type="dxa"/>
          </w:tcPr>
          <w:p w14:paraId="41053E42" w14:textId="77777777" w:rsidR="007C79FD" w:rsidRPr="004952E3" w:rsidRDefault="007C79FD" w:rsidP="007C79FD">
            <w:pPr>
              <w:widowControl w:val="0"/>
              <w:autoSpaceDE w:val="0"/>
              <w:autoSpaceDN w:val="0"/>
              <w:spacing w:before="11" w:after="0" w:line="269" w:lineRule="exact"/>
              <w:ind w:left="12"/>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3</w:t>
            </w:r>
          </w:p>
        </w:tc>
        <w:tc>
          <w:tcPr>
            <w:tcW w:w="4086" w:type="dxa"/>
          </w:tcPr>
          <w:p w14:paraId="013238E1" w14:textId="77777777" w:rsidR="007C79FD" w:rsidRPr="004952E3" w:rsidRDefault="007C79FD" w:rsidP="007C79FD">
            <w:pPr>
              <w:widowControl w:val="0"/>
              <w:autoSpaceDE w:val="0"/>
              <w:autoSpaceDN w:val="0"/>
              <w:spacing w:before="11" w:after="0" w:line="269" w:lineRule="exact"/>
              <w:ind w:left="107"/>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Cấp cho sản xuất công nghiệp, kho tàng</w:t>
            </w:r>
          </w:p>
        </w:tc>
        <w:tc>
          <w:tcPr>
            <w:tcW w:w="2269" w:type="dxa"/>
          </w:tcPr>
          <w:p w14:paraId="7EBCCD7A" w14:textId="77777777" w:rsidR="007C79FD" w:rsidRPr="004952E3" w:rsidRDefault="007C79FD" w:rsidP="007C79FD">
            <w:pPr>
              <w:widowControl w:val="0"/>
              <w:autoSpaceDE w:val="0"/>
              <w:autoSpaceDN w:val="0"/>
              <w:spacing w:after="0" w:line="240" w:lineRule="auto"/>
              <w:rPr>
                <w:rFonts w:ascii="Times New Roman" w:eastAsia="Times New Roman" w:hAnsi="Times New Roman" w:cs="Times New Roman"/>
                <w:sz w:val="27"/>
                <w:szCs w:val="27"/>
                <w:lang w:val="vi" w:eastAsia="vi"/>
              </w:rPr>
            </w:pPr>
          </w:p>
        </w:tc>
        <w:tc>
          <w:tcPr>
            <w:tcW w:w="2266" w:type="dxa"/>
          </w:tcPr>
          <w:p w14:paraId="2C23B4F0" w14:textId="77777777" w:rsidR="007C79FD" w:rsidRPr="004952E3" w:rsidRDefault="007C79FD" w:rsidP="007C79FD">
            <w:pPr>
              <w:widowControl w:val="0"/>
              <w:autoSpaceDE w:val="0"/>
              <w:autoSpaceDN w:val="0"/>
              <w:spacing w:before="11" w:after="0" w:line="269" w:lineRule="exact"/>
              <w:ind w:left="314" w:right="308"/>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 IP (5Gbps)/ ha</w:t>
            </w:r>
          </w:p>
        </w:tc>
      </w:tr>
    </w:tbl>
    <w:p w14:paraId="644606A8" w14:textId="77777777" w:rsidR="007C79FD" w:rsidRPr="004952E3" w:rsidRDefault="007C79FD" w:rsidP="007C79FD">
      <w:pPr>
        <w:pStyle w:val="S-gach"/>
        <w:rPr>
          <w:rFonts w:cs="Times New Roman"/>
          <w:color w:val="auto"/>
          <w:sz w:val="27"/>
          <w:szCs w:val="27"/>
        </w:rPr>
      </w:pPr>
      <w:r w:rsidRPr="004952E3">
        <w:rPr>
          <w:rFonts w:cs="Times New Roman"/>
          <w:color w:val="auto"/>
          <w:sz w:val="27"/>
          <w:szCs w:val="27"/>
        </w:rPr>
        <w:t>Ghi chú:</w:t>
      </w:r>
    </w:p>
    <w:p w14:paraId="6D7A43DA" w14:textId="77777777" w:rsidR="007C79FD" w:rsidRPr="004952E3" w:rsidRDefault="007C79FD" w:rsidP="007C79FD">
      <w:pPr>
        <w:pStyle w:val="S-Cong"/>
        <w:rPr>
          <w:rFonts w:cs="Times New Roman"/>
          <w:noProof/>
          <w:color w:val="auto"/>
          <w:sz w:val="27"/>
          <w:szCs w:val="27"/>
        </w:rPr>
      </w:pPr>
      <w:r w:rsidRPr="004952E3">
        <w:rPr>
          <w:rFonts w:cs="Times New Roman"/>
          <w:noProof/>
          <w:color w:val="auto"/>
          <w:sz w:val="27"/>
          <w:szCs w:val="27"/>
        </w:rPr>
        <w:t>Dung lượng mỗi điểm xử lý ≥10.000 lines, bán kính phục vụ 1-3km/trạm.</w:t>
      </w:r>
    </w:p>
    <w:p w14:paraId="068A06D2" w14:textId="77777777" w:rsidR="007C79FD" w:rsidRPr="004952E3" w:rsidRDefault="007C79FD" w:rsidP="007C79FD">
      <w:pPr>
        <w:pStyle w:val="S-Cong"/>
        <w:rPr>
          <w:rFonts w:cs="Times New Roman"/>
          <w:noProof/>
          <w:color w:val="auto"/>
          <w:sz w:val="27"/>
          <w:szCs w:val="27"/>
        </w:rPr>
      </w:pPr>
      <w:r w:rsidRPr="004952E3">
        <w:rPr>
          <w:rFonts w:cs="Times New Roman"/>
          <w:noProof/>
          <w:color w:val="auto"/>
          <w:sz w:val="27"/>
          <w:szCs w:val="27"/>
        </w:rPr>
        <w:t>Số điểm xử lý có thể nhỏ hơn so với dự đoán ở những giai đoạn về sau do công nghệ phát triển hơn.</w:t>
      </w:r>
    </w:p>
    <w:p w14:paraId="78346D3E" w14:textId="77777777" w:rsidR="007C79FD" w:rsidRPr="004952E3" w:rsidRDefault="007C79FD" w:rsidP="007C79FD">
      <w:pPr>
        <w:pStyle w:val="S-Cong"/>
        <w:rPr>
          <w:rFonts w:cs="Times New Roman"/>
          <w:noProof/>
          <w:color w:val="auto"/>
          <w:sz w:val="27"/>
          <w:szCs w:val="27"/>
        </w:rPr>
      </w:pPr>
      <w:r w:rsidRPr="004952E3">
        <w:rPr>
          <w:rFonts w:cs="Times New Roman"/>
          <w:noProof/>
          <w:color w:val="auto"/>
          <w:sz w:val="27"/>
          <w:szCs w:val="27"/>
        </w:rPr>
        <w:t>Mỗi trạm xử lý có thể gồm nhiều điểm xử lý do được nâng cấp theo từng giai đoạn.</w:t>
      </w:r>
    </w:p>
    <w:p w14:paraId="2680DACA" w14:textId="77777777" w:rsidR="007C79FD" w:rsidRPr="004952E3" w:rsidRDefault="007C79FD" w:rsidP="007C79FD">
      <w:pPr>
        <w:pStyle w:val="S-I1"/>
        <w:outlineLvl w:val="2"/>
        <w:rPr>
          <w:rFonts w:cs="Times New Roman"/>
          <w:sz w:val="27"/>
          <w:szCs w:val="27"/>
        </w:rPr>
      </w:pPr>
      <w:bookmarkStart w:id="131" w:name="_Toc140073548"/>
      <w:r w:rsidRPr="004952E3">
        <w:rPr>
          <w:rFonts w:cs="Times New Roman"/>
          <w:sz w:val="27"/>
          <w:szCs w:val="27"/>
        </w:rPr>
        <w:t>Dự báo nhu cầu thuê bao</w:t>
      </w:r>
      <w:bookmarkEnd w:id="131"/>
    </w:p>
    <w:tbl>
      <w:tblPr>
        <w:tblW w:w="5000" w:type="pct"/>
        <w:tblLook w:val="04A0" w:firstRow="1" w:lastRow="0" w:firstColumn="1" w:lastColumn="0" w:noHBand="0" w:noVBand="1"/>
      </w:tblPr>
      <w:tblGrid>
        <w:gridCol w:w="697"/>
        <w:gridCol w:w="1701"/>
        <w:gridCol w:w="995"/>
        <w:gridCol w:w="995"/>
        <w:gridCol w:w="1205"/>
        <w:gridCol w:w="1286"/>
        <w:gridCol w:w="1069"/>
        <w:gridCol w:w="1069"/>
      </w:tblGrid>
      <w:tr w:rsidR="004952E3" w:rsidRPr="004952E3" w14:paraId="2C9F2B00" w14:textId="77777777" w:rsidTr="00B25554">
        <w:trPr>
          <w:trHeight w:val="330"/>
        </w:trPr>
        <w:tc>
          <w:tcPr>
            <w:tcW w:w="386" w:type="pct"/>
            <w:vMerge w:val="restar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35958422"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STT</w:t>
            </w:r>
          </w:p>
        </w:tc>
        <w:tc>
          <w:tcPr>
            <w:tcW w:w="943" w:type="pct"/>
            <w:vMerge w:val="restart"/>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43FAD1A9"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Các phân khu</w:t>
            </w:r>
          </w:p>
        </w:tc>
        <w:tc>
          <w:tcPr>
            <w:tcW w:w="1103" w:type="pct"/>
            <w:gridSpan w:val="2"/>
            <w:tcBorders>
              <w:top w:val="single" w:sz="4" w:space="0" w:color="auto"/>
              <w:left w:val="nil"/>
              <w:bottom w:val="single" w:sz="4" w:space="0" w:color="auto"/>
              <w:right w:val="single" w:sz="4" w:space="0" w:color="auto"/>
            </w:tcBorders>
            <w:shd w:val="clear" w:color="auto" w:fill="DEEAF6"/>
            <w:noWrap/>
            <w:vAlign w:val="bottom"/>
            <w:hideMark/>
          </w:tcPr>
          <w:p w14:paraId="084A1AE9"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Dân số ( người )</w:t>
            </w:r>
          </w:p>
        </w:tc>
        <w:tc>
          <w:tcPr>
            <w:tcW w:w="2567" w:type="pct"/>
            <w:gridSpan w:val="4"/>
            <w:tcBorders>
              <w:top w:val="single" w:sz="4" w:space="0" w:color="auto"/>
              <w:left w:val="nil"/>
              <w:bottom w:val="single" w:sz="4" w:space="0" w:color="auto"/>
              <w:right w:val="single" w:sz="4" w:space="0" w:color="auto"/>
            </w:tcBorders>
            <w:shd w:val="clear" w:color="auto" w:fill="DEEAF6"/>
            <w:noWrap/>
            <w:vAlign w:val="bottom"/>
            <w:hideMark/>
          </w:tcPr>
          <w:p w14:paraId="1DF7204F"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Thuê bao</w:t>
            </w:r>
          </w:p>
        </w:tc>
      </w:tr>
      <w:tr w:rsidR="004952E3" w:rsidRPr="004952E3" w14:paraId="29810432" w14:textId="77777777" w:rsidTr="00E91065">
        <w:trPr>
          <w:trHeight w:val="330"/>
        </w:trPr>
        <w:tc>
          <w:tcPr>
            <w:tcW w:w="386"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14:paraId="71417098" w14:textId="77777777" w:rsidR="00B25554" w:rsidRPr="004952E3" w:rsidRDefault="00B25554" w:rsidP="007C79FD">
            <w:pPr>
              <w:spacing w:after="0" w:line="240" w:lineRule="auto"/>
              <w:rPr>
                <w:rFonts w:ascii="Times New Roman" w:eastAsia="Times New Roman" w:hAnsi="Times New Roman" w:cs="Times New Roman"/>
                <w:sz w:val="27"/>
                <w:szCs w:val="27"/>
              </w:rPr>
            </w:pPr>
          </w:p>
        </w:tc>
        <w:tc>
          <w:tcPr>
            <w:tcW w:w="943"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14:paraId="76897000" w14:textId="77777777" w:rsidR="00B25554" w:rsidRPr="004952E3" w:rsidRDefault="00B25554" w:rsidP="007C79FD">
            <w:pPr>
              <w:spacing w:after="0" w:line="240" w:lineRule="auto"/>
              <w:rPr>
                <w:rFonts w:ascii="Times New Roman" w:eastAsia="Times New Roman" w:hAnsi="Times New Roman" w:cs="Times New Roman"/>
                <w:sz w:val="27"/>
                <w:szCs w:val="27"/>
              </w:rPr>
            </w:pPr>
          </w:p>
        </w:tc>
        <w:tc>
          <w:tcPr>
            <w:tcW w:w="552" w:type="pct"/>
            <w:vMerge w:val="restart"/>
            <w:tcBorders>
              <w:top w:val="nil"/>
              <w:left w:val="nil"/>
              <w:right w:val="single" w:sz="4" w:space="0" w:color="auto"/>
            </w:tcBorders>
            <w:shd w:val="clear" w:color="auto" w:fill="DEEAF6"/>
            <w:noWrap/>
            <w:vAlign w:val="center"/>
            <w:hideMark/>
          </w:tcPr>
          <w:p w14:paraId="6254A288"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p w14:paraId="119AA8B6" w14:textId="63EC1578"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52" w:type="pct"/>
            <w:vMerge w:val="restart"/>
            <w:tcBorders>
              <w:top w:val="nil"/>
              <w:left w:val="nil"/>
              <w:right w:val="single" w:sz="4" w:space="0" w:color="auto"/>
            </w:tcBorders>
            <w:shd w:val="clear" w:color="auto" w:fill="DEEAF6"/>
            <w:noWrap/>
            <w:vAlign w:val="center"/>
            <w:hideMark/>
          </w:tcPr>
          <w:p w14:paraId="279CA597"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p w14:paraId="75471991" w14:textId="3F89652E"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1381" w:type="pct"/>
            <w:gridSpan w:val="2"/>
            <w:tcBorders>
              <w:top w:val="single" w:sz="4" w:space="0" w:color="auto"/>
              <w:left w:val="nil"/>
              <w:bottom w:val="single" w:sz="4" w:space="0" w:color="auto"/>
              <w:right w:val="single" w:sz="4" w:space="0" w:color="auto"/>
            </w:tcBorders>
            <w:shd w:val="clear" w:color="auto" w:fill="DEEAF6"/>
            <w:noWrap/>
            <w:vAlign w:val="center"/>
            <w:hideMark/>
          </w:tcPr>
          <w:p w14:paraId="43ACCC82"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Thuê bao di động</w:t>
            </w:r>
          </w:p>
        </w:tc>
        <w:tc>
          <w:tcPr>
            <w:tcW w:w="1186" w:type="pct"/>
            <w:gridSpan w:val="2"/>
            <w:tcBorders>
              <w:top w:val="single" w:sz="4" w:space="0" w:color="auto"/>
              <w:left w:val="nil"/>
              <w:bottom w:val="single" w:sz="4" w:space="0" w:color="auto"/>
              <w:right w:val="single" w:sz="4" w:space="0" w:color="auto"/>
            </w:tcBorders>
            <w:shd w:val="clear" w:color="auto" w:fill="DEEAF6"/>
            <w:noWrap/>
            <w:vAlign w:val="center"/>
            <w:hideMark/>
          </w:tcPr>
          <w:p w14:paraId="572E6261"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Thuê bao Internet</w:t>
            </w:r>
          </w:p>
        </w:tc>
      </w:tr>
      <w:tr w:rsidR="004952E3" w:rsidRPr="004952E3" w14:paraId="79CAA89A" w14:textId="77777777" w:rsidTr="00E91065">
        <w:trPr>
          <w:trHeight w:val="330"/>
        </w:trPr>
        <w:tc>
          <w:tcPr>
            <w:tcW w:w="386"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14:paraId="558ACDA7" w14:textId="77777777" w:rsidR="00B25554" w:rsidRPr="004952E3" w:rsidRDefault="00B25554" w:rsidP="007C79FD">
            <w:pPr>
              <w:spacing w:after="0" w:line="240" w:lineRule="auto"/>
              <w:rPr>
                <w:rFonts w:ascii="Times New Roman" w:eastAsia="Times New Roman" w:hAnsi="Times New Roman" w:cs="Times New Roman"/>
                <w:sz w:val="27"/>
                <w:szCs w:val="27"/>
              </w:rPr>
            </w:pPr>
          </w:p>
        </w:tc>
        <w:tc>
          <w:tcPr>
            <w:tcW w:w="943" w:type="pct"/>
            <w:vMerge/>
            <w:tcBorders>
              <w:top w:val="single" w:sz="4" w:space="0" w:color="auto"/>
              <w:left w:val="single" w:sz="4" w:space="0" w:color="auto"/>
              <w:bottom w:val="single" w:sz="4" w:space="0" w:color="auto"/>
              <w:right w:val="single" w:sz="4" w:space="0" w:color="auto"/>
            </w:tcBorders>
            <w:shd w:val="clear" w:color="auto" w:fill="DEEAF6"/>
            <w:vAlign w:val="center"/>
            <w:hideMark/>
          </w:tcPr>
          <w:p w14:paraId="49005131" w14:textId="77777777" w:rsidR="00B25554" w:rsidRPr="004952E3" w:rsidRDefault="00B25554" w:rsidP="007C79FD">
            <w:pPr>
              <w:spacing w:after="0" w:line="240" w:lineRule="auto"/>
              <w:rPr>
                <w:rFonts w:ascii="Times New Roman" w:eastAsia="Times New Roman" w:hAnsi="Times New Roman" w:cs="Times New Roman"/>
                <w:sz w:val="27"/>
                <w:szCs w:val="27"/>
              </w:rPr>
            </w:pPr>
          </w:p>
        </w:tc>
        <w:tc>
          <w:tcPr>
            <w:tcW w:w="552" w:type="pct"/>
            <w:vMerge/>
            <w:tcBorders>
              <w:left w:val="nil"/>
              <w:bottom w:val="single" w:sz="4" w:space="0" w:color="auto"/>
              <w:right w:val="single" w:sz="4" w:space="0" w:color="auto"/>
            </w:tcBorders>
            <w:shd w:val="clear" w:color="auto" w:fill="DEEAF6"/>
            <w:noWrap/>
            <w:vAlign w:val="center"/>
            <w:hideMark/>
          </w:tcPr>
          <w:p w14:paraId="2C379041" w14:textId="58DE46F2" w:rsidR="00B25554" w:rsidRPr="004952E3" w:rsidRDefault="00B25554" w:rsidP="007C79FD">
            <w:pPr>
              <w:spacing w:after="0" w:line="240" w:lineRule="auto"/>
              <w:jc w:val="center"/>
              <w:rPr>
                <w:rFonts w:ascii="Times New Roman" w:eastAsia="Times New Roman" w:hAnsi="Times New Roman" w:cs="Times New Roman"/>
                <w:sz w:val="27"/>
                <w:szCs w:val="27"/>
              </w:rPr>
            </w:pPr>
          </w:p>
        </w:tc>
        <w:tc>
          <w:tcPr>
            <w:tcW w:w="552" w:type="pct"/>
            <w:vMerge/>
            <w:tcBorders>
              <w:left w:val="nil"/>
              <w:bottom w:val="single" w:sz="4" w:space="0" w:color="auto"/>
              <w:right w:val="single" w:sz="4" w:space="0" w:color="auto"/>
            </w:tcBorders>
            <w:shd w:val="clear" w:color="auto" w:fill="DEEAF6"/>
            <w:noWrap/>
            <w:vAlign w:val="center"/>
            <w:hideMark/>
          </w:tcPr>
          <w:p w14:paraId="6AA5E414" w14:textId="01DD734B" w:rsidR="00B25554" w:rsidRPr="004952E3" w:rsidRDefault="00B25554" w:rsidP="007C79FD">
            <w:pPr>
              <w:spacing w:after="0" w:line="240" w:lineRule="auto"/>
              <w:jc w:val="center"/>
              <w:rPr>
                <w:rFonts w:ascii="Times New Roman" w:eastAsia="Times New Roman" w:hAnsi="Times New Roman" w:cs="Times New Roman"/>
                <w:sz w:val="27"/>
                <w:szCs w:val="27"/>
              </w:rPr>
            </w:pPr>
          </w:p>
        </w:tc>
        <w:tc>
          <w:tcPr>
            <w:tcW w:w="668" w:type="pct"/>
            <w:tcBorders>
              <w:top w:val="nil"/>
              <w:left w:val="nil"/>
              <w:bottom w:val="single" w:sz="4" w:space="0" w:color="auto"/>
              <w:right w:val="single" w:sz="4" w:space="0" w:color="auto"/>
            </w:tcBorders>
            <w:shd w:val="clear" w:color="auto" w:fill="DEEAF6"/>
            <w:noWrap/>
            <w:vAlign w:val="center"/>
            <w:hideMark/>
          </w:tcPr>
          <w:p w14:paraId="792BC4A1"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713" w:type="pct"/>
            <w:tcBorders>
              <w:top w:val="nil"/>
              <w:left w:val="nil"/>
              <w:bottom w:val="single" w:sz="4" w:space="0" w:color="auto"/>
              <w:right w:val="single" w:sz="4" w:space="0" w:color="auto"/>
            </w:tcBorders>
            <w:shd w:val="clear" w:color="auto" w:fill="DEEAF6"/>
            <w:noWrap/>
            <w:vAlign w:val="center"/>
            <w:hideMark/>
          </w:tcPr>
          <w:p w14:paraId="1F234DE0"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c>
          <w:tcPr>
            <w:tcW w:w="593" w:type="pct"/>
            <w:tcBorders>
              <w:top w:val="nil"/>
              <w:left w:val="nil"/>
              <w:bottom w:val="single" w:sz="4" w:space="0" w:color="auto"/>
              <w:right w:val="single" w:sz="4" w:space="0" w:color="auto"/>
            </w:tcBorders>
            <w:shd w:val="clear" w:color="auto" w:fill="DEEAF6"/>
            <w:noWrap/>
            <w:vAlign w:val="center"/>
            <w:hideMark/>
          </w:tcPr>
          <w:p w14:paraId="286F47BE"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2030</w:t>
            </w:r>
          </w:p>
        </w:tc>
        <w:tc>
          <w:tcPr>
            <w:tcW w:w="593" w:type="pct"/>
            <w:tcBorders>
              <w:top w:val="nil"/>
              <w:left w:val="nil"/>
              <w:bottom w:val="single" w:sz="4" w:space="0" w:color="auto"/>
              <w:right w:val="single" w:sz="4" w:space="0" w:color="auto"/>
            </w:tcBorders>
            <w:shd w:val="clear" w:color="auto" w:fill="DEEAF6"/>
            <w:noWrap/>
            <w:vAlign w:val="center"/>
            <w:hideMark/>
          </w:tcPr>
          <w:p w14:paraId="502014CC" w14:textId="77777777" w:rsidR="00B25554" w:rsidRPr="004952E3" w:rsidRDefault="00B25554"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2040</w:t>
            </w:r>
          </w:p>
        </w:tc>
      </w:tr>
      <w:tr w:rsidR="004952E3" w:rsidRPr="004952E3" w14:paraId="602FFFE4"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6EB31B9F"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w:t>
            </w:r>
          </w:p>
        </w:tc>
        <w:tc>
          <w:tcPr>
            <w:tcW w:w="943" w:type="pct"/>
            <w:tcBorders>
              <w:top w:val="nil"/>
              <w:left w:val="nil"/>
              <w:bottom w:val="single" w:sz="4" w:space="0" w:color="auto"/>
              <w:right w:val="single" w:sz="4" w:space="0" w:color="auto"/>
            </w:tcBorders>
            <w:shd w:val="clear" w:color="auto" w:fill="auto"/>
            <w:noWrap/>
            <w:vAlign w:val="bottom"/>
            <w:hideMark/>
          </w:tcPr>
          <w:p w14:paraId="68379061"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1</w:t>
            </w:r>
          </w:p>
        </w:tc>
        <w:tc>
          <w:tcPr>
            <w:tcW w:w="552" w:type="pct"/>
            <w:tcBorders>
              <w:top w:val="nil"/>
              <w:left w:val="nil"/>
              <w:bottom w:val="single" w:sz="4" w:space="0" w:color="auto"/>
              <w:right w:val="single" w:sz="4" w:space="0" w:color="auto"/>
            </w:tcBorders>
            <w:shd w:val="clear" w:color="auto" w:fill="auto"/>
            <w:noWrap/>
            <w:vAlign w:val="bottom"/>
            <w:hideMark/>
          </w:tcPr>
          <w:p w14:paraId="36AACF8D"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18500</w:t>
            </w:r>
          </w:p>
        </w:tc>
        <w:tc>
          <w:tcPr>
            <w:tcW w:w="552" w:type="pct"/>
            <w:tcBorders>
              <w:top w:val="nil"/>
              <w:left w:val="nil"/>
              <w:bottom w:val="single" w:sz="4" w:space="0" w:color="auto"/>
              <w:right w:val="single" w:sz="4" w:space="0" w:color="auto"/>
            </w:tcBorders>
            <w:shd w:val="clear" w:color="auto" w:fill="auto"/>
            <w:noWrap/>
            <w:vAlign w:val="bottom"/>
            <w:hideMark/>
          </w:tcPr>
          <w:p w14:paraId="51E926CB"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22500</w:t>
            </w:r>
          </w:p>
        </w:tc>
        <w:tc>
          <w:tcPr>
            <w:tcW w:w="668" w:type="pct"/>
            <w:tcBorders>
              <w:top w:val="nil"/>
              <w:left w:val="nil"/>
              <w:bottom w:val="single" w:sz="4" w:space="0" w:color="auto"/>
              <w:right w:val="single" w:sz="4" w:space="0" w:color="auto"/>
            </w:tcBorders>
            <w:shd w:val="clear" w:color="auto" w:fill="auto"/>
            <w:noWrap/>
            <w:vAlign w:val="center"/>
            <w:hideMark/>
          </w:tcPr>
          <w:p w14:paraId="78821A07"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18500</w:t>
            </w:r>
          </w:p>
        </w:tc>
        <w:tc>
          <w:tcPr>
            <w:tcW w:w="713" w:type="pct"/>
            <w:tcBorders>
              <w:top w:val="nil"/>
              <w:left w:val="nil"/>
              <w:bottom w:val="single" w:sz="4" w:space="0" w:color="auto"/>
              <w:right w:val="single" w:sz="4" w:space="0" w:color="auto"/>
            </w:tcBorders>
            <w:shd w:val="clear" w:color="auto" w:fill="auto"/>
            <w:noWrap/>
            <w:vAlign w:val="center"/>
            <w:hideMark/>
          </w:tcPr>
          <w:p w14:paraId="322D680B"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22500</w:t>
            </w:r>
          </w:p>
        </w:tc>
        <w:tc>
          <w:tcPr>
            <w:tcW w:w="593" w:type="pct"/>
            <w:tcBorders>
              <w:top w:val="nil"/>
              <w:left w:val="nil"/>
              <w:bottom w:val="single" w:sz="4" w:space="0" w:color="auto"/>
              <w:right w:val="single" w:sz="4" w:space="0" w:color="auto"/>
            </w:tcBorders>
            <w:shd w:val="clear" w:color="auto" w:fill="auto"/>
            <w:noWrap/>
            <w:vAlign w:val="center"/>
            <w:hideMark/>
          </w:tcPr>
          <w:p w14:paraId="12FD3E3F"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4625</w:t>
            </w:r>
          </w:p>
        </w:tc>
        <w:tc>
          <w:tcPr>
            <w:tcW w:w="593" w:type="pct"/>
            <w:tcBorders>
              <w:top w:val="nil"/>
              <w:left w:val="nil"/>
              <w:bottom w:val="single" w:sz="4" w:space="0" w:color="auto"/>
              <w:right w:val="single" w:sz="4" w:space="0" w:color="auto"/>
            </w:tcBorders>
            <w:shd w:val="clear" w:color="auto" w:fill="auto"/>
            <w:noWrap/>
            <w:vAlign w:val="center"/>
            <w:hideMark/>
          </w:tcPr>
          <w:p w14:paraId="1849BEF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5625</w:t>
            </w:r>
          </w:p>
        </w:tc>
      </w:tr>
      <w:tr w:rsidR="004952E3" w:rsidRPr="004952E3" w14:paraId="7DF10EAB"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2C78B8D4"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w:t>
            </w:r>
          </w:p>
        </w:tc>
        <w:tc>
          <w:tcPr>
            <w:tcW w:w="943" w:type="pct"/>
            <w:tcBorders>
              <w:top w:val="nil"/>
              <w:left w:val="nil"/>
              <w:bottom w:val="single" w:sz="4" w:space="0" w:color="auto"/>
              <w:right w:val="single" w:sz="4" w:space="0" w:color="auto"/>
            </w:tcBorders>
            <w:shd w:val="clear" w:color="auto" w:fill="auto"/>
            <w:noWrap/>
            <w:vAlign w:val="bottom"/>
            <w:hideMark/>
          </w:tcPr>
          <w:p w14:paraId="2E575F2E"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2</w:t>
            </w:r>
          </w:p>
        </w:tc>
        <w:tc>
          <w:tcPr>
            <w:tcW w:w="552" w:type="pct"/>
            <w:tcBorders>
              <w:top w:val="nil"/>
              <w:left w:val="nil"/>
              <w:bottom w:val="single" w:sz="4" w:space="0" w:color="auto"/>
              <w:right w:val="single" w:sz="4" w:space="0" w:color="auto"/>
            </w:tcBorders>
            <w:shd w:val="clear" w:color="auto" w:fill="auto"/>
            <w:noWrap/>
            <w:vAlign w:val="bottom"/>
            <w:hideMark/>
          </w:tcPr>
          <w:p w14:paraId="68EB2A1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13000</w:t>
            </w:r>
          </w:p>
        </w:tc>
        <w:tc>
          <w:tcPr>
            <w:tcW w:w="552" w:type="pct"/>
            <w:tcBorders>
              <w:top w:val="nil"/>
              <w:left w:val="nil"/>
              <w:bottom w:val="single" w:sz="4" w:space="0" w:color="auto"/>
              <w:right w:val="single" w:sz="4" w:space="0" w:color="auto"/>
            </w:tcBorders>
            <w:shd w:val="clear" w:color="auto" w:fill="auto"/>
            <w:noWrap/>
            <w:vAlign w:val="bottom"/>
            <w:hideMark/>
          </w:tcPr>
          <w:p w14:paraId="20BAD860"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16000</w:t>
            </w:r>
          </w:p>
        </w:tc>
        <w:tc>
          <w:tcPr>
            <w:tcW w:w="668" w:type="pct"/>
            <w:tcBorders>
              <w:top w:val="nil"/>
              <w:left w:val="nil"/>
              <w:bottom w:val="single" w:sz="4" w:space="0" w:color="auto"/>
              <w:right w:val="single" w:sz="4" w:space="0" w:color="auto"/>
            </w:tcBorders>
            <w:shd w:val="clear" w:color="auto" w:fill="auto"/>
            <w:noWrap/>
            <w:vAlign w:val="center"/>
            <w:hideMark/>
          </w:tcPr>
          <w:p w14:paraId="3B0BA5CE"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13000</w:t>
            </w:r>
          </w:p>
        </w:tc>
        <w:tc>
          <w:tcPr>
            <w:tcW w:w="713" w:type="pct"/>
            <w:tcBorders>
              <w:top w:val="nil"/>
              <w:left w:val="nil"/>
              <w:bottom w:val="single" w:sz="4" w:space="0" w:color="auto"/>
              <w:right w:val="single" w:sz="4" w:space="0" w:color="auto"/>
            </w:tcBorders>
            <w:shd w:val="clear" w:color="auto" w:fill="auto"/>
            <w:noWrap/>
            <w:vAlign w:val="center"/>
            <w:hideMark/>
          </w:tcPr>
          <w:p w14:paraId="48E49BE3"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16000</w:t>
            </w:r>
          </w:p>
        </w:tc>
        <w:tc>
          <w:tcPr>
            <w:tcW w:w="593" w:type="pct"/>
            <w:tcBorders>
              <w:top w:val="nil"/>
              <w:left w:val="nil"/>
              <w:bottom w:val="single" w:sz="4" w:space="0" w:color="auto"/>
              <w:right w:val="single" w:sz="4" w:space="0" w:color="auto"/>
            </w:tcBorders>
            <w:shd w:val="clear" w:color="auto" w:fill="auto"/>
            <w:noWrap/>
            <w:vAlign w:val="center"/>
            <w:hideMark/>
          </w:tcPr>
          <w:p w14:paraId="053D3B52"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3250</w:t>
            </w:r>
          </w:p>
        </w:tc>
        <w:tc>
          <w:tcPr>
            <w:tcW w:w="593" w:type="pct"/>
            <w:tcBorders>
              <w:top w:val="nil"/>
              <w:left w:val="nil"/>
              <w:bottom w:val="single" w:sz="4" w:space="0" w:color="auto"/>
              <w:right w:val="single" w:sz="4" w:space="0" w:color="auto"/>
            </w:tcBorders>
            <w:shd w:val="clear" w:color="auto" w:fill="auto"/>
            <w:noWrap/>
            <w:vAlign w:val="center"/>
            <w:hideMark/>
          </w:tcPr>
          <w:p w14:paraId="191962D4"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4000</w:t>
            </w:r>
          </w:p>
        </w:tc>
      </w:tr>
      <w:tr w:rsidR="004952E3" w:rsidRPr="004952E3" w14:paraId="45644318"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23CCA40B"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w:t>
            </w:r>
          </w:p>
        </w:tc>
        <w:tc>
          <w:tcPr>
            <w:tcW w:w="943" w:type="pct"/>
            <w:tcBorders>
              <w:top w:val="nil"/>
              <w:left w:val="nil"/>
              <w:bottom w:val="single" w:sz="4" w:space="0" w:color="auto"/>
              <w:right w:val="single" w:sz="4" w:space="0" w:color="auto"/>
            </w:tcBorders>
            <w:shd w:val="clear" w:color="auto" w:fill="auto"/>
            <w:noWrap/>
            <w:vAlign w:val="bottom"/>
            <w:hideMark/>
          </w:tcPr>
          <w:p w14:paraId="7CBDFF74"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3</w:t>
            </w:r>
          </w:p>
        </w:tc>
        <w:tc>
          <w:tcPr>
            <w:tcW w:w="552" w:type="pct"/>
            <w:tcBorders>
              <w:top w:val="nil"/>
              <w:left w:val="nil"/>
              <w:bottom w:val="single" w:sz="4" w:space="0" w:color="auto"/>
              <w:right w:val="single" w:sz="4" w:space="0" w:color="auto"/>
            </w:tcBorders>
            <w:shd w:val="clear" w:color="auto" w:fill="auto"/>
            <w:noWrap/>
            <w:vAlign w:val="bottom"/>
            <w:hideMark/>
          </w:tcPr>
          <w:p w14:paraId="1FFDED9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26500</w:t>
            </w:r>
          </w:p>
        </w:tc>
        <w:tc>
          <w:tcPr>
            <w:tcW w:w="552" w:type="pct"/>
            <w:tcBorders>
              <w:top w:val="nil"/>
              <w:left w:val="nil"/>
              <w:bottom w:val="single" w:sz="4" w:space="0" w:color="auto"/>
              <w:right w:val="single" w:sz="4" w:space="0" w:color="auto"/>
            </w:tcBorders>
            <w:shd w:val="clear" w:color="auto" w:fill="auto"/>
            <w:noWrap/>
            <w:vAlign w:val="bottom"/>
            <w:hideMark/>
          </w:tcPr>
          <w:p w14:paraId="6B909BC9"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32000</w:t>
            </w:r>
          </w:p>
        </w:tc>
        <w:tc>
          <w:tcPr>
            <w:tcW w:w="668" w:type="pct"/>
            <w:tcBorders>
              <w:top w:val="nil"/>
              <w:left w:val="nil"/>
              <w:bottom w:val="single" w:sz="4" w:space="0" w:color="auto"/>
              <w:right w:val="single" w:sz="4" w:space="0" w:color="auto"/>
            </w:tcBorders>
            <w:shd w:val="clear" w:color="auto" w:fill="auto"/>
            <w:noWrap/>
            <w:vAlign w:val="center"/>
            <w:hideMark/>
          </w:tcPr>
          <w:p w14:paraId="25B5575F"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26500</w:t>
            </w:r>
          </w:p>
        </w:tc>
        <w:tc>
          <w:tcPr>
            <w:tcW w:w="713" w:type="pct"/>
            <w:tcBorders>
              <w:top w:val="nil"/>
              <w:left w:val="nil"/>
              <w:bottom w:val="single" w:sz="4" w:space="0" w:color="auto"/>
              <w:right w:val="single" w:sz="4" w:space="0" w:color="auto"/>
            </w:tcBorders>
            <w:shd w:val="clear" w:color="auto" w:fill="auto"/>
            <w:noWrap/>
            <w:vAlign w:val="center"/>
            <w:hideMark/>
          </w:tcPr>
          <w:p w14:paraId="38E599F9"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32000</w:t>
            </w:r>
          </w:p>
        </w:tc>
        <w:tc>
          <w:tcPr>
            <w:tcW w:w="593" w:type="pct"/>
            <w:tcBorders>
              <w:top w:val="nil"/>
              <w:left w:val="nil"/>
              <w:bottom w:val="single" w:sz="4" w:space="0" w:color="auto"/>
              <w:right w:val="single" w:sz="4" w:space="0" w:color="auto"/>
            </w:tcBorders>
            <w:shd w:val="clear" w:color="auto" w:fill="auto"/>
            <w:noWrap/>
            <w:vAlign w:val="center"/>
            <w:hideMark/>
          </w:tcPr>
          <w:p w14:paraId="5B50C3B7"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6625</w:t>
            </w:r>
          </w:p>
        </w:tc>
        <w:tc>
          <w:tcPr>
            <w:tcW w:w="593" w:type="pct"/>
            <w:tcBorders>
              <w:top w:val="nil"/>
              <w:left w:val="nil"/>
              <w:bottom w:val="single" w:sz="4" w:space="0" w:color="auto"/>
              <w:right w:val="single" w:sz="4" w:space="0" w:color="auto"/>
            </w:tcBorders>
            <w:shd w:val="clear" w:color="auto" w:fill="auto"/>
            <w:noWrap/>
            <w:vAlign w:val="center"/>
            <w:hideMark/>
          </w:tcPr>
          <w:p w14:paraId="447130A7"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8000</w:t>
            </w:r>
          </w:p>
        </w:tc>
      </w:tr>
      <w:tr w:rsidR="004952E3" w:rsidRPr="004952E3" w14:paraId="14BDD77E"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326ED40D"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w:t>
            </w:r>
          </w:p>
        </w:tc>
        <w:tc>
          <w:tcPr>
            <w:tcW w:w="943" w:type="pct"/>
            <w:tcBorders>
              <w:top w:val="nil"/>
              <w:left w:val="nil"/>
              <w:bottom w:val="single" w:sz="4" w:space="0" w:color="auto"/>
              <w:right w:val="single" w:sz="4" w:space="0" w:color="auto"/>
            </w:tcBorders>
            <w:shd w:val="clear" w:color="auto" w:fill="auto"/>
            <w:noWrap/>
            <w:vAlign w:val="bottom"/>
            <w:hideMark/>
          </w:tcPr>
          <w:p w14:paraId="60C9B284"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4</w:t>
            </w:r>
          </w:p>
        </w:tc>
        <w:tc>
          <w:tcPr>
            <w:tcW w:w="552" w:type="pct"/>
            <w:tcBorders>
              <w:top w:val="nil"/>
              <w:left w:val="nil"/>
              <w:bottom w:val="single" w:sz="4" w:space="0" w:color="auto"/>
              <w:right w:val="single" w:sz="4" w:space="0" w:color="auto"/>
            </w:tcBorders>
            <w:shd w:val="clear" w:color="auto" w:fill="auto"/>
            <w:noWrap/>
            <w:vAlign w:val="bottom"/>
            <w:hideMark/>
          </w:tcPr>
          <w:p w14:paraId="34D249D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17500</w:t>
            </w:r>
          </w:p>
        </w:tc>
        <w:tc>
          <w:tcPr>
            <w:tcW w:w="552" w:type="pct"/>
            <w:tcBorders>
              <w:top w:val="nil"/>
              <w:left w:val="nil"/>
              <w:bottom w:val="single" w:sz="4" w:space="0" w:color="auto"/>
              <w:right w:val="single" w:sz="4" w:space="0" w:color="auto"/>
            </w:tcBorders>
            <w:shd w:val="clear" w:color="auto" w:fill="auto"/>
            <w:noWrap/>
            <w:vAlign w:val="bottom"/>
            <w:hideMark/>
          </w:tcPr>
          <w:p w14:paraId="0267BFC9"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21500</w:t>
            </w:r>
          </w:p>
        </w:tc>
        <w:tc>
          <w:tcPr>
            <w:tcW w:w="668" w:type="pct"/>
            <w:tcBorders>
              <w:top w:val="nil"/>
              <w:left w:val="nil"/>
              <w:bottom w:val="single" w:sz="4" w:space="0" w:color="auto"/>
              <w:right w:val="single" w:sz="4" w:space="0" w:color="auto"/>
            </w:tcBorders>
            <w:shd w:val="clear" w:color="auto" w:fill="auto"/>
            <w:noWrap/>
            <w:vAlign w:val="center"/>
            <w:hideMark/>
          </w:tcPr>
          <w:p w14:paraId="61352D1A"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17500</w:t>
            </w:r>
          </w:p>
        </w:tc>
        <w:tc>
          <w:tcPr>
            <w:tcW w:w="713" w:type="pct"/>
            <w:tcBorders>
              <w:top w:val="nil"/>
              <w:left w:val="nil"/>
              <w:bottom w:val="single" w:sz="4" w:space="0" w:color="auto"/>
              <w:right w:val="single" w:sz="4" w:space="0" w:color="auto"/>
            </w:tcBorders>
            <w:shd w:val="clear" w:color="auto" w:fill="auto"/>
            <w:noWrap/>
            <w:vAlign w:val="center"/>
            <w:hideMark/>
          </w:tcPr>
          <w:p w14:paraId="5010294B"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21500</w:t>
            </w:r>
          </w:p>
        </w:tc>
        <w:tc>
          <w:tcPr>
            <w:tcW w:w="593" w:type="pct"/>
            <w:tcBorders>
              <w:top w:val="nil"/>
              <w:left w:val="nil"/>
              <w:bottom w:val="single" w:sz="4" w:space="0" w:color="auto"/>
              <w:right w:val="single" w:sz="4" w:space="0" w:color="auto"/>
            </w:tcBorders>
            <w:shd w:val="clear" w:color="auto" w:fill="auto"/>
            <w:noWrap/>
            <w:vAlign w:val="center"/>
            <w:hideMark/>
          </w:tcPr>
          <w:p w14:paraId="170D13D7"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4375</w:t>
            </w:r>
          </w:p>
        </w:tc>
        <w:tc>
          <w:tcPr>
            <w:tcW w:w="593" w:type="pct"/>
            <w:tcBorders>
              <w:top w:val="nil"/>
              <w:left w:val="nil"/>
              <w:bottom w:val="single" w:sz="4" w:space="0" w:color="auto"/>
              <w:right w:val="single" w:sz="4" w:space="0" w:color="auto"/>
            </w:tcBorders>
            <w:shd w:val="clear" w:color="auto" w:fill="auto"/>
            <w:noWrap/>
            <w:vAlign w:val="center"/>
            <w:hideMark/>
          </w:tcPr>
          <w:p w14:paraId="6BBEE0AA"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5375</w:t>
            </w:r>
          </w:p>
        </w:tc>
      </w:tr>
      <w:tr w:rsidR="004952E3" w:rsidRPr="004952E3" w14:paraId="7E18849A"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5200A875"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5</w:t>
            </w:r>
          </w:p>
        </w:tc>
        <w:tc>
          <w:tcPr>
            <w:tcW w:w="943" w:type="pct"/>
            <w:tcBorders>
              <w:top w:val="nil"/>
              <w:left w:val="nil"/>
              <w:bottom w:val="single" w:sz="4" w:space="0" w:color="auto"/>
              <w:right w:val="single" w:sz="4" w:space="0" w:color="auto"/>
            </w:tcBorders>
            <w:shd w:val="clear" w:color="auto" w:fill="auto"/>
            <w:noWrap/>
            <w:vAlign w:val="bottom"/>
            <w:hideMark/>
          </w:tcPr>
          <w:p w14:paraId="7E4B665E"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5</w:t>
            </w:r>
          </w:p>
        </w:tc>
        <w:tc>
          <w:tcPr>
            <w:tcW w:w="552" w:type="pct"/>
            <w:tcBorders>
              <w:top w:val="nil"/>
              <w:left w:val="nil"/>
              <w:bottom w:val="single" w:sz="4" w:space="0" w:color="auto"/>
              <w:right w:val="single" w:sz="4" w:space="0" w:color="auto"/>
            </w:tcBorders>
            <w:shd w:val="clear" w:color="auto" w:fill="auto"/>
            <w:noWrap/>
            <w:vAlign w:val="bottom"/>
            <w:hideMark/>
          </w:tcPr>
          <w:p w14:paraId="2DA32A7F"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13000</w:t>
            </w:r>
          </w:p>
        </w:tc>
        <w:tc>
          <w:tcPr>
            <w:tcW w:w="552" w:type="pct"/>
            <w:tcBorders>
              <w:top w:val="nil"/>
              <w:left w:val="nil"/>
              <w:bottom w:val="single" w:sz="4" w:space="0" w:color="auto"/>
              <w:right w:val="single" w:sz="4" w:space="0" w:color="auto"/>
            </w:tcBorders>
            <w:shd w:val="clear" w:color="auto" w:fill="auto"/>
            <w:noWrap/>
            <w:vAlign w:val="bottom"/>
            <w:hideMark/>
          </w:tcPr>
          <w:p w14:paraId="67A217D6"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16000</w:t>
            </w:r>
          </w:p>
        </w:tc>
        <w:tc>
          <w:tcPr>
            <w:tcW w:w="668" w:type="pct"/>
            <w:tcBorders>
              <w:top w:val="nil"/>
              <w:left w:val="nil"/>
              <w:bottom w:val="single" w:sz="4" w:space="0" w:color="auto"/>
              <w:right w:val="single" w:sz="4" w:space="0" w:color="auto"/>
            </w:tcBorders>
            <w:shd w:val="clear" w:color="auto" w:fill="auto"/>
            <w:noWrap/>
            <w:vAlign w:val="center"/>
            <w:hideMark/>
          </w:tcPr>
          <w:p w14:paraId="50795471"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13000</w:t>
            </w:r>
          </w:p>
        </w:tc>
        <w:tc>
          <w:tcPr>
            <w:tcW w:w="713" w:type="pct"/>
            <w:tcBorders>
              <w:top w:val="nil"/>
              <w:left w:val="nil"/>
              <w:bottom w:val="single" w:sz="4" w:space="0" w:color="auto"/>
              <w:right w:val="single" w:sz="4" w:space="0" w:color="auto"/>
            </w:tcBorders>
            <w:shd w:val="clear" w:color="auto" w:fill="auto"/>
            <w:noWrap/>
            <w:vAlign w:val="center"/>
            <w:hideMark/>
          </w:tcPr>
          <w:p w14:paraId="59A95BE0"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16000</w:t>
            </w:r>
          </w:p>
        </w:tc>
        <w:tc>
          <w:tcPr>
            <w:tcW w:w="593" w:type="pct"/>
            <w:tcBorders>
              <w:top w:val="nil"/>
              <w:left w:val="nil"/>
              <w:bottom w:val="single" w:sz="4" w:space="0" w:color="auto"/>
              <w:right w:val="single" w:sz="4" w:space="0" w:color="auto"/>
            </w:tcBorders>
            <w:shd w:val="clear" w:color="auto" w:fill="auto"/>
            <w:noWrap/>
            <w:vAlign w:val="center"/>
            <w:hideMark/>
          </w:tcPr>
          <w:p w14:paraId="51367EA2"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3250</w:t>
            </w:r>
          </w:p>
        </w:tc>
        <w:tc>
          <w:tcPr>
            <w:tcW w:w="593" w:type="pct"/>
            <w:tcBorders>
              <w:top w:val="nil"/>
              <w:left w:val="nil"/>
              <w:bottom w:val="single" w:sz="4" w:space="0" w:color="auto"/>
              <w:right w:val="single" w:sz="4" w:space="0" w:color="auto"/>
            </w:tcBorders>
            <w:shd w:val="clear" w:color="auto" w:fill="auto"/>
            <w:noWrap/>
            <w:vAlign w:val="center"/>
            <w:hideMark/>
          </w:tcPr>
          <w:p w14:paraId="32A4FA06"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4000</w:t>
            </w:r>
          </w:p>
        </w:tc>
      </w:tr>
      <w:tr w:rsidR="004952E3" w:rsidRPr="004952E3" w14:paraId="76274CF0"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0DA412A4"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w:t>
            </w:r>
          </w:p>
        </w:tc>
        <w:tc>
          <w:tcPr>
            <w:tcW w:w="943" w:type="pct"/>
            <w:tcBorders>
              <w:top w:val="nil"/>
              <w:left w:val="nil"/>
              <w:bottom w:val="single" w:sz="4" w:space="0" w:color="auto"/>
              <w:right w:val="single" w:sz="4" w:space="0" w:color="auto"/>
            </w:tcBorders>
            <w:shd w:val="clear" w:color="auto" w:fill="auto"/>
            <w:noWrap/>
            <w:vAlign w:val="bottom"/>
            <w:hideMark/>
          </w:tcPr>
          <w:p w14:paraId="6A6BD972"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6</w:t>
            </w:r>
          </w:p>
        </w:tc>
        <w:tc>
          <w:tcPr>
            <w:tcW w:w="552" w:type="pct"/>
            <w:tcBorders>
              <w:top w:val="nil"/>
              <w:left w:val="nil"/>
              <w:bottom w:val="single" w:sz="4" w:space="0" w:color="auto"/>
              <w:right w:val="single" w:sz="4" w:space="0" w:color="auto"/>
            </w:tcBorders>
            <w:shd w:val="clear" w:color="auto" w:fill="auto"/>
            <w:noWrap/>
            <w:vAlign w:val="bottom"/>
            <w:hideMark/>
          </w:tcPr>
          <w:p w14:paraId="4681C946"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12500</w:t>
            </w:r>
          </w:p>
        </w:tc>
        <w:tc>
          <w:tcPr>
            <w:tcW w:w="552" w:type="pct"/>
            <w:tcBorders>
              <w:top w:val="nil"/>
              <w:left w:val="nil"/>
              <w:bottom w:val="single" w:sz="4" w:space="0" w:color="auto"/>
              <w:right w:val="single" w:sz="4" w:space="0" w:color="auto"/>
            </w:tcBorders>
            <w:shd w:val="clear" w:color="auto" w:fill="auto"/>
            <w:noWrap/>
            <w:vAlign w:val="bottom"/>
            <w:hideMark/>
          </w:tcPr>
          <w:p w14:paraId="7C135A9E"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14500</w:t>
            </w:r>
          </w:p>
        </w:tc>
        <w:tc>
          <w:tcPr>
            <w:tcW w:w="668" w:type="pct"/>
            <w:tcBorders>
              <w:top w:val="nil"/>
              <w:left w:val="nil"/>
              <w:bottom w:val="single" w:sz="4" w:space="0" w:color="auto"/>
              <w:right w:val="single" w:sz="4" w:space="0" w:color="auto"/>
            </w:tcBorders>
            <w:shd w:val="clear" w:color="auto" w:fill="auto"/>
            <w:noWrap/>
            <w:vAlign w:val="center"/>
            <w:hideMark/>
          </w:tcPr>
          <w:p w14:paraId="0D885796"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12500</w:t>
            </w:r>
          </w:p>
        </w:tc>
        <w:tc>
          <w:tcPr>
            <w:tcW w:w="713" w:type="pct"/>
            <w:tcBorders>
              <w:top w:val="nil"/>
              <w:left w:val="nil"/>
              <w:bottom w:val="single" w:sz="4" w:space="0" w:color="auto"/>
              <w:right w:val="single" w:sz="4" w:space="0" w:color="auto"/>
            </w:tcBorders>
            <w:shd w:val="clear" w:color="auto" w:fill="auto"/>
            <w:noWrap/>
            <w:vAlign w:val="center"/>
            <w:hideMark/>
          </w:tcPr>
          <w:p w14:paraId="4294D675"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14500</w:t>
            </w:r>
          </w:p>
        </w:tc>
        <w:tc>
          <w:tcPr>
            <w:tcW w:w="593" w:type="pct"/>
            <w:tcBorders>
              <w:top w:val="nil"/>
              <w:left w:val="nil"/>
              <w:bottom w:val="single" w:sz="4" w:space="0" w:color="auto"/>
              <w:right w:val="single" w:sz="4" w:space="0" w:color="auto"/>
            </w:tcBorders>
            <w:shd w:val="clear" w:color="auto" w:fill="auto"/>
            <w:noWrap/>
            <w:vAlign w:val="center"/>
            <w:hideMark/>
          </w:tcPr>
          <w:p w14:paraId="62F40C7C"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3125</w:t>
            </w:r>
          </w:p>
        </w:tc>
        <w:tc>
          <w:tcPr>
            <w:tcW w:w="593" w:type="pct"/>
            <w:tcBorders>
              <w:top w:val="nil"/>
              <w:left w:val="nil"/>
              <w:bottom w:val="single" w:sz="4" w:space="0" w:color="auto"/>
              <w:right w:val="single" w:sz="4" w:space="0" w:color="auto"/>
            </w:tcBorders>
            <w:shd w:val="clear" w:color="auto" w:fill="auto"/>
            <w:noWrap/>
            <w:vAlign w:val="center"/>
            <w:hideMark/>
          </w:tcPr>
          <w:p w14:paraId="478FE3E9"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3625</w:t>
            </w:r>
          </w:p>
        </w:tc>
      </w:tr>
      <w:tr w:rsidR="004952E3" w:rsidRPr="004952E3" w14:paraId="6008C7EA"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5CBF9796"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w:t>
            </w:r>
          </w:p>
        </w:tc>
        <w:tc>
          <w:tcPr>
            <w:tcW w:w="943" w:type="pct"/>
            <w:tcBorders>
              <w:top w:val="nil"/>
              <w:left w:val="nil"/>
              <w:bottom w:val="single" w:sz="4" w:space="0" w:color="auto"/>
              <w:right w:val="single" w:sz="4" w:space="0" w:color="auto"/>
            </w:tcBorders>
            <w:shd w:val="clear" w:color="auto" w:fill="auto"/>
            <w:noWrap/>
            <w:vAlign w:val="bottom"/>
            <w:hideMark/>
          </w:tcPr>
          <w:p w14:paraId="3D272DD5"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7</w:t>
            </w:r>
          </w:p>
        </w:tc>
        <w:tc>
          <w:tcPr>
            <w:tcW w:w="552" w:type="pct"/>
            <w:tcBorders>
              <w:top w:val="nil"/>
              <w:left w:val="nil"/>
              <w:bottom w:val="single" w:sz="4" w:space="0" w:color="auto"/>
              <w:right w:val="single" w:sz="4" w:space="0" w:color="auto"/>
            </w:tcBorders>
            <w:shd w:val="clear" w:color="auto" w:fill="auto"/>
            <w:noWrap/>
            <w:vAlign w:val="bottom"/>
            <w:hideMark/>
          </w:tcPr>
          <w:p w14:paraId="23162424"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8700</w:t>
            </w:r>
          </w:p>
        </w:tc>
        <w:tc>
          <w:tcPr>
            <w:tcW w:w="552" w:type="pct"/>
            <w:tcBorders>
              <w:top w:val="nil"/>
              <w:left w:val="nil"/>
              <w:bottom w:val="single" w:sz="4" w:space="0" w:color="auto"/>
              <w:right w:val="single" w:sz="4" w:space="0" w:color="auto"/>
            </w:tcBorders>
            <w:shd w:val="clear" w:color="auto" w:fill="auto"/>
            <w:noWrap/>
            <w:vAlign w:val="bottom"/>
            <w:hideMark/>
          </w:tcPr>
          <w:p w14:paraId="237531CD"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10000</w:t>
            </w:r>
          </w:p>
        </w:tc>
        <w:tc>
          <w:tcPr>
            <w:tcW w:w="668" w:type="pct"/>
            <w:tcBorders>
              <w:top w:val="nil"/>
              <w:left w:val="nil"/>
              <w:bottom w:val="single" w:sz="4" w:space="0" w:color="auto"/>
              <w:right w:val="single" w:sz="4" w:space="0" w:color="auto"/>
            </w:tcBorders>
            <w:shd w:val="clear" w:color="auto" w:fill="auto"/>
            <w:noWrap/>
            <w:vAlign w:val="center"/>
            <w:hideMark/>
          </w:tcPr>
          <w:p w14:paraId="62044C34"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8700</w:t>
            </w:r>
          </w:p>
        </w:tc>
        <w:tc>
          <w:tcPr>
            <w:tcW w:w="713" w:type="pct"/>
            <w:tcBorders>
              <w:top w:val="nil"/>
              <w:left w:val="nil"/>
              <w:bottom w:val="single" w:sz="4" w:space="0" w:color="auto"/>
              <w:right w:val="single" w:sz="4" w:space="0" w:color="auto"/>
            </w:tcBorders>
            <w:shd w:val="clear" w:color="auto" w:fill="auto"/>
            <w:noWrap/>
            <w:vAlign w:val="center"/>
            <w:hideMark/>
          </w:tcPr>
          <w:p w14:paraId="59EC52B6"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10000</w:t>
            </w:r>
          </w:p>
        </w:tc>
        <w:tc>
          <w:tcPr>
            <w:tcW w:w="593" w:type="pct"/>
            <w:tcBorders>
              <w:top w:val="nil"/>
              <w:left w:val="nil"/>
              <w:bottom w:val="single" w:sz="4" w:space="0" w:color="auto"/>
              <w:right w:val="single" w:sz="4" w:space="0" w:color="auto"/>
            </w:tcBorders>
            <w:shd w:val="clear" w:color="auto" w:fill="auto"/>
            <w:noWrap/>
            <w:vAlign w:val="center"/>
            <w:hideMark/>
          </w:tcPr>
          <w:p w14:paraId="5A2DF891"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2175</w:t>
            </w:r>
          </w:p>
        </w:tc>
        <w:tc>
          <w:tcPr>
            <w:tcW w:w="593" w:type="pct"/>
            <w:tcBorders>
              <w:top w:val="nil"/>
              <w:left w:val="nil"/>
              <w:bottom w:val="single" w:sz="4" w:space="0" w:color="auto"/>
              <w:right w:val="single" w:sz="4" w:space="0" w:color="auto"/>
            </w:tcBorders>
            <w:shd w:val="clear" w:color="auto" w:fill="auto"/>
            <w:noWrap/>
            <w:vAlign w:val="center"/>
            <w:hideMark/>
          </w:tcPr>
          <w:p w14:paraId="30A5B475"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2500</w:t>
            </w:r>
          </w:p>
        </w:tc>
      </w:tr>
      <w:tr w:rsidR="004952E3" w:rsidRPr="004952E3" w14:paraId="68024DE7"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4BEA4CED"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8</w:t>
            </w:r>
          </w:p>
        </w:tc>
        <w:tc>
          <w:tcPr>
            <w:tcW w:w="943" w:type="pct"/>
            <w:tcBorders>
              <w:top w:val="nil"/>
              <w:left w:val="nil"/>
              <w:bottom w:val="single" w:sz="4" w:space="0" w:color="auto"/>
              <w:right w:val="single" w:sz="4" w:space="0" w:color="auto"/>
            </w:tcBorders>
            <w:shd w:val="clear" w:color="auto" w:fill="auto"/>
            <w:noWrap/>
            <w:vAlign w:val="bottom"/>
            <w:hideMark/>
          </w:tcPr>
          <w:p w14:paraId="7695EFAB"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8</w:t>
            </w:r>
          </w:p>
        </w:tc>
        <w:tc>
          <w:tcPr>
            <w:tcW w:w="552" w:type="pct"/>
            <w:tcBorders>
              <w:top w:val="nil"/>
              <w:left w:val="nil"/>
              <w:bottom w:val="single" w:sz="4" w:space="0" w:color="auto"/>
              <w:right w:val="single" w:sz="4" w:space="0" w:color="auto"/>
            </w:tcBorders>
            <w:shd w:val="clear" w:color="auto" w:fill="auto"/>
            <w:noWrap/>
            <w:vAlign w:val="bottom"/>
            <w:hideMark/>
          </w:tcPr>
          <w:p w14:paraId="71186F93"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12500</w:t>
            </w:r>
          </w:p>
        </w:tc>
        <w:tc>
          <w:tcPr>
            <w:tcW w:w="552" w:type="pct"/>
            <w:tcBorders>
              <w:top w:val="nil"/>
              <w:left w:val="nil"/>
              <w:bottom w:val="single" w:sz="4" w:space="0" w:color="auto"/>
              <w:right w:val="single" w:sz="4" w:space="0" w:color="auto"/>
            </w:tcBorders>
            <w:shd w:val="clear" w:color="auto" w:fill="auto"/>
            <w:noWrap/>
            <w:vAlign w:val="bottom"/>
            <w:hideMark/>
          </w:tcPr>
          <w:p w14:paraId="517D4F5D"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14000</w:t>
            </w:r>
          </w:p>
        </w:tc>
        <w:tc>
          <w:tcPr>
            <w:tcW w:w="668" w:type="pct"/>
            <w:tcBorders>
              <w:top w:val="nil"/>
              <w:left w:val="nil"/>
              <w:bottom w:val="single" w:sz="4" w:space="0" w:color="auto"/>
              <w:right w:val="single" w:sz="4" w:space="0" w:color="auto"/>
            </w:tcBorders>
            <w:shd w:val="clear" w:color="auto" w:fill="auto"/>
            <w:noWrap/>
            <w:vAlign w:val="center"/>
            <w:hideMark/>
          </w:tcPr>
          <w:p w14:paraId="4F5A9174"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12500</w:t>
            </w:r>
          </w:p>
        </w:tc>
        <w:tc>
          <w:tcPr>
            <w:tcW w:w="713" w:type="pct"/>
            <w:tcBorders>
              <w:top w:val="nil"/>
              <w:left w:val="nil"/>
              <w:bottom w:val="single" w:sz="4" w:space="0" w:color="auto"/>
              <w:right w:val="single" w:sz="4" w:space="0" w:color="auto"/>
            </w:tcBorders>
            <w:shd w:val="clear" w:color="auto" w:fill="auto"/>
            <w:noWrap/>
            <w:vAlign w:val="center"/>
            <w:hideMark/>
          </w:tcPr>
          <w:p w14:paraId="608AF3D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14000</w:t>
            </w:r>
          </w:p>
        </w:tc>
        <w:tc>
          <w:tcPr>
            <w:tcW w:w="593" w:type="pct"/>
            <w:tcBorders>
              <w:top w:val="nil"/>
              <w:left w:val="nil"/>
              <w:bottom w:val="single" w:sz="4" w:space="0" w:color="auto"/>
              <w:right w:val="single" w:sz="4" w:space="0" w:color="auto"/>
            </w:tcBorders>
            <w:shd w:val="clear" w:color="auto" w:fill="auto"/>
            <w:noWrap/>
            <w:vAlign w:val="center"/>
            <w:hideMark/>
          </w:tcPr>
          <w:p w14:paraId="4DB9841A"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3125</w:t>
            </w:r>
          </w:p>
        </w:tc>
        <w:tc>
          <w:tcPr>
            <w:tcW w:w="593" w:type="pct"/>
            <w:tcBorders>
              <w:top w:val="nil"/>
              <w:left w:val="nil"/>
              <w:bottom w:val="single" w:sz="4" w:space="0" w:color="auto"/>
              <w:right w:val="single" w:sz="4" w:space="0" w:color="auto"/>
            </w:tcBorders>
            <w:shd w:val="clear" w:color="auto" w:fill="auto"/>
            <w:noWrap/>
            <w:vAlign w:val="center"/>
            <w:hideMark/>
          </w:tcPr>
          <w:p w14:paraId="610DC31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3500</w:t>
            </w:r>
          </w:p>
        </w:tc>
      </w:tr>
      <w:tr w:rsidR="004952E3" w:rsidRPr="004952E3" w14:paraId="1E1A7B14"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3B737D1F"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9</w:t>
            </w:r>
          </w:p>
        </w:tc>
        <w:tc>
          <w:tcPr>
            <w:tcW w:w="943" w:type="pct"/>
            <w:tcBorders>
              <w:top w:val="nil"/>
              <w:left w:val="nil"/>
              <w:bottom w:val="single" w:sz="4" w:space="0" w:color="auto"/>
              <w:right w:val="single" w:sz="4" w:space="0" w:color="auto"/>
            </w:tcBorders>
            <w:shd w:val="clear" w:color="auto" w:fill="auto"/>
            <w:noWrap/>
            <w:vAlign w:val="bottom"/>
            <w:hideMark/>
          </w:tcPr>
          <w:p w14:paraId="5893DECF"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9</w:t>
            </w:r>
          </w:p>
        </w:tc>
        <w:tc>
          <w:tcPr>
            <w:tcW w:w="552" w:type="pct"/>
            <w:tcBorders>
              <w:top w:val="nil"/>
              <w:left w:val="nil"/>
              <w:bottom w:val="single" w:sz="4" w:space="0" w:color="auto"/>
              <w:right w:val="single" w:sz="4" w:space="0" w:color="auto"/>
            </w:tcBorders>
            <w:shd w:val="clear" w:color="auto" w:fill="auto"/>
            <w:noWrap/>
            <w:vAlign w:val="bottom"/>
            <w:hideMark/>
          </w:tcPr>
          <w:p w14:paraId="3BD78F27"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10500</w:t>
            </w:r>
          </w:p>
        </w:tc>
        <w:tc>
          <w:tcPr>
            <w:tcW w:w="552" w:type="pct"/>
            <w:tcBorders>
              <w:top w:val="nil"/>
              <w:left w:val="nil"/>
              <w:bottom w:val="single" w:sz="4" w:space="0" w:color="auto"/>
              <w:right w:val="single" w:sz="4" w:space="0" w:color="auto"/>
            </w:tcBorders>
            <w:shd w:val="clear" w:color="auto" w:fill="auto"/>
            <w:noWrap/>
            <w:vAlign w:val="bottom"/>
            <w:hideMark/>
          </w:tcPr>
          <w:p w14:paraId="579BB0D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12000</w:t>
            </w:r>
          </w:p>
        </w:tc>
        <w:tc>
          <w:tcPr>
            <w:tcW w:w="668" w:type="pct"/>
            <w:tcBorders>
              <w:top w:val="nil"/>
              <w:left w:val="nil"/>
              <w:bottom w:val="single" w:sz="4" w:space="0" w:color="auto"/>
              <w:right w:val="single" w:sz="4" w:space="0" w:color="auto"/>
            </w:tcBorders>
            <w:shd w:val="clear" w:color="auto" w:fill="auto"/>
            <w:noWrap/>
            <w:vAlign w:val="center"/>
            <w:hideMark/>
          </w:tcPr>
          <w:p w14:paraId="0ADC3AF8"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10500</w:t>
            </w:r>
          </w:p>
        </w:tc>
        <w:tc>
          <w:tcPr>
            <w:tcW w:w="713" w:type="pct"/>
            <w:tcBorders>
              <w:top w:val="nil"/>
              <w:left w:val="nil"/>
              <w:bottom w:val="single" w:sz="4" w:space="0" w:color="auto"/>
              <w:right w:val="single" w:sz="4" w:space="0" w:color="auto"/>
            </w:tcBorders>
            <w:shd w:val="clear" w:color="auto" w:fill="auto"/>
            <w:noWrap/>
            <w:vAlign w:val="center"/>
            <w:hideMark/>
          </w:tcPr>
          <w:p w14:paraId="3DCEF02B"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12000</w:t>
            </w:r>
          </w:p>
        </w:tc>
        <w:tc>
          <w:tcPr>
            <w:tcW w:w="593" w:type="pct"/>
            <w:tcBorders>
              <w:top w:val="nil"/>
              <w:left w:val="nil"/>
              <w:bottom w:val="single" w:sz="4" w:space="0" w:color="auto"/>
              <w:right w:val="single" w:sz="4" w:space="0" w:color="auto"/>
            </w:tcBorders>
            <w:shd w:val="clear" w:color="auto" w:fill="auto"/>
            <w:noWrap/>
            <w:vAlign w:val="center"/>
            <w:hideMark/>
          </w:tcPr>
          <w:p w14:paraId="46E084AD"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2625</w:t>
            </w:r>
          </w:p>
        </w:tc>
        <w:tc>
          <w:tcPr>
            <w:tcW w:w="593" w:type="pct"/>
            <w:tcBorders>
              <w:top w:val="nil"/>
              <w:left w:val="nil"/>
              <w:bottom w:val="single" w:sz="4" w:space="0" w:color="auto"/>
              <w:right w:val="single" w:sz="4" w:space="0" w:color="auto"/>
            </w:tcBorders>
            <w:shd w:val="clear" w:color="auto" w:fill="auto"/>
            <w:noWrap/>
            <w:vAlign w:val="center"/>
            <w:hideMark/>
          </w:tcPr>
          <w:p w14:paraId="2E4EBFA2"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3000</w:t>
            </w:r>
          </w:p>
        </w:tc>
      </w:tr>
      <w:tr w:rsidR="004952E3" w:rsidRPr="004952E3" w14:paraId="39D7E242" w14:textId="77777777" w:rsidTr="00B25554">
        <w:trPr>
          <w:trHeight w:val="330"/>
        </w:trPr>
        <w:tc>
          <w:tcPr>
            <w:tcW w:w="386" w:type="pct"/>
            <w:tcBorders>
              <w:top w:val="nil"/>
              <w:left w:val="single" w:sz="4" w:space="0" w:color="auto"/>
              <w:bottom w:val="single" w:sz="4" w:space="0" w:color="auto"/>
              <w:right w:val="single" w:sz="4" w:space="0" w:color="auto"/>
            </w:tcBorders>
            <w:shd w:val="clear" w:color="auto" w:fill="auto"/>
            <w:noWrap/>
            <w:vAlign w:val="bottom"/>
            <w:hideMark/>
          </w:tcPr>
          <w:p w14:paraId="78F05DD8" w14:textId="77777777" w:rsidR="007C79FD" w:rsidRPr="004952E3" w:rsidRDefault="007C79FD" w:rsidP="007C79FD">
            <w:pPr>
              <w:spacing w:after="0" w:line="240" w:lineRule="auto"/>
              <w:jc w:val="right"/>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10</w:t>
            </w:r>
          </w:p>
        </w:tc>
        <w:tc>
          <w:tcPr>
            <w:tcW w:w="943" w:type="pct"/>
            <w:tcBorders>
              <w:top w:val="nil"/>
              <w:left w:val="nil"/>
              <w:bottom w:val="single" w:sz="4" w:space="0" w:color="auto"/>
              <w:right w:val="single" w:sz="4" w:space="0" w:color="auto"/>
            </w:tcBorders>
            <w:shd w:val="clear" w:color="auto" w:fill="auto"/>
            <w:noWrap/>
            <w:vAlign w:val="bottom"/>
            <w:hideMark/>
          </w:tcPr>
          <w:p w14:paraId="384D0E6C"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Phân khu 10</w:t>
            </w:r>
          </w:p>
        </w:tc>
        <w:tc>
          <w:tcPr>
            <w:tcW w:w="552" w:type="pct"/>
            <w:tcBorders>
              <w:top w:val="nil"/>
              <w:left w:val="nil"/>
              <w:bottom w:val="single" w:sz="4" w:space="0" w:color="auto"/>
              <w:right w:val="single" w:sz="4" w:space="0" w:color="auto"/>
            </w:tcBorders>
            <w:shd w:val="clear" w:color="auto" w:fill="auto"/>
            <w:noWrap/>
            <w:vAlign w:val="bottom"/>
            <w:hideMark/>
          </w:tcPr>
          <w:p w14:paraId="7F2F0EE3"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26000</w:t>
            </w:r>
          </w:p>
        </w:tc>
        <w:tc>
          <w:tcPr>
            <w:tcW w:w="552" w:type="pct"/>
            <w:tcBorders>
              <w:top w:val="nil"/>
              <w:left w:val="nil"/>
              <w:bottom w:val="single" w:sz="4" w:space="0" w:color="auto"/>
              <w:right w:val="single" w:sz="4" w:space="0" w:color="auto"/>
            </w:tcBorders>
            <w:shd w:val="clear" w:color="auto" w:fill="auto"/>
            <w:noWrap/>
            <w:vAlign w:val="bottom"/>
            <w:hideMark/>
          </w:tcPr>
          <w:p w14:paraId="4B5B0982"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30500</w:t>
            </w:r>
          </w:p>
        </w:tc>
        <w:tc>
          <w:tcPr>
            <w:tcW w:w="668" w:type="pct"/>
            <w:tcBorders>
              <w:top w:val="nil"/>
              <w:left w:val="nil"/>
              <w:bottom w:val="single" w:sz="4" w:space="0" w:color="auto"/>
              <w:right w:val="single" w:sz="4" w:space="0" w:color="auto"/>
            </w:tcBorders>
            <w:shd w:val="clear" w:color="auto" w:fill="auto"/>
            <w:noWrap/>
            <w:vAlign w:val="center"/>
            <w:hideMark/>
          </w:tcPr>
          <w:p w14:paraId="7E88A18E"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26000</w:t>
            </w:r>
          </w:p>
        </w:tc>
        <w:tc>
          <w:tcPr>
            <w:tcW w:w="713" w:type="pct"/>
            <w:tcBorders>
              <w:top w:val="nil"/>
              <w:left w:val="nil"/>
              <w:bottom w:val="single" w:sz="4" w:space="0" w:color="auto"/>
              <w:right w:val="single" w:sz="4" w:space="0" w:color="auto"/>
            </w:tcBorders>
            <w:shd w:val="clear" w:color="auto" w:fill="auto"/>
            <w:noWrap/>
            <w:vAlign w:val="center"/>
            <w:hideMark/>
          </w:tcPr>
          <w:p w14:paraId="5AAAC2EA"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30500</w:t>
            </w:r>
          </w:p>
        </w:tc>
        <w:tc>
          <w:tcPr>
            <w:tcW w:w="593" w:type="pct"/>
            <w:tcBorders>
              <w:top w:val="nil"/>
              <w:left w:val="nil"/>
              <w:bottom w:val="single" w:sz="4" w:space="0" w:color="auto"/>
              <w:right w:val="single" w:sz="4" w:space="0" w:color="auto"/>
            </w:tcBorders>
            <w:shd w:val="clear" w:color="auto" w:fill="auto"/>
            <w:noWrap/>
            <w:vAlign w:val="center"/>
            <w:hideMark/>
          </w:tcPr>
          <w:p w14:paraId="64046E70"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6500</w:t>
            </w:r>
          </w:p>
        </w:tc>
        <w:tc>
          <w:tcPr>
            <w:tcW w:w="593" w:type="pct"/>
            <w:tcBorders>
              <w:top w:val="nil"/>
              <w:left w:val="nil"/>
              <w:bottom w:val="single" w:sz="4" w:space="0" w:color="auto"/>
              <w:right w:val="single" w:sz="4" w:space="0" w:color="auto"/>
            </w:tcBorders>
            <w:shd w:val="clear" w:color="auto" w:fill="auto"/>
            <w:noWrap/>
            <w:vAlign w:val="center"/>
            <w:hideMark/>
          </w:tcPr>
          <w:p w14:paraId="190D99F4" w14:textId="77777777" w:rsidR="007C79FD" w:rsidRPr="004952E3" w:rsidRDefault="007C79FD" w:rsidP="007C79FD">
            <w:pPr>
              <w:spacing w:after="0" w:line="240" w:lineRule="auto"/>
              <w:jc w:val="center"/>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7625</w:t>
            </w:r>
          </w:p>
        </w:tc>
      </w:tr>
      <w:tr w:rsidR="004952E3" w:rsidRPr="004952E3" w14:paraId="0EC92F06" w14:textId="77777777" w:rsidTr="00B25554">
        <w:trPr>
          <w:trHeight w:val="330"/>
        </w:trPr>
        <w:tc>
          <w:tcPr>
            <w:tcW w:w="2433"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FD5CB"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Tổng cấp cho sinh hoạt</w:t>
            </w:r>
          </w:p>
        </w:tc>
        <w:tc>
          <w:tcPr>
            <w:tcW w:w="668" w:type="pct"/>
            <w:tcBorders>
              <w:top w:val="nil"/>
              <w:left w:val="nil"/>
              <w:bottom w:val="single" w:sz="4" w:space="0" w:color="auto"/>
              <w:right w:val="single" w:sz="4" w:space="0" w:color="auto"/>
            </w:tcBorders>
            <w:shd w:val="clear" w:color="auto" w:fill="auto"/>
            <w:noWrap/>
            <w:vAlign w:val="bottom"/>
            <w:hideMark/>
          </w:tcPr>
          <w:p w14:paraId="3C89A217"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158700</w:t>
            </w:r>
          </w:p>
        </w:tc>
        <w:tc>
          <w:tcPr>
            <w:tcW w:w="713" w:type="pct"/>
            <w:tcBorders>
              <w:top w:val="nil"/>
              <w:left w:val="nil"/>
              <w:bottom w:val="single" w:sz="4" w:space="0" w:color="auto"/>
              <w:right w:val="single" w:sz="4" w:space="0" w:color="auto"/>
            </w:tcBorders>
            <w:shd w:val="clear" w:color="auto" w:fill="auto"/>
            <w:noWrap/>
            <w:vAlign w:val="bottom"/>
            <w:hideMark/>
          </w:tcPr>
          <w:p w14:paraId="071C21ED"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189000</w:t>
            </w:r>
          </w:p>
        </w:tc>
        <w:tc>
          <w:tcPr>
            <w:tcW w:w="593" w:type="pct"/>
            <w:tcBorders>
              <w:top w:val="nil"/>
              <w:left w:val="nil"/>
              <w:bottom w:val="single" w:sz="4" w:space="0" w:color="auto"/>
              <w:right w:val="single" w:sz="4" w:space="0" w:color="auto"/>
            </w:tcBorders>
            <w:shd w:val="clear" w:color="auto" w:fill="auto"/>
            <w:noWrap/>
            <w:vAlign w:val="bottom"/>
            <w:hideMark/>
          </w:tcPr>
          <w:p w14:paraId="5D4E4535"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39675</w:t>
            </w:r>
          </w:p>
        </w:tc>
        <w:tc>
          <w:tcPr>
            <w:tcW w:w="593" w:type="pct"/>
            <w:tcBorders>
              <w:top w:val="nil"/>
              <w:left w:val="nil"/>
              <w:bottom w:val="single" w:sz="4" w:space="0" w:color="auto"/>
              <w:right w:val="single" w:sz="4" w:space="0" w:color="auto"/>
            </w:tcBorders>
            <w:shd w:val="clear" w:color="auto" w:fill="auto"/>
            <w:noWrap/>
            <w:vAlign w:val="bottom"/>
            <w:hideMark/>
          </w:tcPr>
          <w:p w14:paraId="1EC1E05E"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47250</w:t>
            </w:r>
          </w:p>
        </w:tc>
      </w:tr>
      <w:tr w:rsidR="004952E3" w:rsidRPr="004952E3" w14:paraId="4D4023FE" w14:textId="77777777" w:rsidTr="00B25554">
        <w:trPr>
          <w:trHeight w:val="330"/>
        </w:trPr>
        <w:tc>
          <w:tcPr>
            <w:tcW w:w="2433"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1DA77C"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Cấp cho công trình công cộng</w:t>
            </w:r>
          </w:p>
        </w:tc>
        <w:tc>
          <w:tcPr>
            <w:tcW w:w="668" w:type="pct"/>
            <w:tcBorders>
              <w:top w:val="nil"/>
              <w:left w:val="nil"/>
              <w:bottom w:val="single" w:sz="4" w:space="0" w:color="auto"/>
              <w:right w:val="single" w:sz="4" w:space="0" w:color="auto"/>
            </w:tcBorders>
            <w:shd w:val="clear" w:color="auto" w:fill="auto"/>
            <w:noWrap/>
            <w:vAlign w:val="bottom"/>
            <w:hideMark/>
          </w:tcPr>
          <w:p w14:paraId="27AF23A1"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713" w:type="pct"/>
            <w:tcBorders>
              <w:top w:val="nil"/>
              <w:left w:val="nil"/>
              <w:bottom w:val="single" w:sz="4" w:space="0" w:color="auto"/>
              <w:right w:val="single" w:sz="4" w:space="0" w:color="auto"/>
            </w:tcBorders>
            <w:shd w:val="clear" w:color="auto" w:fill="auto"/>
            <w:noWrap/>
            <w:vAlign w:val="bottom"/>
            <w:hideMark/>
          </w:tcPr>
          <w:p w14:paraId="04F69A54"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93" w:type="pct"/>
            <w:tcBorders>
              <w:top w:val="nil"/>
              <w:left w:val="nil"/>
              <w:bottom w:val="single" w:sz="4" w:space="0" w:color="auto"/>
              <w:right w:val="single" w:sz="4" w:space="0" w:color="auto"/>
            </w:tcBorders>
            <w:shd w:val="clear" w:color="auto" w:fill="auto"/>
            <w:noWrap/>
            <w:vAlign w:val="bottom"/>
            <w:hideMark/>
          </w:tcPr>
          <w:p w14:paraId="038B3CE5"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11903</w:t>
            </w:r>
          </w:p>
        </w:tc>
        <w:tc>
          <w:tcPr>
            <w:tcW w:w="593" w:type="pct"/>
            <w:tcBorders>
              <w:top w:val="nil"/>
              <w:left w:val="nil"/>
              <w:bottom w:val="single" w:sz="4" w:space="0" w:color="auto"/>
              <w:right w:val="single" w:sz="4" w:space="0" w:color="auto"/>
            </w:tcBorders>
            <w:shd w:val="clear" w:color="auto" w:fill="auto"/>
            <w:noWrap/>
            <w:vAlign w:val="bottom"/>
            <w:hideMark/>
          </w:tcPr>
          <w:p w14:paraId="0FABCF66"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14175</w:t>
            </w:r>
          </w:p>
        </w:tc>
      </w:tr>
      <w:tr w:rsidR="004952E3" w:rsidRPr="004952E3" w14:paraId="64E294BD" w14:textId="77777777" w:rsidTr="00B25554">
        <w:trPr>
          <w:trHeight w:val="330"/>
        </w:trPr>
        <w:tc>
          <w:tcPr>
            <w:tcW w:w="2433" w:type="pct"/>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199FF"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Cấp cho sản xuất công nghiệp</w:t>
            </w:r>
          </w:p>
        </w:tc>
        <w:tc>
          <w:tcPr>
            <w:tcW w:w="668" w:type="pct"/>
            <w:tcBorders>
              <w:top w:val="nil"/>
              <w:left w:val="nil"/>
              <w:bottom w:val="single" w:sz="4" w:space="0" w:color="auto"/>
              <w:right w:val="single" w:sz="4" w:space="0" w:color="auto"/>
            </w:tcBorders>
            <w:shd w:val="clear" w:color="auto" w:fill="auto"/>
            <w:noWrap/>
            <w:vAlign w:val="bottom"/>
            <w:hideMark/>
          </w:tcPr>
          <w:p w14:paraId="286D937F"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713" w:type="pct"/>
            <w:tcBorders>
              <w:top w:val="nil"/>
              <w:left w:val="nil"/>
              <w:bottom w:val="single" w:sz="4" w:space="0" w:color="auto"/>
              <w:right w:val="single" w:sz="4" w:space="0" w:color="auto"/>
            </w:tcBorders>
            <w:shd w:val="clear" w:color="auto" w:fill="auto"/>
            <w:noWrap/>
            <w:vAlign w:val="bottom"/>
            <w:hideMark/>
          </w:tcPr>
          <w:p w14:paraId="0EC02A09" w14:textId="77777777" w:rsidR="007C79FD" w:rsidRPr="004952E3" w:rsidRDefault="007C79FD" w:rsidP="007C79FD">
            <w:pPr>
              <w:spacing w:after="0" w:line="240" w:lineRule="auto"/>
              <w:rPr>
                <w:rFonts w:ascii="Times New Roman" w:eastAsia="Times New Roman" w:hAnsi="Times New Roman" w:cs="Times New Roman"/>
                <w:sz w:val="27"/>
                <w:szCs w:val="27"/>
              </w:rPr>
            </w:pPr>
            <w:r w:rsidRPr="004952E3">
              <w:rPr>
                <w:rFonts w:ascii="Times New Roman" w:eastAsia="Times New Roman" w:hAnsi="Times New Roman" w:cs="Times New Roman"/>
                <w:sz w:val="27"/>
                <w:szCs w:val="27"/>
              </w:rPr>
              <w:t> </w:t>
            </w:r>
          </w:p>
        </w:tc>
        <w:tc>
          <w:tcPr>
            <w:tcW w:w="593" w:type="pct"/>
            <w:tcBorders>
              <w:top w:val="nil"/>
              <w:left w:val="nil"/>
              <w:bottom w:val="single" w:sz="4" w:space="0" w:color="auto"/>
              <w:right w:val="single" w:sz="4" w:space="0" w:color="auto"/>
            </w:tcBorders>
            <w:shd w:val="clear" w:color="auto" w:fill="auto"/>
            <w:noWrap/>
            <w:vAlign w:val="bottom"/>
            <w:hideMark/>
          </w:tcPr>
          <w:p w14:paraId="7D1945E6"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6466</w:t>
            </w:r>
          </w:p>
        </w:tc>
        <w:tc>
          <w:tcPr>
            <w:tcW w:w="593" w:type="pct"/>
            <w:tcBorders>
              <w:top w:val="nil"/>
              <w:left w:val="nil"/>
              <w:bottom w:val="single" w:sz="4" w:space="0" w:color="auto"/>
              <w:right w:val="single" w:sz="4" w:space="0" w:color="auto"/>
            </w:tcBorders>
            <w:shd w:val="clear" w:color="auto" w:fill="auto"/>
            <w:noWrap/>
            <w:vAlign w:val="bottom"/>
            <w:hideMark/>
          </w:tcPr>
          <w:p w14:paraId="4D9B9652"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6466</w:t>
            </w:r>
          </w:p>
        </w:tc>
      </w:tr>
      <w:tr w:rsidR="004952E3" w:rsidRPr="004952E3" w14:paraId="3F6DFEB3" w14:textId="77777777" w:rsidTr="00B25554">
        <w:trPr>
          <w:trHeight w:val="330"/>
        </w:trPr>
        <w:tc>
          <w:tcPr>
            <w:tcW w:w="2433"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10567"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Tổng cộng</w:t>
            </w:r>
          </w:p>
        </w:tc>
        <w:tc>
          <w:tcPr>
            <w:tcW w:w="668" w:type="pct"/>
            <w:tcBorders>
              <w:top w:val="nil"/>
              <w:left w:val="nil"/>
              <w:bottom w:val="single" w:sz="4" w:space="0" w:color="auto"/>
              <w:right w:val="single" w:sz="4" w:space="0" w:color="auto"/>
            </w:tcBorders>
            <w:shd w:val="clear" w:color="auto" w:fill="auto"/>
            <w:noWrap/>
            <w:vAlign w:val="center"/>
            <w:hideMark/>
          </w:tcPr>
          <w:p w14:paraId="01E92C18"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158700</w:t>
            </w:r>
          </w:p>
        </w:tc>
        <w:tc>
          <w:tcPr>
            <w:tcW w:w="713" w:type="pct"/>
            <w:tcBorders>
              <w:top w:val="nil"/>
              <w:left w:val="nil"/>
              <w:bottom w:val="single" w:sz="4" w:space="0" w:color="auto"/>
              <w:right w:val="single" w:sz="4" w:space="0" w:color="auto"/>
            </w:tcBorders>
            <w:shd w:val="clear" w:color="auto" w:fill="auto"/>
            <w:noWrap/>
            <w:vAlign w:val="center"/>
            <w:hideMark/>
          </w:tcPr>
          <w:p w14:paraId="694D48DE"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189000</w:t>
            </w:r>
          </w:p>
        </w:tc>
        <w:tc>
          <w:tcPr>
            <w:tcW w:w="593" w:type="pct"/>
            <w:tcBorders>
              <w:top w:val="nil"/>
              <w:left w:val="nil"/>
              <w:bottom w:val="single" w:sz="4" w:space="0" w:color="auto"/>
              <w:right w:val="single" w:sz="4" w:space="0" w:color="auto"/>
            </w:tcBorders>
            <w:shd w:val="clear" w:color="auto" w:fill="auto"/>
            <w:noWrap/>
            <w:vAlign w:val="center"/>
            <w:hideMark/>
          </w:tcPr>
          <w:p w14:paraId="54F156AC"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58044</w:t>
            </w:r>
          </w:p>
        </w:tc>
        <w:tc>
          <w:tcPr>
            <w:tcW w:w="593" w:type="pct"/>
            <w:tcBorders>
              <w:top w:val="nil"/>
              <w:left w:val="nil"/>
              <w:bottom w:val="single" w:sz="4" w:space="0" w:color="auto"/>
              <w:right w:val="single" w:sz="4" w:space="0" w:color="auto"/>
            </w:tcBorders>
            <w:shd w:val="clear" w:color="auto" w:fill="auto"/>
            <w:noWrap/>
            <w:vAlign w:val="center"/>
            <w:hideMark/>
          </w:tcPr>
          <w:p w14:paraId="4996F626" w14:textId="77777777" w:rsidR="007C79FD" w:rsidRPr="004952E3" w:rsidRDefault="007C79FD" w:rsidP="007C79FD">
            <w:pPr>
              <w:spacing w:after="0" w:line="240" w:lineRule="auto"/>
              <w:jc w:val="center"/>
              <w:rPr>
                <w:rFonts w:ascii="Times New Roman" w:eastAsia="Times New Roman" w:hAnsi="Times New Roman" w:cs="Times New Roman"/>
                <w:b/>
                <w:bCs/>
                <w:sz w:val="27"/>
                <w:szCs w:val="27"/>
              </w:rPr>
            </w:pPr>
            <w:r w:rsidRPr="004952E3">
              <w:rPr>
                <w:rFonts w:ascii="Times New Roman" w:eastAsia="Times New Roman" w:hAnsi="Times New Roman" w:cs="Times New Roman"/>
                <w:b/>
                <w:bCs/>
                <w:sz w:val="27"/>
                <w:szCs w:val="27"/>
              </w:rPr>
              <w:t>67891</w:t>
            </w:r>
          </w:p>
        </w:tc>
      </w:tr>
    </w:tbl>
    <w:p w14:paraId="25989EB7" w14:textId="77777777" w:rsidR="007C79FD" w:rsidRPr="004952E3" w:rsidRDefault="007C79FD" w:rsidP="007C79FD">
      <w:pPr>
        <w:pStyle w:val="S-I1"/>
        <w:outlineLvl w:val="2"/>
        <w:rPr>
          <w:rFonts w:cs="Times New Roman"/>
          <w:sz w:val="27"/>
          <w:szCs w:val="27"/>
        </w:rPr>
      </w:pPr>
      <w:bookmarkStart w:id="132" w:name="_Toc140073549"/>
      <w:r w:rsidRPr="004952E3">
        <w:rPr>
          <w:rFonts w:cs="Times New Roman"/>
          <w:sz w:val="27"/>
          <w:szCs w:val="27"/>
        </w:rPr>
        <w:t>Định hướng phát triển</w:t>
      </w:r>
      <w:bookmarkEnd w:id="132"/>
    </w:p>
    <w:p w14:paraId="1C32F2BF" w14:textId="77777777" w:rsidR="007C79FD" w:rsidRPr="004952E3" w:rsidRDefault="007C79FD" w:rsidP="00BF73C8">
      <w:pPr>
        <w:pStyle w:val="S-I"/>
        <w:numPr>
          <w:ilvl w:val="0"/>
          <w:numId w:val="56"/>
        </w:numPr>
        <w:outlineLvl w:val="1"/>
        <w:rPr>
          <w:rFonts w:cs="Times New Roman"/>
          <w:sz w:val="27"/>
          <w:szCs w:val="27"/>
          <w:lang w:val="vi-VN"/>
        </w:rPr>
      </w:pPr>
      <w:bookmarkStart w:id="133" w:name="_Toc140073550"/>
      <w:r w:rsidRPr="004952E3">
        <w:rPr>
          <w:rFonts w:cs="Times New Roman"/>
          <w:sz w:val="27"/>
          <w:szCs w:val="27"/>
          <w:lang w:val="vi-VN"/>
        </w:rPr>
        <w:t>Nguồn cấp:</w:t>
      </w:r>
      <w:bookmarkEnd w:id="133"/>
    </w:p>
    <w:p w14:paraId="1314FDF0"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Nguồn cấp thông tin liên lạc được lấy từ mạng lưới cáp gốc của quốc gia.</w:t>
      </w:r>
    </w:p>
    <w:p w14:paraId="275E996F"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Các tuyến cáp gốc sẽ được đấu nối vào các tổng đài và từ đó phân bố bằng mạng lưới cáp quang đi các trạm vệ tinh.</w:t>
      </w:r>
    </w:p>
    <w:p w14:paraId="73310878"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Đường truyền dẫn áp dụng công nghệ cáp quang cho tuyến chính đến trạm khoảng 20Gbps.</w:t>
      </w:r>
    </w:p>
    <w:p w14:paraId="3B1ED8EF"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lastRenderedPageBreak/>
        <w:t>Việc tính toán nhu cầu sử dụng mạng thông tin liên lạc được xác định trên cơ sở số liệu quy hoạch sử dụng đất, tiêu chuẩn thiết kế.</w:t>
      </w:r>
    </w:p>
    <w:p w14:paraId="29750DAF"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Tổng nhu cầu toàn bộ khu quy hoạch là:</w:t>
      </w:r>
    </w:p>
    <w:p w14:paraId="0A9AC9A5"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Thuê bao điện thoại di động (ĐTDĐ):    189.000</w:t>
      </w:r>
    </w:p>
    <w:p w14:paraId="6F3674F6"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Thuê bao Internet (IP):</w:t>
      </w:r>
      <w:r w:rsidRPr="004952E3">
        <w:rPr>
          <w:rFonts w:cs="Times New Roman"/>
          <w:color w:val="auto"/>
          <w:sz w:val="27"/>
          <w:szCs w:val="27"/>
        </w:rPr>
        <w:tab/>
        <w:t>67.891</w:t>
      </w:r>
    </w:p>
    <w:p w14:paraId="17320026" w14:textId="27CB28E7" w:rsidR="00004551" w:rsidRPr="004952E3" w:rsidRDefault="00004551" w:rsidP="00004551">
      <w:pPr>
        <w:pStyle w:val="S-gach"/>
        <w:rPr>
          <w:rFonts w:cs="Times New Roman"/>
          <w:color w:val="auto"/>
          <w:sz w:val="27"/>
          <w:szCs w:val="27"/>
        </w:rPr>
      </w:pPr>
      <w:r w:rsidRPr="004952E3">
        <w:rPr>
          <w:rFonts w:cs="Times New Roman"/>
          <w:color w:val="auto"/>
          <w:sz w:val="27"/>
          <w:szCs w:val="27"/>
        </w:rPr>
        <w:t>Công nghệ sử dụng hệ thống chuyển mạch thế hệ mới đáp ứng cho các nhu cầu phong phú, đa dạng tiết kiệm chi phí vận hành và bảo dưỡng, phát triển trên cơ sở mạng viễn thông hiện tại đồng thời tạo nền tảng xây dựng mạng thế hệ tiếp theo NGN.</w:t>
      </w:r>
    </w:p>
    <w:p w14:paraId="743C722A"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Để đảm bảo khả năng cung cấp đầy đủ thông tin liên lạc cho toàn khu quy hoạch, thiết kế các điểm xử lý tín hiệu các dịch vụ bưu chính và viễn thông. Các tổng đài bưu điện sẽ được đặt tại trung tâm của các phân vùng.</w:t>
      </w:r>
    </w:p>
    <w:p w14:paraId="44C9A3C8" w14:textId="77777777" w:rsidR="00004551" w:rsidRPr="004952E3" w:rsidRDefault="00004551" w:rsidP="00BF73C8">
      <w:pPr>
        <w:pStyle w:val="S-I"/>
        <w:numPr>
          <w:ilvl w:val="0"/>
          <w:numId w:val="56"/>
        </w:numPr>
        <w:outlineLvl w:val="1"/>
        <w:rPr>
          <w:sz w:val="27"/>
          <w:szCs w:val="27"/>
        </w:rPr>
      </w:pPr>
      <w:bookmarkStart w:id="134" w:name="_Toc140073551"/>
      <w:r w:rsidRPr="004952E3">
        <w:rPr>
          <w:rFonts w:cs="Times New Roman"/>
          <w:sz w:val="27"/>
          <w:szCs w:val="27"/>
          <w:lang w:val="vi-VN"/>
        </w:rPr>
        <w:t>Định hướng phát triển:</w:t>
      </w:r>
      <w:bookmarkEnd w:id="134"/>
    </w:p>
    <w:p w14:paraId="3A3C8BD2"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Mạng lưới bưu chính:</w:t>
      </w:r>
    </w:p>
    <w:p w14:paraId="3FCCB9E7" w14:textId="0599BF29"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Phát triển hạ tầng bưu chính theo hướng đẩy mạnh chuyển đổi số trong bưu chính. Chuyển dịch từ dịch vụ bưu chính truyền thống sang dịch vụ bưu chính số</w:t>
      </w:r>
    </w:p>
    <w:p w14:paraId="2C0498C1" w14:textId="25A39E59"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Xây dựng mã địa chỉ bưu chính đến 100% hộ gia đình. Ứng dụng mã địa chỉ bưu chính đến từng gia đình cập nhật trên dữ liệu bản đồ số Việt Nam V-map.</w:t>
      </w:r>
    </w:p>
    <w:p w14:paraId="4764E2AE"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Điểm cung cấp dịch vụ viễn thông công cộng:</w:t>
      </w:r>
    </w:p>
    <w:p w14:paraId="0458FA64" w14:textId="5F6B8C55"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Duy trì hiện trạng các điểm cung cấp dịch vụ viễn thông công cộng có người phục vụ, đồng thời nâng cấp các thiết bị viễn thông tại các điểm giao dịch hiện có. Phát triển mới điểm cung cấp dịch vụ viễn thông công cộng có người phục vụ tại các khu vực có điều kiện kinh tế xã hội phát triển, khu vực có lượng khách hàng lớn, khu vực trung tâm các huyện, thị trấn nhằm đáp ứng nhu cầu ngày càng cao của người sử dụng.</w:t>
      </w:r>
    </w:p>
    <w:p w14:paraId="648A8540" w14:textId="05DDEA83"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Phát triển điểm cung cấp dịch vụ viễn thông công cộng có người phục vụ tới cấp xã; kết nối Internet băng rộng tới các điểm giao dịch, đáp ứng nhu cầu của người sử dụng dịch vụ, đồng thời đáp ứng tiêu chí xây dựng nông thôn mới.</w:t>
      </w:r>
    </w:p>
    <w:p w14:paraId="3126C78F" w14:textId="4773EF7B"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Quy hoạch xây dựng điểm cung cấp dịch vụ viễn thông không có người phục vụ : xây dựng và lắp đặt trạm thông tin đa năng là điểm cung cấp dịch vụ Wifi miễn phí, đồng thời cung cấp các thông tin kinh tế, chính trị, xã hội ngắn gọn, tập trung truyền thông cho các hoạt động và chính sách của chính quyền các cấp trong tỉnh hoặc cập nhập thông tin thị trường; phục vụ nhu cầu tìm kiếm thông tin, các tiện ích quan trọng (chỉ đường, tìm kiếm thông tin khách sạn, nhà hàng, mua sắm, thanh toán cước viễn thông…) cho người dân và du khách.</w:t>
      </w:r>
    </w:p>
    <w:p w14:paraId="37C29496"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Cột ăng ten thu phát sóng thông tin đi động:</w:t>
      </w:r>
    </w:p>
    <w:p w14:paraId="3ECB1DF4" w14:textId="64E294BD"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lastRenderedPageBreak/>
        <w:t>Thực hiện cải tạo hạ tầng cột ăng ten cồng kềnh A2 (A2a, A2b) sang cột ăng ten A1 (A1a, A1b), ưu tiên tại các khu vực đô thị, khu vực yêu cầu về cảnh quan cao như: trung tâm các huyện, trung tâm xã; khu vực đô thị mở rộng; khu vực nâng cấp lên đô thị mới.</w:t>
      </w:r>
    </w:p>
    <w:p w14:paraId="1148DCDB" w14:textId="77777777" w:rsidR="00004551" w:rsidRPr="004952E3" w:rsidRDefault="00004551" w:rsidP="00004551">
      <w:pPr>
        <w:pStyle w:val="S-gach"/>
        <w:rPr>
          <w:rFonts w:cs="Times New Roman"/>
          <w:color w:val="auto"/>
          <w:sz w:val="27"/>
          <w:szCs w:val="27"/>
        </w:rPr>
      </w:pPr>
      <w:r w:rsidRPr="004952E3">
        <w:rPr>
          <w:rFonts w:cs="Times New Roman"/>
          <w:color w:val="auto"/>
          <w:sz w:val="27"/>
          <w:szCs w:val="27"/>
        </w:rPr>
        <w:t>Mạng ngoại vi:</w:t>
      </w:r>
    </w:p>
    <w:p w14:paraId="334D6E6A" w14:textId="082C288A"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Mạng ngoại vi (mạng cáp) phát triển theo hướng cáp quang hóa, cáp quang thay thế cáp đồng, thực hiện cáp quang hóa đến thuê bao, cụm thuê bao; đáp ứng nhu cầu sử dụng các dịch vụ băng rộng của người dân (FTTx).</w:t>
      </w:r>
    </w:p>
    <w:p w14:paraId="3C919C78" w14:textId="482E2836"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Các tủ, hộp cáp dùng loại vỏ nội phiến ngoại, bố trí tại các ngã ba, ngã tư nhằm thuận lợi cho việc lắp đặt và quản lí.</w:t>
      </w:r>
    </w:p>
    <w:p w14:paraId="392C77C5" w14:textId="27AF535F"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Dịch vụ điện thoại di động sẽ được cung cấp cấp bởi mạng điện thoại di động riêng của các nhà cung cấp dịch vụ.</w:t>
      </w:r>
    </w:p>
    <w:p w14:paraId="79FB81AD" w14:textId="7E865E7A"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 xml:space="preserve">Tăng cường tỷ lệ ngầm hóa tuyến cáp treo ở các khu vực vự đô thị, khu dân cư mới,…. Đối với khu vực các tuyến đường chưa có hạ tầng cống, bể: </w:t>
      </w:r>
    </w:p>
    <w:p w14:paraId="40AAC422" w14:textId="77777777" w:rsidR="00004551" w:rsidRPr="004952E3" w:rsidRDefault="00004551" w:rsidP="00004551">
      <w:pPr>
        <w:pStyle w:val="S-Cong"/>
        <w:rPr>
          <w:rFonts w:cs="Times New Roman"/>
          <w:noProof/>
          <w:color w:val="auto"/>
          <w:sz w:val="27"/>
          <w:szCs w:val="27"/>
        </w:rPr>
      </w:pPr>
      <w:r w:rsidRPr="004952E3">
        <w:rPr>
          <w:rFonts w:cs="Times New Roman"/>
          <w:noProof/>
          <w:color w:val="auto"/>
          <w:sz w:val="27"/>
          <w:szCs w:val="27"/>
        </w:rPr>
        <w:t xml:space="preserve">Khu vực đô thị, khu vực yêu cầu cao về mỹ quan: từng bước xây dựng hạ tầng cống bể, ngầm hóa mạng cáp ngoại vi. </w:t>
      </w:r>
    </w:p>
    <w:p w14:paraId="620AE70A" w14:textId="24F62D31" w:rsidR="007C79FD" w:rsidRPr="004952E3" w:rsidRDefault="00004551" w:rsidP="00004551">
      <w:pPr>
        <w:pStyle w:val="S-Cong"/>
        <w:rPr>
          <w:rFonts w:cs="Times New Roman"/>
          <w:noProof/>
          <w:color w:val="auto"/>
          <w:sz w:val="27"/>
          <w:szCs w:val="27"/>
        </w:rPr>
      </w:pPr>
      <w:r w:rsidRPr="004952E3">
        <w:rPr>
          <w:rFonts w:cs="Times New Roman"/>
          <w:noProof/>
          <w:color w:val="auto"/>
          <w:sz w:val="27"/>
          <w:szCs w:val="27"/>
        </w:rPr>
        <w:t>Khu vực nông thôn: cải tạo, bó gọn hệ thống cáp ngoại vi.</w:t>
      </w:r>
    </w:p>
    <w:p w14:paraId="08F63E7B" w14:textId="7CDBE73A" w:rsidR="002B4133" w:rsidRPr="004952E3" w:rsidRDefault="008045D6" w:rsidP="008045D6">
      <w:pPr>
        <w:pStyle w:val="S-Cong"/>
        <w:numPr>
          <w:ilvl w:val="0"/>
          <w:numId w:val="0"/>
        </w:numPr>
        <w:ind w:left="709"/>
        <w:rPr>
          <w:rFonts w:cs="Times New Roman"/>
          <w:noProof/>
          <w:color w:val="auto"/>
          <w:sz w:val="27"/>
          <w:szCs w:val="27"/>
        </w:rPr>
      </w:pPr>
      <w:r w:rsidRPr="004952E3">
        <w:rPr>
          <w:rFonts w:cs="Times New Roman"/>
          <w:noProof/>
          <w:color w:val="auto"/>
          <w:sz w:val="27"/>
          <w:szCs w:val="27"/>
          <w:lang w:val="en-US"/>
        </w:rPr>
        <w:drawing>
          <wp:inline distT="0" distB="0" distL="0" distR="0" wp14:anchorId="1F64C234" wp14:editId="7C525034">
            <wp:extent cx="5562317" cy="3746090"/>
            <wp:effectExtent l="0" t="0" r="635" b="6985"/>
            <wp:docPr id="1279158483" name="Picture 2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58483" name="Picture 24" descr="A map of a city&#10;&#10;Description automatically generated with low confidence"/>
                    <pic:cNvPicPr/>
                  </pic:nvPicPr>
                  <pic:blipFill rotWithShape="1">
                    <a:blip r:embed="rId92" cstate="print">
                      <a:extLst>
                        <a:ext uri="{28A0092B-C50C-407E-A947-70E740481C1C}">
                          <a14:useLocalDpi xmlns:a14="http://schemas.microsoft.com/office/drawing/2010/main" val="0"/>
                        </a:ext>
                      </a:extLst>
                    </a:blip>
                    <a:srcRect l="3163" t="9660" r="14914" b="12323"/>
                    <a:stretch/>
                  </pic:blipFill>
                  <pic:spPr bwMode="auto">
                    <a:xfrm>
                      <a:off x="0" y="0"/>
                      <a:ext cx="5575677" cy="3755088"/>
                    </a:xfrm>
                    <a:prstGeom prst="rect">
                      <a:avLst/>
                    </a:prstGeom>
                    <a:ln>
                      <a:noFill/>
                    </a:ln>
                    <a:extLst>
                      <a:ext uri="{53640926-AAD7-44D8-BBD7-CCE9431645EC}">
                        <a14:shadowObscured xmlns:a14="http://schemas.microsoft.com/office/drawing/2010/main"/>
                      </a:ext>
                    </a:extLst>
                  </pic:spPr>
                </pic:pic>
              </a:graphicData>
            </a:graphic>
          </wp:inline>
        </w:drawing>
      </w:r>
    </w:p>
    <w:p w14:paraId="5C2282BE" w14:textId="178D8FBE" w:rsidR="002B4133" w:rsidRPr="004952E3" w:rsidRDefault="008045D6" w:rsidP="008045D6">
      <w:pPr>
        <w:pStyle w:val="S-Cong"/>
        <w:numPr>
          <w:ilvl w:val="0"/>
          <w:numId w:val="0"/>
        </w:numPr>
        <w:jc w:val="center"/>
        <w:rPr>
          <w:rFonts w:cs="Times New Roman"/>
          <w:i/>
          <w:iCs/>
          <w:noProof/>
          <w:color w:val="auto"/>
          <w:sz w:val="27"/>
          <w:szCs w:val="27"/>
          <w:lang w:val="vi-VN"/>
        </w:rPr>
      </w:pPr>
      <w:r w:rsidRPr="004952E3">
        <w:rPr>
          <w:rFonts w:cs="Times New Roman"/>
          <w:i/>
          <w:iCs/>
          <w:noProof/>
          <w:color w:val="auto"/>
          <w:sz w:val="27"/>
          <w:szCs w:val="27"/>
          <w:lang w:val="vi-VN"/>
        </w:rPr>
        <w:t>Sơ đồ quy hoạch hệ thống thông tin liên lạc</w:t>
      </w:r>
    </w:p>
    <w:p w14:paraId="4A27A781" w14:textId="5CFB9119" w:rsidR="003A43B6" w:rsidRPr="004952E3" w:rsidRDefault="003A43B6" w:rsidP="003A43B6">
      <w:pPr>
        <w:pStyle w:val="S-I"/>
        <w:outlineLvl w:val="1"/>
        <w:rPr>
          <w:rFonts w:cs="Times New Roman"/>
          <w:sz w:val="27"/>
          <w:szCs w:val="27"/>
          <w:lang w:val="vi-VN"/>
        </w:rPr>
      </w:pPr>
      <w:bookmarkStart w:id="135" w:name="_Toc140073552"/>
      <w:r w:rsidRPr="004952E3">
        <w:rPr>
          <w:rFonts w:cs="Times New Roman"/>
          <w:sz w:val="27"/>
          <w:szCs w:val="27"/>
          <w:lang w:val="vi-VN"/>
        </w:rPr>
        <w:t>CẤP NƯỚC</w:t>
      </w:r>
      <w:bookmarkEnd w:id="135"/>
      <w:r w:rsidRPr="004952E3">
        <w:rPr>
          <w:rFonts w:cs="Times New Roman"/>
          <w:sz w:val="27"/>
          <w:szCs w:val="27"/>
          <w:lang w:val="vi-VN"/>
        </w:rPr>
        <w:t xml:space="preserve"> </w:t>
      </w:r>
    </w:p>
    <w:p w14:paraId="1FBCF32D" w14:textId="77777777" w:rsidR="003A43B6" w:rsidRPr="004952E3" w:rsidRDefault="003A43B6" w:rsidP="003A43B6">
      <w:pPr>
        <w:pStyle w:val="S-I1"/>
        <w:outlineLvl w:val="2"/>
        <w:rPr>
          <w:rFonts w:cs="Times New Roman"/>
          <w:sz w:val="27"/>
          <w:szCs w:val="27"/>
        </w:rPr>
      </w:pPr>
      <w:bookmarkStart w:id="136" w:name="_Toc140073553"/>
      <w:r w:rsidRPr="004952E3">
        <w:rPr>
          <w:rFonts w:cs="Times New Roman"/>
          <w:sz w:val="27"/>
          <w:szCs w:val="27"/>
        </w:rPr>
        <w:t>Tiêu chuẩn và nhu cầu dùng nước</w:t>
      </w:r>
      <w:bookmarkEnd w:id="136"/>
    </w:p>
    <w:p w14:paraId="2EC9D5BF" w14:textId="77777777" w:rsidR="003A43B6" w:rsidRPr="004952E3" w:rsidRDefault="003A43B6" w:rsidP="003A43B6">
      <w:pPr>
        <w:pStyle w:val="S-gach"/>
        <w:rPr>
          <w:rFonts w:cs="Times New Roman"/>
          <w:color w:val="auto"/>
          <w:sz w:val="27"/>
          <w:szCs w:val="27"/>
        </w:rPr>
      </w:pPr>
      <w:r w:rsidRPr="004952E3">
        <w:rPr>
          <w:rFonts w:cs="Times New Roman"/>
          <w:color w:val="auto"/>
          <w:sz w:val="27"/>
          <w:szCs w:val="27"/>
        </w:rPr>
        <w:t>Nước sinh hoạt:</w:t>
      </w:r>
    </w:p>
    <w:p w14:paraId="1019D668" w14:textId="18E572BD" w:rsidR="003A43B6" w:rsidRPr="004952E3" w:rsidRDefault="003A43B6" w:rsidP="003A43B6">
      <w:pPr>
        <w:pStyle w:val="S-Cong"/>
        <w:rPr>
          <w:rFonts w:cs="Times New Roman"/>
          <w:noProof/>
          <w:color w:val="auto"/>
          <w:sz w:val="27"/>
          <w:szCs w:val="27"/>
        </w:rPr>
      </w:pPr>
      <w:r w:rsidRPr="004952E3">
        <w:rPr>
          <w:rFonts w:cs="Times New Roman"/>
          <w:noProof/>
          <w:color w:val="auto"/>
          <w:sz w:val="27"/>
          <w:szCs w:val="27"/>
        </w:rPr>
        <w:lastRenderedPageBreak/>
        <w:t>Khu vực đô thị 120 l/ng-nđ cấp cho 100% dân số.</w:t>
      </w:r>
    </w:p>
    <w:p w14:paraId="4A431B56" w14:textId="08599680" w:rsidR="003A43B6" w:rsidRPr="004952E3" w:rsidRDefault="003A43B6" w:rsidP="003A43B6">
      <w:pPr>
        <w:pStyle w:val="S-Cong"/>
        <w:rPr>
          <w:rFonts w:cs="Times New Roman"/>
          <w:noProof/>
          <w:color w:val="auto"/>
          <w:sz w:val="27"/>
          <w:szCs w:val="27"/>
        </w:rPr>
      </w:pPr>
      <w:r w:rsidRPr="004952E3">
        <w:rPr>
          <w:rFonts w:cs="Times New Roman"/>
          <w:noProof/>
          <w:color w:val="auto"/>
          <w:sz w:val="27"/>
          <w:szCs w:val="27"/>
        </w:rPr>
        <w:t>Khu vực các xã &gt;80 lít/ng –nđ.</w:t>
      </w:r>
    </w:p>
    <w:p w14:paraId="0B7C9DFE" w14:textId="6FEF6F7C" w:rsidR="003A43B6" w:rsidRPr="004952E3" w:rsidRDefault="003A43B6" w:rsidP="003A43B6">
      <w:pPr>
        <w:pStyle w:val="S-Cong"/>
        <w:rPr>
          <w:rFonts w:cs="Times New Roman"/>
          <w:noProof/>
          <w:color w:val="auto"/>
          <w:sz w:val="27"/>
          <w:szCs w:val="27"/>
        </w:rPr>
      </w:pPr>
      <w:r w:rsidRPr="004952E3">
        <w:rPr>
          <w:rFonts w:cs="Times New Roman"/>
          <w:noProof/>
          <w:color w:val="auto"/>
          <w:sz w:val="27"/>
          <w:szCs w:val="27"/>
        </w:rPr>
        <w:t>Nước phục vụ công trình công cộng cấp đô thị: 15%(Qsh).</w:t>
      </w:r>
    </w:p>
    <w:p w14:paraId="46C5D464" w14:textId="77777777" w:rsidR="003A43B6" w:rsidRPr="004952E3" w:rsidRDefault="003A43B6" w:rsidP="003A43B6">
      <w:pPr>
        <w:pStyle w:val="S-gach"/>
        <w:rPr>
          <w:rFonts w:cs="Times New Roman"/>
          <w:color w:val="auto"/>
          <w:sz w:val="27"/>
          <w:szCs w:val="27"/>
        </w:rPr>
      </w:pPr>
      <w:r w:rsidRPr="004952E3">
        <w:rPr>
          <w:rFonts w:cs="Times New Roman"/>
          <w:color w:val="auto"/>
          <w:sz w:val="27"/>
          <w:szCs w:val="27"/>
        </w:rPr>
        <w:t>Nước cho KCN tập trung: 22 m</w:t>
      </w:r>
      <w:r w:rsidRPr="004952E3">
        <w:rPr>
          <w:rFonts w:cs="Times New Roman"/>
          <w:color w:val="auto"/>
          <w:sz w:val="27"/>
          <w:szCs w:val="27"/>
          <w:vertAlign w:val="superscript"/>
        </w:rPr>
        <w:t>3</w:t>
      </w:r>
      <w:r w:rsidRPr="004952E3">
        <w:rPr>
          <w:rFonts w:cs="Times New Roman"/>
          <w:color w:val="auto"/>
          <w:sz w:val="27"/>
          <w:szCs w:val="27"/>
        </w:rPr>
        <w:t>/</w:t>
      </w:r>
      <w:proofErr w:type="spellStart"/>
      <w:r w:rsidRPr="004952E3">
        <w:rPr>
          <w:rFonts w:cs="Times New Roman"/>
          <w:color w:val="auto"/>
          <w:sz w:val="27"/>
          <w:szCs w:val="27"/>
        </w:rPr>
        <w:t>ha.ngđ</w:t>
      </w:r>
      <w:proofErr w:type="spellEnd"/>
      <w:r w:rsidRPr="004952E3">
        <w:rPr>
          <w:rFonts w:cs="Times New Roman"/>
          <w:color w:val="auto"/>
          <w:sz w:val="27"/>
          <w:szCs w:val="27"/>
        </w:rPr>
        <w:t>.</w:t>
      </w:r>
    </w:p>
    <w:p w14:paraId="2E71E63B" w14:textId="77777777" w:rsidR="003A43B6" w:rsidRPr="004952E3" w:rsidRDefault="003A43B6" w:rsidP="003A43B6">
      <w:pPr>
        <w:pStyle w:val="S-gach"/>
        <w:rPr>
          <w:rFonts w:cs="Times New Roman"/>
          <w:color w:val="auto"/>
          <w:sz w:val="27"/>
          <w:szCs w:val="27"/>
        </w:rPr>
      </w:pPr>
      <w:r w:rsidRPr="004952E3">
        <w:rPr>
          <w:rFonts w:cs="Times New Roman"/>
          <w:color w:val="auto"/>
          <w:sz w:val="27"/>
          <w:szCs w:val="27"/>
        </w:rPr>
        <w:t xml:space="preserve">Nước tưới cây, rửa </w:t>
      </w:r>
      <w:proofErr w:type="spellStart"/>
      <w:r w:rsidRPr="004952E3">
        <w:rPr>
          <w:rFonts w:cs="Times New Roman"/>
          <w:color w:val="auto"/>
          <w:sz w:val="27"/>
          <w:szCs w:val="27"/>
        </w:rPr>
        <w:t>đường:Qtc-rđ</w:t>
      </w:r>
      <w:proofErr w:type="spellEnd"/>
      <w:r w:rsidRPr="004952E3">
        <w:rPr>
          <w:rFonts w:cs="Times New Roman"/>
          <w:color w:val="auto"/>
          <w:sz w:val="27"/>
          <w:szCs w:val="27"/>
        </w:rPr>
        <w:t xml:space="preserve">= 8% </w:t>
      </w:r>
      <w:proofErr w:type="spellStart"/>
      <w:r w:rsidRPr="004952E3">
        <w:rPr>
          <w:rFonts w:cs="Times New Roman"/>
          <w:color w:val="auto"/>
          <w:sz w:val="27"/>
          <w:szCs w:val="27"/>
        </w:rPr>
        <w:t>Qsh</w:t>
      </w:r>
      <w:proofErr w:type="spellEnd"/>
      <w:r w:rsidRPr="004952E3">
        <w:rPr>
          <w:rFonts w:cs="Times New Roman"/>
          <w:color w:val="auto"/>
          <w:sz w:val="27"/>
          <w:szCs w:val="27"/>
        </w:rPr>
        <w:t>.</w:t>
      </w:r>
    </w:p>
    <w:p w14:paraId="629A4078" w14:textId="77777777" w:rsidR="003A43B6" w:rsidRPr="004952E3" w:rsidRDefault="003A43B6" w:rsidP="003A43B6">
      <w:pPr>
        <w:pStyle w:val="S-gach"/>
        <w:rPr>
          <w:rFonts w:cs="Times New Roman"/>
          <w:color w:val="auto"/>
          <w:sz w:val="27"/>
          <w:szCs w:val="27"/>
        </w:rPr>
      </w:pPr>
      <w:r w:rsidRPr="004952E3">
        <w:rPr>
          <w:rFonts w:cs="Times New Roman"/>
          <w:color w:val="auto"/>
          <w:sz w:val="27"/>
          <w:szCs w:val="27"/>
        </w:rPr>
        <w:t xml:space="preserve">Dự phòng, rò rỉ: Năm 2030: </w:t>
      </w:r>
      <w:proofErr w:type="spellStart"/>
      <w:r w:rsidRPr="004952E3">
        <w:rPr>
          <w:rFonts w:cs="Times New Roman"/>
          <w:color w:val="auto"/>
          <w:sz w:val="27"/>
          <w:szCs w:val="27"/>
        </w:rPr>
        <w:t>Qdp</w:t>
      </w:r>
      <w:proofErr w:type="spellEnd"/>
      <w:r w:rsidRPr="004952E3">
        <w:rPr>
          <w:rFonts w:cs="Times New Roman"/>
          <w:color w:val="auto"/>
          <w:sz w:val="27"/>
          <w:szCs w:val="27"/>
        </w:rPr>
        <w:t>=15%Qsh</w:t>
      </w:r>
    </w:p>
    <w:p w14:paraId="52A83008" w14:textId="77777777" w:rsidR="003A43B6" w:rsidRPr="004952E3" w:rsidRDefault="003A43B6" w:rsidP="003A43B6">
      <w:pPr>
        <w:pStyle w:val="S-gach"/>
        <w:rPr>
          <w:rFonts w:cs="Times New Roman"/>
          <w:color w:val="auto"/>
          <w:sz w:val="27"/>
          <w:szCs w:val="27"/>
        </w:rPr>
      </w:pPr>
      <w:r w:rsidRPr="004952E3">
        <w:rPr>
          <w:rFonts w:cs="Times New Roman"/>
          <w:color w:val="auto"/>
          <w:sz w:val="27"/>
          <w:szCs w:val="27"/>
        </w:rPr>
        <w:t xml:space="preserve">Bản thân trạm xử lý: </w:t>
      </w:r>
      <w:proofErr w:type="spellStart"/>
      <w:r w:rsidRPr="004952E3">
        <w:rPr>
          <w:rFonts w:cs="Times New Roman"/>
          <w:color w:val="auto"/>
          <w:sz w:val="27"/>
          <w:szCs w:val="27"/>
        </w:rPr>
        <w:t>Qtxl</w:t>
      </w:r>
      <w:proofErr w:type="spellEnd"/>
      <w:r w:rsidRPr="004952E3">
        <w:rPr>
          <w:rFonts w:cs="Times New Roman"/>
          <w:color w:val="auto"/>
          <w:sz w:val="27"/>
          <w:szCs w:val="27"/>
        </w:rPr>
        <w:t xml:space="preserve">= 4% </w:t>
      </w:r>
      <w:proofErr w:type="spellStart"/>
      <w:r w:rsidRPr="004952E3">
        <w:rPr>
          <w:rFonts w:cs="Times New Roman"/>
          <w:color w:val="auto"/>
          <w:sz w:val="27"/>
          <w:szCs w:val="27"/>
        </w:rPr>
        <w:t>Qsh</w:t>
      </w:r>
      <w:proofErr w:type="spellEnd"/>
    </w:p>
    <w:p w14:paraId="19478717" w14:textId="77777777" w:rsidR="003A43B6" w:rsidRPr="004952E3" w:rsidRDefault="003A43B6" w:rsidP="003A43B6">
      <w:pPr>
        <w:pStyle w:val="S-gach"/>
        <w:rPr>
          <w:rFonts w:cs="Times New Roman"/>
          <w:color w:val="auto"/>
          <w:sz w:val="27"/>
          <w:szCs w:val="27"/>
        </w:rPr>
      </w:pPr>
      <w:r w:rsidRPr="004952E3">
        <w:rPr>
          <w:i/>
          <w:color w:val="auto"/>
          <w:sz w:val="27"/>
          <w:szCs w:val="27"/>
        </w:rPr>
        <w:t xml:space="preserve"> </w:t>
      </w:r>
      <w:r w:rsidRPr="004952E3">
        <w:rPr>
          <w:rFonts w:cs="Times New Roman"/>
          <w:color w:val="auto"/>
          <w:sz w:val="27"/>
          <w:szCs w:val="27"/>
        </w:rPr>
        <w:t>Tổng nhu cầu dùng nước của KKT dự báo theo các giai đoạn quy hoạch:</w:t>
      </w:r>
    </w:p>
    <w:p w14:paraId="68162B36" w14:textId="77777777" w:rsidR="003A43B6" w:rsidRPr="004952E3" w:rsidRDefault="003A43B6" w:rsidP="003A43B6">
      <w:pPr>
        <w:pStyle w:val="S-Cong"/>
        <w:rPr>
          <w:rFonts w:cs="Times New Roman"/>
          <w:noProof/>
          <w:color w:val="auto"/>
          <w:sz w:val="27"/>
          <w:szCs w:val="27"/>
        </w:rPr>
      </w:pPr>
      <w:bookmarkStart w:id="137" w:name="OLE_LINK3"/>
      <w:r w:rsidRPr="004952E3">
        <w:rPr>
          <w:rFonts w:cs="Times New Roman"/>
          <w:noProof/>
          <w:color w:val="auto"/>
          <w:sz w:val="27"/>
          <w:szCs w:val="27"/>
        </w:rPr>
        <w:t>Năm 2030: 50.000 m</w:t>
      </w:r>
      <w:r w:rsidRPr="004952E3">
        <w:rPr>
          <w:rFonts w:cs="Times New Roman"/>
          <w:noProof/>
          <w:color w:val="auto"/>
          <w:sz w:val="27"/>
          <w:szCs w:val="27"/>
          <w:vertAlign w:val="superscript"/>
        </w:rPr>
        <w:t>3</w:t>
      </w:r>
      <w:r w:rsidRPr="004952E3">
        <w:rPr>
          <w:rFonts w:cs="Times New Roman"/>
          <w:noProof/>
          <w:color w:val="auto"/>
          <w:sz w:val="27"/>
          <w:szCs w:val="27"/>
        </w:rPr>
        <w:t>/ngđ</w:t>
      </w:r>
    </w:p>
    <w:p w14:paraId="358496C0" w14:textId="0CC4EEB6" w:rsidR="003A43B6" w:rsidRPr="004952E3" w:rsidRDefault="003A43B6" w:rsidP="003A43B6">
      <w:pPr>
        <w:pStyle w:val="S-Cong"/>
        <w:rPr>
          <w:rFonts w:cs="Times New Roman"/>
          <w:noProof/>
          <w:color w:val="auto"/>
          <w:sz w:val="27"/>
          <w:szCs w:val="27"/>
        </w:rPr>
      </w:pPr>
      <w:r w:rsidRPr="004952E3">
        <w:rPr>
          <w:rFonts w:cs="Times New Roman"/>
          <w:noProof/>
          <w:color w:val="auto"/>
          <w:sz w:val="27"/>
          <w:szCs w:val="27"/>
        </w:rPr>
        <w:t>Năm 204</w:t>
      </w:r>
      <w:r w:rsidR="00A37F0C" w:rsidRPr="004952E3">
        <w:rPr>
          <w:rFonts w:cs="Times New Roman"/>
          <w:noProof/>
          <w:color w:val="auto"/>
          <w:sz w:val="27"/>
          <w:szCs w:val="27"/>
          <w:lang w:val="vi-VN"/>
        </w:rPr>
        <w:t>0</w:t>
      </w:r>
      <w:r w:rsidRPr="004952E3">
        <w:rPr>
          <w:rFonts w:cs="Times New Roman"/>
          <w:noProof/>
          <w:color w:val="auto"/>
          <w:sz w:val="27"/>
          <w:szCs w:val="27"/>
        </w:rPr>
        <w:t>: 80.000 m</w:t>
      </w:r>
      <w:r w:rsidRPr="004952E3">
        <w:rPr>
          <w:rFonts w:cs="Times New Roman"/>
          <w:noProof/>
          <w:color w:val="auto"/>
          <w:sz w:val="27"/>
          <w:szCs w:val="27"/>
          <w:vertAlign w:val="superscript"/>
        </w:rPr>
        <w:t>3</w:t>
      </w:r>
      <w:r w:rsidRPr="004952E3">
        <w:rPr>
          <w:rFonts w:cs="Times New Roman"/>
          <w:noProof/>
          <w:color w:val="auto"/>
          <w:sz w:val="27"/>
          <w:szCs w:val="27"/>
        </w:rPr>
        <w:t>/ngđ.</w:t>
      </w:r>
    </w:p>
    <w:bookmarkEnd w:id="137"/>
    <w:p w14:paraId="3A981F50" w14:textId="009A2E47" w:rsidR="003A43B6" w:rsidRPr="004952E3" w:rsidRDefault="003A43B6" w:rsidP="003A43B6">
      <w:pPr>
        <w:pStyle w:val="S-gach"/>
        <w:rPr>
          <w:rFonts w:cs="Times New Roman"/>
          <w:color w:val="auto"/>
          <w:sz w:val="27"/>
          <w:szCs w:val="27"/>
        </w:rPr>
      </w:pPr>
      <w:r w:rsidRPr="004952E3">
        <w:rPr>
          <w:rFonts w:cs="Times New Roman"/>
          <w:color w:val="auto"/>
          <w:sz w:val="27"/>
          <w:szCs w:val="27"/>
        </w:rPr>
        <w:t>Nhu cầu sử dụng nước thô của KKT cung cấp cho các Nhà máy điện duyên hải 1,2,3 vào khoảng 50.000 m</w:t>
      </w:r>
      <w:r w:rsidRPr="004952E3">
        <w:rPr>
          <w:rFonts w:cs="Times New Roman"/>
          <w:color w:val="auto"/>
          <w:sz w:val="27"/>
          <w:szCs w:val="27"/>
          <w:vertAlign w:val="superscript"/>
        </w:rPr>
        <w:t>3</w:t>
      </w:r>
      <w:r w:rsidRPr="004952E3">
        <w:rPr>
          <w:rFonts w:cs="Times New Roman"/>
          <w:color w:val="auto"/>
          <w:sz w:val="27"/>
          <w:szCs w:val="27"/>
        </w:rPr>
        <w:t>/</w:t>
      </w:r>
      <w:proofErr w:type="spellStart"/>
      <w:r w:rsidRPr="004952E3">
        <w:rPr>
          <w:rFonts w:cs="Times New Roman"/>
          <w:color w:val="auto"/>
          <w:sz w:val="27"/>
          <w:szCs w:val="27"/>
        </w:rPr>
        <w:t>ngđ</w:t>
      </w:r>
      <w:proofErr w:type="spellEnd"/>
      <w:r w:rsidRPr="004952E3">
        <w:rPr>
          <w:rFonts w:cs="Times New Roman"/>
          <w:color w:val="auto"/>
          <w:sz w:val="27"/>
          <w:szCs w:val="27"/>
        </w:rPr>
        <w:t xml:space="preserve"> sử dụng làm mát và ẩm các khu bãi xỉ .</w:t>
      </w:r>
    </w:p>
    <w:p w14:paraId="055DE5D3" w14:textId="77777777" w:rsidR="003A43B6" w:rsidRPr="004952E3" w:rsidRDefault="003A43B6" w:rsidP="003A43B6">
      <w:pPr>
        <w:pStyle w:val="S-I1"/>
        <w:outlineLvl w:val="2"/>
        <w:rPr>
          <w:rFonts w:cs="Times New Roman"/>
          <w:sz w:val="27"/>
          <w:szCs w:val="27"/>
        </w:rPr>
      </w:pPr>
      <w:bookmarkStart w:id="138" w:name="_Toc140073554"/>
      <w:r w:rsidRPr="004952E3">
        <w:rPr>
          <w:rFonts w:cs="Times New Roman"/>
          <w:sz w:val="27"/>
          <w:szCs w:val="27"/>
        </w:rPr>
        <w:t>Giải pháp cấp nước</w:t>
      </w:r>
      <w:bookmarkEnd w:id="138"/>
    </w:p>
    <w:p w14:paraId="28AC6A17" w14:textId="2705A050" w:rsidR="003A43B6" w:rsidRPr="004952E3" w:rsidRDefault="003A43B6" w:rsidP="00BF73C8">
      <w:pPr>
        <w:pStyle w:val="S-I"/>
        <w:numPr>
          <w:ilvl w:val="0"/>
          <w:numId w:val="54"/>
        </w:numPr>
        <w:outlineLvl w:val="1"/>
        <w:rPr>
          <w:rFonts w:cs="Times New Roman"/>
          <w:sz w:val="27"/>
          <w:szCs w:val="27"/>
          <w:lang w:val="vi-VN"/>
        </w:rPr>
      </w:pPr>
      <w:bookmarkStart w:id="139" w:name="_Toc140073555"/>
      <w:r w:rsidRPr="004952E3">
        <w:rPr>
          <w:rFonts w:cs="Times New Roman"/>
          <w:sz w:val="27"/>
          <w:szCs w:val="27"/>
          <w:lang w:val="vi-VN"/>
        </w:rPr>
        <w:t>Lựa chọn nguồn nước:</w:t>
      </w:r>
      <w:bookmarkEnd w:id="139"/>
      <w:r w:rsidRPr="004952E3">
        <w:rPr>
          <w:rFonts w:cs="Times New Roman"/>
          <w:sz w:val="27"/>
          <w:szCs w:val="27"/>
          <w:lang w:val="vi-VN"/>
        </w:rPr>
        <w:t xml:space="preserve"> </w:t>
      </w:r>
    </w:p>
    <w:p w14:paraId="4EB6C252" w14:textId="45F13CEB" w:rsidR="003A43B6" w:rsidRPr="004952E3" w:rsidRDefault="003A43B6" w:rsidP="00BF73C8">
      <w:pPr>
        <w:pStyle w:val="S-gach"/>
        <w:numPr>
          <w:ilvl w:val="0"/>
          <w:numId w:val="49"/>
        </w:numPr>
        <w:ind w:firstLine="308"/>
        <w:rPr>
          <w:rFonts w:cs="Times New Roman"/>
          <w:color w:val="auto"/>
          <w:sz w:val="27"/>
          <w:szCs w:val="27"/>
        </w:rPr>
      </w:pPr>
      <w:r w:rsidRPr="004952E3">
        <w:rPr>
          <w:rFonts w:cs="Times New Roman"/>
          <w:color w:val="auto"/>
          <w:sz w:val="27"/>
          <w:szCs w:val="27"/>
        </w:rPr>
        <w:t xml:space="preserve">Nước mặt </w:t>
      </w:r>
    </w:p>
    <w:p w14:paraId="3F9F092B" w14:textId="77777777" w:rsidR="00BD03CD" w:rsidRPr="004952E3" w:rsidRDefault="00BD03CD" w:rsidP="00BD03CD">
      <w:pPr>
        <w:pStyle w:val="S-gach"/>
        <w:rPr>
          <w:rFonts w:cs="Times New Roman"/>
          <w:color w:val="auto"/>
          <w:sz w:val="27"/>
          <w:szCs w:val="27"/>
        </w:rPr>
      </w:pPr>
      <w:r w:rsidRPr="004952E3">
        <w:rPr>
          <w:rFonts w:cs="Times New Roman"/>
          <w:color w:val="auto"/>
          <w:sz w:val="27"/>
          <w:szCs w:val="27"/>
        </w:rPr>
        <w:t>Trong khu vực có các tuyến sông kênh như sông Ba Động, sông Láng Chim  , sông Long Toàn kênh Quan Chánh Bố và các rạch…. Đây cũng là nguồn nước mặt chính trên địa bàn. Ngoài ra, lượng mưa hàng năm trên địa bàn tương đối lớn (bình quân 1.500 - 1.627 mm/năm).</w:t>
      </w:r>
    </w:p>
    <w:p w14:paraId="3CDE269F" w14:textId="04EA74C6" w:rsidR="0061454F" w:rsidRPr="004952E3" w:rsidRDefault="0061454F" w:rsidP="00BD03CD">
      <w:pPr>
        <w:pStyle w:val="S-gach"/>
        <w:rPr>
          <w:rFonts w:cs="Times New Roman"/>
          <w:color w:val="auto"/>
          <w:sz w:val="27"/>
          <w:szCs w:val="27"/>
        </w:rPr>
      </w:pPr>
      <w:r w:rsidRPr="004952E3">
        <w:rPr>
          <w:rFonts w:cs="Times New Roman"/>
          <w:color w:val="auto"/>
          <w:sz w:val="27"/>
          <w:szCs w:val="27"/>
        </w:rPr>
        <w:t xml:space="preserve">Hệ thống thủy lợi tỉnh Trà Vinh đã được khép kín, cùng với việc đầu tư Trạm bơm điện trên kênh 3 tháng 2, đang tiếp tục đầu tư hệ thống cống điều tiết nội đồng cơ bản đáp ứng nhu cầu nước cho Khu kinh tế Định An. </w:t>
      </w:r>
    </w:p>
    <w:p w14:paraId="532F9900" w14:textId="77777777" w:rsidR="00BD03CD" w:rsidRPr="004952E3" w:rsidRDefault="00BD03CD" w:rsidP="00BD03CD">
      <w:pPr>
        <w:pStyle w:val="S-gach"/>
        <w:rPr>
          <w:rFonts w:cs="Times New Roman"/>
          <w:color w:val="auto"/>
          <w:sz w:val="27"/>
          <w:szCs w:val="27"/>
        </w:rPr>
      </w:pPr>
      <w:r w:rsidRPr="004952E3">
        <w:rPr>
          <w:rFonts w:cs="Times New Roman"/>
          <w:color w:val="auto"/>
          <w:sz w:val="27"/>
          <w:szCs w:val="27"/>
        </w:rPr>
        <w:t>Tuy nhiên, nguồn nước mặt trên địa bàn phần lớn bị nhiễm mặn quanh năm, cộng với lượng mưa phân bố không đồng đều theo mùa, với trên 90% lượng mưa tập trung vào mùa mưa (từ tháng 5 đến tháng 11). Vì vậy, tình trạng ngậm mặn cũng biến đổi theo; với thời gian mặn không ổn định từ 3 - 5 tháng (độ mặn &lt;4‰) ở khu vực từ đường tỉnh 914 đến vùng tiếp giáp kênh đào Trà Vinh, còn lại vùng phía nam quốc lộ 53 và một phần tiếp giáp kênh đào Trà Vinh hiện đang nhiễm mặn quanh năm (độ mặn 10% - 12%).</w:t>
      </w:r>
    </w:p>
    <w:p w14:paraId="640D81CB" w14:textId="77777777" w:rsidR="00BD03CD" w:rsidRPr="004952E3" w:rsidRDefault="00BD03CD" w:rsidP="00BD03CD">
      <w:pPr>
        <w:pStyle w:val="S-gach"/>
        <w:rPr>
          <w:rFonts w:cs="Times New Roman"/>
          <w:color w:val="auto"/>
          <w:sz w:val="27"/>
          <w:szCs w:val="27"/>
        </w:rPr>
      </w:pPr>
      <w:r w:rsidRPr="004952E3">
        <w:rPr>
          <w:rFonts w:cs="Times New Roman"/>
          <w:color w:val="auto"/>
          <w:sz w:val="27"/>
          <w:szCs w:val="27"/>
        </w:rPr>
        <w:t>Nhìn chung, nguồn nước mặt trên địa bàn tương đối phong phú, nhưng hầu như nhiễm mặn quanh năm trên phần lớn diện tích. Với sự đầu tư và hoạt động hiệu quả của hệ thống thủy lợi trong những năm gần đây, nước mặt trở thành tài nguyên cho hoạt động nuôi trồng thủy hải sản và canh tác nghề muối. Đi kèm là các thách thức về suy giảm chất lượng và lượng nước do khí hậu biến đổi và sự khai thác quá mức. Việc sử dụng nước với mục đích sản xuất nông nghiệp, chế biến thủy sản và sinh hoạt đang dẫn đến việc giảm sâu nước ngầm và tình trạng nước mặn xâm nhập.</w:t>
      </w:r>
    </w:p>
    <w:p w14:paraId="4EF54A5A" w14:textId="77777777" w:rsidR="00BD03CD" w:rsidRPr="004952E3" w:rsidRDefault="00BD03CD" w:rsidP="00BF73C8">
      <w:pPr>
        <w:pStyle w:val="S-gach"/>
        <w:numPr>
          <w:ilvl w:val="0"/>
          <w:numId w:val="49"/>
        </w:numPr>
        <w:ind w:firstLine="308"/>
        <w:rPr>
          <w:rFonts w:cs="Times New Roman"/>
          <w:color w:val="auto"/>
          <w:sz w:val="27"/>
          <w:szCs w:val="27"/>
        </w:rPr>
      </w:pPr>
      <w:r w:rsidRPr="004952E3">
        <w:rPr>
          <w:rFonts w:cs="Times New Roman"/>
          <w:color w:val="auto"/>
          <w:sz w:val="27"/>
          <w:szCs w:val="27"/>
        </w:rPr>
        <w:t>Nước ngầm:</w:t>
      </w:r>
    </w:p>
    <w:p w14:paraId="0F6E0130" w14:textId="77777777" w:rsidR="00BD03CD" w:rsidRPr="004952E3" w:rsidRDefault="00BD03CD" w:rsidP="00BD03CD">
      <w:pPr>
        <w:pStyle w:val="S-gach"/>
        <w:rPr>
          <w:rFonts w:cs="Times New Roman"/>
          <w:color w:val="auto"/>
          <w:sz w:val="27"/>
          <w:szCs w:val="27"/>
        </w:rPr>
      </w:pPr>
      <w:r w:rsidRPr="004952E3">
        <w:rPr>
          <w:rFonts w:cs="Times New Roman"/>
          <w:color w:val="auto"/>
          <w:sz w:val="27"/>
          <w:szCs w:val="27"/>
        </w:rPr>
        <w:lastRenderedPageBreak/>
        <w:t>khu vực Khu kinh tế Định An nói riêng có 5 tầng chứa nước dưới lòng đất với quy luật phân bố của các tầng chứa nước như sau:</w:t>
      </w:r>
    </w:p>
    <w:p w14:paraId="0A3051F4" w14:textId="428CFA95" w:rsidR="00BD03CD" w:rsidRPr="004952E3" w:rsidRDefault="00BD03CD" w:rsidP="00BD03CD">
      <w:pPr>
        <w:pStyle w:val="S-Cong"/>
        <w:rPr>
          <w:rFonts w:cs="Times New Roman"/>
          <w:noProof/>
          <w:color w:val="auto"/>
          <w:sz w:val="27"/>
          <w:szCs w:val="27"/>
        </w:rPr>
      </w:pPr>
      <w:r w:rsidRPr="004952E3">
        <w:rPr>
          <w:rFonts w:cs="Times New Roman"/>
          <w:noProof/>
          <w:color w:val="auto"/>
          <w:sz w:val="27"/>
          <w:szCs w:val="27"/>
        </w:rPr>
        <w:t>Tầng chứa nước lỗ hổng Pleistocen giữa - trên (qp2-3): tầng này đang được khai thác nhiều nhất ở độ sâu khoảng từ 26m - 158m. Mực nước tĩnh Ht = 6,8 - 8,0m, có xu hướng chung là giảm dần về Tây Bắc xuống Đông Nam hoặc Tây Nam và tồn tại một trung tâm áp lực cục bộ ven biển phía Nam (Long Toàn) có mực nước rất nông hoặc trên mặt đất.</w:t>
      </w:r>
    </w:p>
    <w:p w14:paraId="7AC4A400" w14:textId="36CF6974" w:rsidR="00BD03CD" w:rsidRPr="004952E3" w:rsidRDefault="00BD03CD" w:rsidP="00BD03CD">
      <w:pPr>
        <w:pStyle w:val="S-Cong"/>
        <w:rPr>
          <w:rFonts w:cs="Times New Roman"/>
          <w:noProof/>
          <w:color w:val="auto"/>
          <w:sz w:val="27"/>
          <w:szCs w:val="27"/>
        </w:rPr>
      </w:pPr>
      <w:r w:rsidRPr="004952E3">
        <w:rPr>
          <w:rFonts w:cs="Times New Roman"/>
          <w:noProof/>
          <w:color w:val="auto"/>
          <w:sz w:val="27"/>
          <w:szCs w:val="27"/>
        </w:rPr>
        <w:t xml:space="preserve">Tầng nước chứa nước lỗ hổng Pleistocen dưới (qp1): phân bố ở độ sâu 158m – 250m. Lưu lượng nước Q = 5,81 - 11,97l/s, mực nước hạ thấp S = 9,42 - 26,68m, tỷ lưu lượng q = 0,305 - 1,695 l/sm. </w:t>
      </w:r>
    </w:p>
    <w:p w14:paraId="64D49433" w14:textId="7076E410" w:rsidR="00BD03CD" w:rsidRPr="004952E3" w:rsidRDefault="00BD03CD" w:rsidP="00BD03CD">
      <w:pPr>
        <w:pStyle w:val="S-Cong"/>
        <w:rPr>
          <w:rFonts w:cs="Times New Roman"/>
          <w:noProof/>
          <w:color w:val="auto"/>
          <w:sz w:val="27"/>
          <w:szCs w:val="27"/>
        </w:rPr>
      </w:pPr>
      <w:r w:rsidRPr="004952E3">
        <w:rPr>
          <w:rFonts w:cs="Times New Roman"/>
          <w:noProof/>
          <w:color w:val="auto"/>
          <w:sz w:val="27"/>
          <w:szCs w:val="27"/>
        </w:rPr>
        <w:t>Tầng chứa nước lỗ hổng Pliocen trên (n22): phân bố ở độ sâu từ 250m - 340m. Mực nước tĩnh khoảng 6,34m. Mực nước thường dao động theo mùa và cùng pha với thủy triều.</w:t>
      </w:r>
    </w:p>
    <w:p w14:paraId="4A4660A3" w14:textId="6631D752" w:rsidR="00BD03CD" w:rsidRPr="004952E3" w:rsidRDefault="00BD03CD" w:rsidP="00BD03CD">
      <w:pPr>
        <w:pStyle w:val="S-Cong"/>
        <w:rPr>
          <w:rFonts w:cs="Times New Roman"/>
          <w:noProof/>
          <w:color w:val="auto"/>
          <w:sz w:val="27"/>
          <w:szCs w:val="27"/>
        </w:rPr>
      </w:pPr>
      <w:r w:rsidRPr="004952E3">
        <w:rPr>
          <w:rFonts w:cs="Times New Roman"/>
          <w:noProof/>
          <w:color w:val="auto"/>
          <w:sz w:val="27"/>
          <w:szCs w:val="27"/>
        </w:rPr>
        <w:t xml:space="preserve">Tầng chứa nước lỗ hổng Pliocen dưới (n21): phân bố ở độ sâu từ 340m - 397m. Mực nước tĩnh thay đổi từ 6,06 - 6,42m. Tầng chứa nước có áp lực, nguồn bổ sung chủ yếu từ các vùng phía Bắc, Đông Bắc chảy đến và trung tâm áp lực cục bộ ven biển Long Toàn chảy vào rồi thoát về phía cửa sông Cổ Chiên và phía sông Hậu hoặc đây là tầng chứa nước chôn vùi. </w:t>
      </w:r>
    </w:p>
    <w:p w14:paraId="08F62D94" w14:textId="25549E9D" w:rsidR="00BD03CD" w:rsidRPr="004952E3" w:rsidRDefault="00BD03CD" w:rsidP="00BD03CD">
      <w:pPr>
        <w:pStyle w:val="S-Cong"/>
        <w:rPr>
          <w:rFonts w:cs="Times New Roman"/>
          <w:noProof/>
          <w:color w:val="auto"/>
          <w:sz w:val="27"/>
          <w:szCs w:val="27"/>
        </w:rPr>
      </w:pPr>
      <w:r w:rsidRPr="004952E3">
        <w:rPr>
          <w:rFonts w:cs="Times New Roman"/>
          <w:noProof/>
          <w:color w:val="auto"/>
          <w:sz w:val="27"/>
          <w:szCs w:val="27"/>
        </w:rPr>
        <w:t>Tầng chứa nước lỗ hổng Miocen trên (n13): phân bố ở độ sâu từ 397m - 425m. Tầng chứa nước có áp lực lớn, nguồn bổ sung chủ yếu từ các vùng phía Bắc, Đông Bắc chảy đến và thoát về phía sông Hậu ra biển. Mực nước thường dao động theo mùa và cùng pha với thủy triều.</w:t>
      </w:r>
    </w:p>
    <w:p w14:paraId="50418938" w14:textId="77777777" w:rsidR="00EE58C8" w:rsidRPr="004952E3" w:rsidRDefault="00EE58C8" w:rsidP="00BF73C8">
      <w:pPr>
        <w:pStyle w:val="S-I"/>
        <w:numPr>
          <w:ilvl w:val="0"/>
          <w:numId w:val="54"/>
        </w:numPr>
        <w:outlineLvl w:val="1"/>
        <w:rPr>
          <w:rFonts w:cs="Times New Roman"/>
          <w:sz w:val="27"/>
          <w:szCs w:val="27"/>
          <w:lang w:val="vi-VN"/>
        </w:rPr>
      </w:pPr>
      <w:bookmarkStart w:id="140" w:name="_Toc140073556"/>
      <w:r w:rsidRPr="004952E3">
        <w:rPr>
          <w:rFonts w:cs="Times New Roman"/>
          <w:sz w:val="27"/>
          <w:szCs w:val="27"/>
          <w:lang w:val="vi-VN"/>
        </w:rPr>
        <w:t>Quy hoạch cấp nước vùng ĐBSCL.</w:t>
      </w:r>
      <w:bookmarkEnd w:id="140"/>
      <w:r w:rsidRPr="004952E3">
        <w:rPr>
          <w:rFonts w:cs="Times New Roman"/>
          <w:sz w:val="27"/>
          <w:szCs w:val="27"/>
          <w:lang w:val="vi-VN"/>
        </w:rPr>
        <w:t xml:space="preserve"> </w:t>
      </w:r>
    </w:p>
    <w:p w14:paraId="0D5E54F4" w14:textId="77777777" w:rsidR="00EE58C8" w:rsidRPr="004952E3" w:rsidRDefault="00EE58C8" w:rsidP="00CA7069">
      <w:pPr>
        <w:pStyle w:val="S-gach"/>
        <w:rPr>
          <w:rFonts w:cs="Times New Roman"/>
          <w:color w:val="auto"/>
          <w:sz w:val="27"/>
          <w:szCs w:val="27"/>
        </w:rPr>
      </w:pPr>
      <w:r w:rsidRPr="004952E3">
        <w:rPr>
          <w:rFonts w:cs="Times New Roman"/>
          <w:color w:val="auto"/>
          <w:sz w:val="27"/>
          <w:szCs w:val="27"/>
        </w:rPr>
        <w:t>Ngày 08 tháng 11 năm 2016, Thủ tướng Chính phủ đã ban hành quyết định số 2140/QĐ-</w:t>
      </w:r>
      <w:proofErr w:type="spellStart"/>
      <w:r w:rsidRPr="004952E3">
        <w:rPr>
          <w:rFonts w:cs="Times New Roman"/>
          <w:color w:val="auto"/>
          <w:sz w:val="27"/>
          <w:szCs w:val="27"/>
        </w:rPr>
        <w:t>TTg</w:t>
      </w:r>
      <w:proofErr w:type="spellEnd"/>
      <w:r w:rsidRPr="004952E3">
        <w:rPr>
          <w:rFonts w:cs="Times New Roman"/>
          <w:color w:val="auto"/>
          <w:sz w:val="27"/>
          <w:szCs w:val="27"/>
        </w:rPr>
        <w:t xml:space="preserve"> về việc “Phê duyệt cấp nước vùng ĐBSCL đến năm 2030, tầm nhìn đến năm 2050” nhằm cụ thể hóa nội dung định hướng cấp nước trong Quy hoạch chung xây dựng vùng đồng bằng sông Cửu Long đến năm 2030, tầm nhìn đến năm 2050 và Quy hoạch tổng thể phát triển kinh tế - xã hội vùng đồng bằng sông Cửu Long đến năm 2020; Xây dựng công trình cấp nước quy mô vùng liên tỉnh và các đô thị theo từng giai đoạn quy hoạch, định hướng phát triển cấp nước cho các khu dân cư nông thôn tập trung; Nâng cao chất lượng dịch vụ cấp nước, bảo đảm cấp nước an toàn; từng bước hiện đại hóa hệ thống quản lý, sản xuất và kinh doanh nước sạch. </w:t>
      </w:r>
    </w:p>
    <w:p w14:paraId="76EDBCF3" w14:textId="351455D8" w:rsidR="00EE58C8" w:rsidRPr="004952E3" w:rsidRDefault="00EE58C8" w:rsidP="00CA7069">
      <w:pPr>
        <w:pStyle w:val="S-gach"/>
        <w:rPr>
          <w:rFonts w:cs="Times New Roman"/>
          <w:color w:val="auto"/>
          <w:sz w:val="27"/>
          <w:szCs w:val="27"/>
        </w:rPr>
      </w:pPr>
      <w:r w:rsidRPr="004952E3">
        <w:rPr>
          <w:rFonts w:cs="Times New Roman"/>
          <w:color w:val="auto"/>
          <w:sz w:val="27"/>
          <w:szCs w:val="27"/>
        </w:rPr>
        <w:t>Theo đó các nhà máy nước vùng cụ thể như sau:</w:t>
      </w:r>
    </w:p>
    <w:p w14:paraId="1976ABD8" w14:textId="16C7894D" w:rsidR="00EE58C8" w:rsidRPr="004952E3" w:rsidRDefault="00EE58C8" w:rsidP="00CA7069">
      <w:pPr>
        <w:pStyle w:val="S-Cong"/>
        <w:rPr>
          <w:rFonts w:cs="Times New Roman"/>
          <w:noProof/>
          <w:color w:val="auto"/>
          <w:sz w:val="27"/>
          <w:szCs w:val="27"/>
        </w:rPr>
      </w:pPr>
      <w:r w:rsidRPr="004952E3">
        <w:rPr>
          <w:rFonts w:cs="Times New Roman"/>
          <w:noProof/>
          <w:color w:val="auto"/>
          <w:sz w:val="27"/>
          <w:szCs w:val="27"/>
        </w:rPr>
        <w:t>Vùng I : Bắc Sông Tiền: Nhà máy nước Sông Tiền I tại khu vực Cái Bè, Tiền Giang cấp cho các tỉnh Long An, Tiền Giang và một phần tỉnh Đồng Tháp, công suất đến năm 2025 là 100.000 (m3/ngđ) và đến năm 2030 là 300.000 (m3/ngđ).</w:t>
      </w:r>
    </w:p>
    <w:p w14:paraId="78AB30CB" w14:textId="75DDE68A" w:rsidR="00EE58C8" w:rsidRPr="004952E3" w:rsidRDefault="00EE58C8" w:rsidP="00CA7069">
      <w:pPr>
        <w:pStyle w:val="S-Cong"/>
        <w:rPr>
          <w:rFonts w:cs="Times New Roman"/>
          <w:noProof/>
          <w:color w:val="auto"/>
          <w:sz w:val="27"/>
          <w:szCs w:val="27"/>
        </w:rPr>
      </w:pPr>
      <w:r w:rsidRPr="004952E3">
        <w:rPr>
          <w:rFonts w:cs="Times New Roman"/>
          <w:noProof/>
          <w:color w:val="auto"/>
          <w:sz w:val="27"/>
          <w:szCs w:val="27"/>
        </w:rPr>
        <w:t xml:space="preserve">Vùng II - Giữa Sông Tiền và Sông Hậu: Nhà máy nước Sông Tiền II tại khu vực Vĩnh Long cấp nước cho các tỉnh Bến Tre, Vĩnh Long, Trà Vinh và phần </w:t>
      </w:r>
      <w:r w:rsidRPr="004952E3">
        <w:rPr>
          <w:rFonts w:cs="Times New Roman"/>
          <w:noProof/>
          <w:color w:val="auto"/>
          <w:sz w:val="27"/>
          <w:szCs w:val="27"/>
        </w:rPr>
        <w:lastRenderedPageBreak/>
        <w:t>còn lại của tỉnh Đồng Tháp, công suất đến năm 2025 là 200.000 m3/ngđ và đến năm 2030 là 300.000 (m3/ngđ).</w:t>
      </w:r>
    </w:p>
    <w:p w14:paraId="5A7BC5D8" w14:textId="6F903135" w:rsidR="00EE58C8" w:rsidRPr="004952E3" w:rsidRDefault="00EE58C8" w:rsidP="00CA7069">
      <w:pPr>
        <w:pStyle w:val="S-Cong"/>
        <w:rPr>
          <w:rFonts w:cs="Times New Roman"/>
          <w:noProof/>
          <w:color w:val="auto"/>
          <w:sz w:val="27"/>
          <w:szCs w:val="27"/>
        </w:rPr>
      </w:pPr>
      <w:r w:rsidRPr="004952E3">
        <w:rPr>
          <w:rFonts w:cs="Times New Roman"/>
          <w:noProof/>
          <w:color w:val="auto"/>
          <w:sz w:val="27"/>
          <w:szCs w:val="27"/>
        </w:rPr>
        <w:t>Vùng III - Tây Nam Sông Hậu: Gồm nhà máy Sông Hậu, Sông Hậu 1, Sông Hậu 2, và Sông Hậu 3 cấp cho các tỉnh còn lại của ĐBSCL với tổng công suất đến 2025 là 700.000 (m3/ngđ) và đến năm 2030 là 1.050.000 (m3/ngđ).</w:t>
      </w:r>
    </w:p>
    <w:p w14:paraId="5961D119" w14:textId="1B909E78" w:rsidR="00EE58C8" w:rsidRPr="004952E3" w:rsidRDefault="00EE58C8" w:rsidP="00CA7069">
      <w:pPr>
        <w:pStyle w:val="S-gach"/>
        <w:rPr>
          <w:rFonts w:cs="Times New Roman"/>
          <w:color w:val="auto"/>
          <w:sz w:val="27"/>
          <w:szCs w:val="27"/>
        </w:rPr>
      </w:pPr>
      <w:r w:rsidRPr="004952E3">
        <w:rPr>
          <w:rFonts w:cs="Times New Roman"/>
          <w:color w:val="auto"/>
          <w:sz w:val="27"/>
          <w:szCs w:val="27"/>
        </w:rPr>
        <w:t>Tổng nhu cầu dùng nước đến năm 2030 của toàn vùng khoảng từ 3,2-3,4 triệu m3/ngày trong khi đến năm 2030 công suất các nhà máy nước hiện có được sử dụng lại chỉ đáp ứng được 918.000 m3. Do đó cần công suất phát triển các nhà máy nước mới là 2.359.000 m3.</w:t>
      </w:r>
    </w:p>
    <w:p w14:paraId="189F9FED" w14:textId="52469856" w:rsidR="00EE58C8" w:rsidRPr="004952E3" w:rsidRDefault="00EE58C8" w:rsidP="00CA7069">
      <w:pPr>
        <w:pStyle w:val="S-gach"/>
        <w:rPr>
          <w:rFonts w:cs="Times New Roman"/>
          <w:color w:val="auto"/>
          <w:sz w:val="27"/>
          <w:szCs w:val="27"/>
        </w:rPr>
      </w:pPr>
      <w:r w:rsidRPr="004952E3">
        <w:rPr>
          <w:rFonts w:cs="Times New Roman"/>
          <w:color w:val="auto"/>
          <w:sz w:val="27"/>
          <w:szCs w:val="27"/>
        </w:rPr>
        <w:t>Đến năm 2030 sẽ xây dựng hệ thống cấp nước liên vùng kết hợp với các nhà máy nước hiện có và các nhà máy nước xây mới tại các tỉnh, đáp ứng cho 100% dân số khu vực nội thị và 90% dân số khu vực ngoại thị, 25% dân số nông thôn sẽ được cấp nước từ hệ thống cấp nước tập trung đô thị, hạn chế sử dụng nước dưới đất, ưu tiên khai thác nước mặt, chủ yếu lấy từ sông Tiền và sông Hậu.</w:t>
      </w:r>
    </w:p>
    <w:p w14:paraId="3EC6F388" w14:textId="3626A4DE" w:rsidR="00EE58C8" w:rsidRPr="004952E3" w:rsidRDefault="00EE58C8" w:rsidP="00CA7069">
      <w:pPr>
        <w:pStyle w:val="S-gach"/>
        <w:rPr>
          <w:rFonts w:cs="Times New Roman"/>
          <w:color w:val="auto"/>
          <w:sz w:val="27"/>
          <w:szCs w:val="27"/>
        </w:rPr>
      </w:pPr>
      <w:r w:rsidRPr="004952E3">
        <w:rPr>
          <w:rFonts w:cs="Times New Roman"/>
          <w:color w:val="auto"/>
          <w:sz w:val="27"/>
          <w:szCs w:val="27"/>
        </w:rPr>
        <w:t>Hệ thống cấp nước được thực hiện theo mô hình cấp nước tập trung (xây dựng hệ thống cấp nước liên vùng) kết hợp với hệ thống cấp nước phân tán tại các tỉnh thành…</w:t>
      </w:r>
    </w:p>
    <w:p w14:paraId="7179773A" w14:textId="3A99D8C4" w:rsidR="00EE58C8" w:rsidRPr="004952E3" w:rsidRDefault="00EE58C8" w:rsidP="00CA7069">
      <w:pPr>
        <w:pStyle w:val="S-gach"/>
        <w:rPr>
          <w:rFonts w:cs="Times New Roman"/>
          <w:color w:val="auto"/>
          <w:sz w:val="27"/>
          <w:szCs w:val="27"/>
        </w:rPr>
      </w:pPr>
      <w:r w:rsidRPr="004952E3">
        <w:rPr>
          <w:rFonts w:cs="Times New Roman"/>
          <w:color w:val="auto"/>
          <w:sz w:val="27"/>
          <w:szCs w:val="27"/>
        </w:rPr>
        <w:t>Định hướng đến năm 2050 sẽ xây dựng bổ sung các tuyến ống truyền dẫn tới các tỉnh ven biển Tây và biển Đông, nối vòng một số tuyến ống để đảm bảo cấp nước an toàn; mở rộng mạng lưới cấp nước cho đô thị và công nghiệp theo từng thời kỳ; giảm thất thoát nước sạch ở mức dưới 10%,...</w:t>
      </w:r>
    </w:p>
    <w:p w14:paraId="5D3C0EFE" w14:textId="0CD6B6EE" w:rsidR="003A43B6" w:rsidRPr="004952E3" w:rsidRDefault="00CA7069" w:rsidP="00017C23">
      <w:pPr>
        <w:jc w:val="center"/>
        <w:rPr>
          <w:rFonts w:cs="Times New Roman"/>
          <w:sz w:val="27"/>
          <w:szCs w:val="27"/>
          <w:lang w:val="vi-VN"/>
        </w:rPr>
      </w:pPr>
      <w:r w:rsidRPr="004952E3">
        <w:rPr>
          <w:noProof/>
          <w:sz w:val="27"/>
          <w:szCs w:val="27"/>
        </w:rPr>
        <w:drawing>
          <wp:inline distT="0" distB="0" distL="0" distR="0" wp14:anchorId="216927D7" wp14:editId="156CDFE9">
            <wp:extent cx="5458460" cy="3962400"/>
            <wp:effectExtent l="0" t="0" r="8890" b="0"/>
            <wp:docPr id="743518630" name="Picture 1" descr="D:\TT - HTKT - MT\DIEU CHINH CN DBSCL\SAU PHE DUYET\DC CAP NUOC VUNG DBSCL\BV DC CAP NUOC VUNG DBCL-A0-022021\03- DCCB QUY HOACH CN VDBSCL DEN NAM 203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T - HTKT - MT\DIEU CHINH CN DBSCL\SAU PHE DUYET\DC CAP NUOC VUNG DBSCL\BV DC CAP NUOC VUNG DBCL-A0-022021\03- DCCB QUY HOACH CN VDBSCL DEN NAM 2030 -.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58460" cy="3962400"/>
                    </a:xfrm>
                    <a:prstGeom prst="rect">
                      <a:avLst/>
                    </a:prstGeom>
                    <a:noFill/>
                    <a:ln>
                      <a:noFill/>
                    </a:ln>
                  </pic:spPr>
                </pic:pic>
              </a:graphicData>
            </a:graphic>
          </wp:inline>
        </w:drawing>
      </w:r>
    </w:p>
    <w:p w14:paraId="21636139" w14:textId="77777777" w:rsidR="00CA7069" w:rsidRPr="004952E3" w:rsidRDefault="00CA7069" w:rsidP="00CA7069">
      <w:pPr>
        <w:pStyle w:val="S-gach"/>
        <w:numPr>
          <w:ilvl w:val="0"/>
          <w:numId w:val="0"/>
        </w:numPr>
        <w:ind w:left="567"/>
        <w:jc w:val="center"/>
        <w:rPr>
          <w:rFonts w:cs="Times New Roman"/>
          <w:i/>
          <w:iCs/>
          <w:color w:val="auto"/>
          <w:sz w:val="27"/>
          <w:szCs w:val="27"/>
        </w:rPr>
      </w:pPr>
      <w:r w:rsidRPr="004952E3">
        <w:rPr>
          <w:rFonts w:cs="Times New Roman"/>
          <w:i/>
          <w:iCs/>
          <w:color w:val="auto"/>
          <w:sz w:val="27"/>
          <w:szCs w:val="27"/>
        </w:rPr>
        <w:lastRenderedPageBreak/>
        <w:t>Theo quyết định số 287/QĐ-</w:t>
      </w:r>
      <w:proofErr w:type="spellStart"/>
      <w:r w:rsidRPr="004952E3">
        <w:rPr>
          <w:rFonts w:cs="Times New Roman"/>
          <w:i/>
          <w:iCs/>
          <w:color w:val="auto"/>
          <w:sz w:val="27"/>
          <w:szCs w:val="27"/>
        </w:rPr>
        <w:t>Ttg</w:t>
      </w:r>
      <w:proofErr w:type="spellEnd"/>
      <w:r w:rsidRPr="004952E3">
        <w:rPr>
          <w:rFonts w:cs="Times New Roman"/>
          <w:i/>
          <w:iCs/>
          <w:color w:val="auto"/>
          <w:sz w:val="27"/>
          <w:szCs w:val="27"/>
        </w:rPr>
        <w:t xml:space="preserve"> ngày 2/3/2021.</w:t>
      </w:r>
    </w:p>
    <w:p w14:paraId="23CAFE24" w14:textId="77777777" w:rsidR="00CA7069" w:rsidRPr="004952E3" w:rsidRDefault="00CA706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Các nội dung chỉnh:</w:t>
      </w:r>
    </w:p>
    <w:p w14:paraId="0A22D569"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Gộp vùng I và Vùng II (Vùng I - Bắc sông Tiền và Vùng II - giữa sông Tiền và sông Hậu). thành 1 vùng (gọi là vùng Đông Bắc sông Hậu) vùng III giữ nguyên tên gọi .</w:t>
      </w:r>
    </w:p>
    <w:p w14:paraId="7561C860"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Giai đoạn đầu xây dựng trạm bơm nước thô tại huyện Cái Bè tỉnh Tiền Giang (gần ngã ba sông Tiền và sông Cái Cối) công suất 300.000 m3/</w:t>
      </w:r>
      <w:proofErr w:type="spellStart"/>
      <w:r w:rsidRPr="004952E3">
        <w:rPr>
          <w:rFonts w:cs="Times New Roman"/>
          <w:color w:val="auto"/>
          <w:sz w:val="27"/>
          <w:szCs w:val="27"/>
        </w:rPr>
        <w:t>ngđ</w:t>
      </w:r>
      <w:proofErr w:type="spellEnd"/>
      <w:r w:rsidRPr="004952E3">
        <w:rPr>
          <w:rFonts w:cs="Times New Roman"/>
          <w:color w:val="auto"/>
          <w:sz w:val="27"/>
          <w:szCs w:val="27"/>
        </w:rPr>
        <w:t>, giai đoạn tiếp theo Q=600.000 m3/</w:t>
      </w:r>
      <w:proofErr w:type="spellStart"/>
      <w:r w:rsidRPr="004952E3">
        <w:rPr>
          <w:rFonts w:cs="Times New Roman"/>
          <w:color w:val="auto"/>
          <w:sz w:val="27"/>
          <w:szCs w:val="27"/>
        </w:rPr>
        <w:t>ngđ</w:t>
      </w:r>
      <w:proofErr w:type="spellEnd"/>
      <w:r w:rsidRPr="004952E3">
        <w:rPr>
          <w:rFonts w:cs="Times New Roman"/>
          <w:color w:val="auto"/>
          <w:sz w:val="27"/>
          <w:szCs w:val="27"/>
        </w:rPr>
        <w:t xml:space="preserve"> .</w:t>
      </w:r>
    </w:p>
    <w:p w14:paraId="435103A9"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Đầu tư xây dựng mới các tuyến ống truyền tải nước thô và các trạm bơm nước thô cung cấp cho các nhà máy cấp nước hiện hữu và dự kiến xây dựng mới tại 3 tỉnh Tiền Giang, Long An Bến Tre trong giai đoạn 2020 - 2030.</w:t>
      </w:r>
    </w:p>
    <w:p w14:paraId="427E9B08" w14:textId="77777777" w:rsidR="00CA7069" w:rsidRPr="004952E3" w:rsidRDefault="00CA706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Quy mô chung của đồ án điều chỉnh cục bộ:</w:t>
      </w:r>
    </w:p>
    <w:p w14:paraId="4D83FDEC"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Trạm bơm nước thô thu nước mặt sông Tiền, công suất 300.000 (m3/</w:t>
      </w:r>
      <w:proofErr w:type="spellStart"/>
      <w:r w:rsidRPr="004952E3">
        <w:rPr>
          <w:rFonts w:cs="Times New Roman"/>
          <w:color w:val="auto"/>
          <w:sz w:val="27"/>
          <w:szCs w:val="27"/>
        </w:rPr>
        <w:t>ngđ</w:t>
      </w:r>
      <w:proofErr w:type="spellEnd"/>
      <w:r w:rsidRPr="004952E3">
        <w:rPr>
          <w:rFonts w:cs="Times New Roman"/>
          <w:color w:val="auto"/>
          <w:sz w:val="27"/>
          <w:szCs w:val="27"/>
        </w:rPr>
        <w:t>) đặt tại huyện Cái Bè, (“Trạm bơm Cái Bè”).</w:t>
      </w:r>
    </w:p>
    <w:p w14:paraId="5BB1194E"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 xml:space="preserve">Trạm bơm tăng áp số 1 tại xã Tam Bình, huyện Cai </w:t>
      </w:r>
      <w:proofErr w:type="spellStart"/>
      <w:r w:rsidRPr="004952E3">
        <w:rPr>
          <w:rFonts w:cs="Times New Roman"/>
          <w:color w:val="auto"/>
          <w:sz w:val="27"/>
          <w:szCs w:val="27"/>
        </w:rPr>
        <w:t>Lậy</w:t>
      </w:r>
      <w:proofErr w:type="spellEnd"/>
      <w:r w:rsidRPr="004952E3">
        <w:rPr>
          <w:rFonts w:cs="Times New Roman"/>
          <w:color w:val="auto"/>
          <w:sz w:val="27"/>
          <w:szCs w:val="27"/>
        </w:rPr>
        <w:t xml:space="preserve">, tỉnh Tiền Giang (“Trạm bơm Cai </w:t>
      </w:r>
      <w:proofErr w:type="spellStart"/>
      <w:r w:rsidRPr="004952E3">
        <w:rPr>
          <w:rFonts w:cs="Times New Roman"/>
          <w:color w:val="auto"/>
          <w:sz w:val="27"/>
          <w:szCs w:val="27"/>
        </w:rPr>
        <w:t>Lậy</w:t>
      </w:r>
      <w:proofErr w:type="spellEnd"/>
      <w:r w:rsidRPr="004952E3">
        <w:rPr>
          <w:rFonts w:cs="Times New Roman"/>
          <w:color w:val="auto"/>
          <w:sz w:val="27"/>
          <w:szCs w:val="27"/>
        </w:rPr>
        <w:t>”) công suất 300.000 (m3/</w:t>
      </w:r>
      <w:proofErr w:type="spellStart"/>
      <w:r w:rsidRPr="004952E3">
        <w:rPr>
          <w:rFonts w:cs="Times New Roman"/>
          <w:color w:val="auto"/>
          <w:sz w:val="27"/>
          <w:szCs w:val="27"/>
        </w:rPr>
        <w:t>ngđ</w:t>
      </w:r>
      <w:proofErr w:type="spellEnd"/>
      <w:r w:rsidRPr="004952E3">
        <w:rPr>
          <w:rFonts w:cs="Times New Roman"/>
          <w:color w:val="auto"/>
          <w:sz w:val="27"/>
          <w:szCs w:val="27"/>
        </w:rPr>
        <w:t xml:space="preserve">). . </w:t>
      </w:r>
    </w:p>
    <w:p w14:paraId="3424A59F"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Trạm bơm tăng áp số 2 tại Nhà máy nước Đồng Tâm (“Trạm bơm Đồng Tâm”) công suất 300.000 (m3/</w:t>
      </w:r>
      <w:proofErr w:type="spellStart"/>
      <w:r w:rsidRPr="004952E3">
        <w:rPr>
          <w:rFonts w:cs="Times New Roman"/>
          <w:color w:val="auto"/>
          <w:sz w:val="27"/>
          <w:szCs w:val="27"/>
        </w:rPr>
        <w:t>ngđ</w:t>
      </w:r>
      <w:proofErr w:type="spellEnd"/>
      <w:r w:rsidRPr="004952E3">
        <w:rPr>
          <w:rFonts w:cs="Times New Roman"/>
          <w:color w:val="auto"/>
          <w:sz w:val="27"/>
          <w:szCs w:val="27"/>
        </w:rPr>
        <w:t xml:space="preserve">). </w:t>
      </w:r>
    </w:p>
    <w:p w14:paraId="7CF287E5"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 xml:space="preserve">Tuyến ống truyền tải chính số 1 đường kính D1.400mm, chiều dài ~38,5 (km) từ Trạm bơm Cái Bè về hồ chứa tại Nhà máy nước Đồng Tâm, vị trí theo tuyến ĐT.864 - tỉnh Tiền Giang; </w:t>
      </w:r>
    </w:p>
    <w:p w14:paraId="7F5452CD"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 xml:space="preserve">Tuyến ống truyền tải chính số 2 đường kính D1.200mm, chiều dài ~2,5 (km) từ Trạm bơm Đồng Tâm về nút giao ĐT.864 và ĐT.870 – tỉnh Tiền Giang; </w:t>
      </w:r>
    </w:p>
    <w:p w14:paraId="60F970FD"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 xml:space="preserve">Tuyến ống truyền tải chính số 3 đường kính D1.000mm – D500mm, tổng chiều dài ~33 (km) từ nút giao ĐT.864 và ĐT.870 – tỉnh Tiền Giang về thành phố Tân An, vị trí lắp đặt dọc theo tuyến đường tỉnh ĐT.870, ĐT.878, hành lang cao tốc </w:t>
      </w:r>
      <w:proofErr w:type="spellStart"/>
      <w:r w:rsidRPr="004952E3">
        <w:rPr>
          <w:rFonts w:cs="Times New Roman"/>
          <w:color w:val="auto"/>
          <w:sz w:val="27"/>
          <w:szCs w:val="27"/>
        </w:rPr>
        <w:t>Tp.HCM</w:t>
      </w:r>
      <w:proofErr w:type="spellEnd"/>
      <w:r w:rsidRPr="004952E3">
        <w:rPr>
          <w:rFonts w:cs="Times New Roman"/>
          <w:color w:val="auto"/>
          <w:sz w:val="27"/>
          <w:szCs w:val="27"/>
        </w:rPr>
        <w:t xml:space="preserve"> - Trung Lương, các tuyến đường nội thành Tp. Tân An đưa vào NMN Tân An; </w:t>
      </w:r>
    </w:p>
    <w:p w14:paraId="5C70971D"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 xml:space="preserve">Tuyến ống truyền tải chính số 4 đường kính D500mm, chiều dài ~5,5 (km) từ nút giao ĐT.864 và ĐT.870 – tỉnh Tiền Giang về nhà máy nước </w:t>
      </w:r>
      <w:proofErr w:type="spellStart"/>
      <w:r w:rsidRPr="004952E3">
        <w:rPr>
          <w:rFonts w:cs="Times New Roman"/>
          <w:color w:val="auto"/>
          <w:sz w:val="27"/>
          <w:szCs w:val="27"/>
        </w:rPr>
        <w:t>Mỹ</w:t>
      </w:r>
      <w:proofErr w:type="spellEnd"/>
      <w:r w:rsidRPr="004952E3">
        <w:rPr>
          <w:rFonts w:cs="Times New Roman"/>
          <w:color w:val="auto"/>
          <w:sz w:val="27"/>
          <w:szCs w:val="27"/>
        </w:rPr>
        <w:t xml:space="preserve"> Tho, vị trí lắp đặt dọc theo tuyến đường tỉnh ĐT.864 - tỉnh Tiền Giang; </w:t>
      </w:r>
    </w:p>
    <w:p w14:paraId="66622161"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Tuyến ống truyền tải chính số 5 đường kính D1.000mm – D250mm, tổng chiều dài ~33 (km) từ nút giao ĐT.864 và ĐT.870 – tỉnh Tiền Giang qua sông Tiền và sông Hàm Luông để cung cấp cho các nhà máy nước dọc tuyến tại khu vực thành phố Bến Tre và các huyện Châu Thành, Mỏ Cày Bắc, Mỏ Cày Nam, Thạnh Phú.., vị trí lắp đặt dọc theo ĐT.884 và QL60 - tỉnh Bến Tre;</w:t>
      </w:r>
    </w:p>
    <w:p w14:paraId="5DA76B04"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 xml:space="preserve">Tuyến ống truyền tải chính số 6 đường kính D400mm – D250mm, tổng chiều dài ~9,5 (km) từ Trạm tăng áp Cai </w:t>
      </w:r>
      <w:proofErr w:type="spellStart"/>
      <w:r w:rsidRPr="004952E3">
        <w:rPr>
          <w:rFonts w:cs="Times New Roman"/>
          <w:color w:val="auto"/>
          <w:sz w:val="27"/>
          <w:szCs w:val="27"/>
        </w:rPr>
        <w:t>Lậy</w:t>
      </w:r>
      <w:proofErr w:type="spellEnd"/>
      <w:r w:rsidRPr="004952E3">
        <w:rPr>
          <w:rFonts w:cs="Times New Roman"/>
          <w:color w:val="auto"/>
          <w:sz w:val="27"/>
          <w:szCs w:val="27"/>
        </w:rPr>
        <w:t xml:space="preserve">, qua sông Tiền để cung cấp cho các nhà máy nước thuộc khu vực huyện Chợ Lách - Bến Tre. </w:t>
      </w:r>
    </w:p>
    <w:p w14:paraId="4F69DDD1" w14:textId="77777777" w:rsidR="00CA7069" w:rsidRPr="004952E3" w:rsidRDefault="00CA7069" w:rsidP="00017C23">
      <w:pPr>
        <w:pStyle w:val="S-I1"/>
        <w:outlineLvl w:val="2"/>
        <w:rPr>
          <w:rFonts w:cs="Times New Roman"/>
          <w:sz w:val="27"/>
          <w:szCs w:val="27"/>
        </w:rPr>
      </w:pPr>
      <w:bookmarkStart w:id="141" w:name="_Toc140073557"/>
      <w:r w:rsidRPr="004952E3">
        <w:rPr>
          <w:rFonts w:cs="Times New Roman"/>
          <w:sz w:val="27"/>
          <w:szCs w:val="27"/>
        </w:rPr>
        <w:t>Nhận xét và lựa chọn nguồn nước:</w:t>
      </w:r>
      <w:bookmarkEnd w:id="141"/>
    </w:p>
    <w:p w14:paraId="0242743F"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lastRenderedPageBreak/>
        <w:t>Nước ngầm: Trữ lượng nước dưới đất trong khu vực hạn chế, chiều dày tầng chứa mỏng, bởi vậy nguồn nước ngầm chỉ có khả năng cấp nước cục bộ với quy mô nhỏ cho một số khu dân cư nông thôn, không có khả năng khai thác có quy mô lớn đặc biệt là cấp nước cho các khu công nghiệp lớn trong KKT.</w:t>
      </w:r>
    </w:p>
    <w:p w14:paraId="4A72461E"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Nước mặt: nguồn nước mặt tại chỗ không thể khai thác phục vụ cho nhu cầu của khu kinh tế. Hơn nữa nếu muốn khai thác với lượng nước lớn cần phải cải tạo, mở rộng các kênh đào hồ có quy mô lớn cũng như giải pháp chống thấm tốt .</w:t>
      </w:r>
    </w:p>
    <w:p w14:paraId="1CF8BAFF" w14:textId="77777777" w:rsidR="00CA7069" w:rsidRPr="004952E3" w:rsidRDefault="00CA7069" w:rsidP="00CA7069">
      <w:pPr>
        <w:pStyle w:val="S-gach"/>
        <w:rPr>
          <w:rFonts w:cs="Times New Roman"/>
          <w:color w:val="auto"/>
          <w:sz w:val="27"/>
          <w:szCs w:val="27"/>
        </w:rPr>
      </w:pPr>
      <w:r w:rsidRPr="004952E3">
        <w:rPr>
          <w:rFonts w:cs="Times New Roman"/>
          <w:color w:val="auto"/>
          <w:sz w:val="27"/>
          <w:szCs w:val="27"/>
        </w:rPr>
        <w:t>Như đã nêu trên, hiện tại vùng đồng bằng sông Cữu Long đã có quy hoạch cấp nước với quyết định 2140 và quyết định 287 như vậy.</w:t>
      </w:r>
    </w:p>
    <w:p w14:paraId="0D2A7E97" w14:textId="1DD0409D" w:rsidR="00CA7069" w:rsidRPr="004952E3" w:rsidRDefault="00CA7069" w:rsidP="00CA7069">
      <w:pPr>
        <w:tabs>
          <w:tab w:val="left" w:pos="540"/>
        </w:tabs>
        <w:spacing w:after="120" w:line="240" w:lineRule="auto"/>
        <w:rPr>
          <w:rFonts w:ascii="Times New Roman" w:hAnsi="Times New Roman"/>
          <w:i/>
          <w:sz w:val="27"/>
          <w:szCs w:val="27"/>
          <w:lang w:val="nb-NO"/>
        </w:rPr>
      </w:pPr>
      <w:r w:rsidRPr="004952E3">
        <w:rPr>
          <w:rFonts w:ascii="Times New Roman" w:hAnsi="Times New Roman"/>
          <w:sz w:val="27"/>
          <w:szCs w:val="27"/>
          <w:lang w:val="nb-NO"/>
        </w:rPr>
        <w:t xml:space="preserve">* </w:t>
      </w:r>
      <w:r w:rsidRPr="004952E3">
        <w:rPr>
          <w:rFonts w:ascii="Times New Roman" w:hAnsi="Times New Roman"/>
          <w:i/>
          <w:sz w:val="27"/>
          <w:szCs w:val="27"/>
          <w:lang w:val="nb-NO"/>
        </w:rPr>
        <w:t>Nguồn nước cấp chính cho KKT trong giai đoạn dài hạn sẽ được cung cấp từ hệ thống cấp nước liên vùng thuộc vùng Đồng Bằng Sông Cửu Long. Trong giai đoạn đầu có thể kết nối với các tuyến ống nước thô từ tỉnh Bến Tre cung cấp qua cho tỉnh Trà Vinh.</w:t>
      </w:r>
    </w:p>
    <w:p w14:paraId="0A784F66" w14:textId="475BC6FB" w:rsidR="00CA7069" w:rsidRPr="004952E3" w:rsidRDefault="00CA7069" w:rsidP="00017C23">
      <w:pPr>
        <w:pStyle w:val="S-I1"/>
        <w:outlineLvl w:val="2"/>
        <w:rPr>
          <w:rFonts w:cs="Times New Roman"/>
          <w:sz w:val="27"/>
          <w:szCs w:val="27"/>
        </w:rPr>
      </w:pPr>
      <w:bookmarkStart w:id="142" w:name="_Toc140073558"/>
      <w:r w:rsidRPr="004952E3">
        <w:rPr>
          <w:rFonts w:cs="Times New Roman"/>
          <w:sz w:val="27"/>
          <w:szCs w:val="27"/>
        </w:rPr>
        <w:t>Giải pháp cấp nước sạch đã qua xử lý:</w:t>
      </w:r>
      <w:bookmarkEnd w:id="142"/>
    </w:p>
    <w:p w14:paraId="532F14CC" w14:textId="77777777" w:rsidR="00CA7069" w:rsidRPr="004952E3" w:rsidRDefault="00CA7069" w:rsidP="00BF73C8">
      <w:pPr>
        <w:pStyle w:val="S-gach"/>
        <w:numPr>
          <w:ilvl w:val="0"/>
          <w:numId w:val="49"/>
        </w:numPr>
        <w:ind w:firstLine="308"/>
        <w:rPr>
          <w:rFonts w:cs="Times New Roman"/>
          <w:color w:val="auto"/>
          <w:sz w:val="27"/>
          <w:szCs w:val="27"/>
        </w:rPr>
      </w:pPr>
      <w:r w:rsidRPr="004952E3">
        <w:rPr>
          <w:rFonts w:cs="Times New Roman"/>
          <w:color w:val="auto"/>
          <w:sz w:val="27"/>
          <w:szCs w:val="27"/>
        </w:rPr>
        <w:t>Các công trình đầu mối:</w:t>
      </w:r>
    </w:p>
    <w:p w14:paraId="585B71F5"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Giai đoạn đầu tiếp tục sử dụng các nhà máy và trạm cấp nước hiện hữu tại khu kinh tế và các khu vực lân cận.</w:t>
      </w:r>
    </w:p>
    <w:p w14:paraId="472FB752"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Giai đoạn tiếp theo khi có nguồn nước từ vùng đưa về chuyển đổi chức năng các nhà máy và trạm cấp nước hiện hữu thành xử lý nước mặt hay trạm bơm tăng áp đồng thời tăng công suất theo nhu cầu từng phạm vi phục vụ ( phụ thuộc nguồn nước đưa về là nước thô hay nước đã qua xử lý).</w:t>
      </w:r>
    </w:p>
    <w:p w14:paraId="0C988D2C"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Các khu công nghiệp tập trung và nhà máy điện  xây dựng các nhà máy cấp nước( trạm bơm tăng áp cục bộ độc lập theo nhu cầu).</w:t>
      </w:r>
    </w:p>
    <w:p w14:paraId="36125B95" w14:textId="77777777" w:rsidR="00017C23" w:rsidRPr="004952E3" w:rsidRDefault="00017C23" w:rsidP="00BF73C8">
      <w:pPr>
        <w:pStyle w:val="S-gach"/>
        <w:numPr>
          <w:ilvl w:val="0"/>
          <w:numId w:val="49"/>
        </w:numPr>
        <w:ind w:firstLine="308"/>
        <w:rPr>
          <w:rFonts w:cs="Times New Roman"/>
          <w:color w:val="auto"/>
          <w:sz w:val="27"/>
          <w:szCs w:val="27"/>
        </w:rPr>
      </w:pPr>
      <w:r w:rsidRPr="004952E3">
        <w:rPr>
          <w:rFonts w:cs="Times New Roman"/>
          <w:color w:val="auto"/>
          <w:sz w:val="27"/>
          <w:szCs w:val="27"/>
        </w:rPr>
        <w:t>Mạng lưới đường ống:</w:t>
      </w:r>
    </w:p>
    <w:p w14:paraId="0B13CD1B" w14:textId="703F6806" w:rsidR="00017C23" w:rsidRPr="004952E3" w:rsidRDefault="00017C23" w:rsidP="00017C23">
      <w:pPr>
        <w:pStyle w:val="S-gach"/>
        <w:rPr>
          <w:rFonts w:cs="Times New Roman"/>
          <w:color w:val="auto"/>
          <w:sz w:val="27"/>
          <w:szCs w:val="27"/>
        </w:rPr>
      </w:pPr>
      <w:r w:rsidRPr="004952E3">
        <w:rPr>
          <w:rFonts w:cs="Times New Roman"/>
          <w:color w:val="auto"/>
          <w:sz w:val="27"/>
          <w:szCs w:val="27"/>
        </w:rPr>
        <w:t xml:space="preserve">Mạng lưới đường ống tính toán được chia làm 2 cấp: Mạng truyền dẫn (mạng cấp 1) kết nối giữa các nhà máy nước và các vùng cấp nước lớn, mạng phân phối (mạng cấp 2) thiết kế đến từng khu vực sử dụng nước từ các trạm cấp ra . Mạng lưới đường ống có đường kính </w:t>
      </w:r>
      <w:r w:rsidR="0089239B" w:rsidRPr="004952E3">
        <w:rPr>
          <w:rFonts w:cs="Times New Roman"/>
          <w:color w:val="auto"/>
          <w:sz w:val="27"/>
          <w:szCs w:val="27"/>
        </w:rPr>
        <w:t xml:space="preserve">≥ </w:t>
      </w:r>
      <w:r w:rsidRPr="004952E3">
        <w:rPr>
          <w:rFonts w:cs="Times New Roman"/>
          <w:color w:val="auto"/>
          <w:sz w:val="27"/>
          <w:szCs w:val="27"/>
        </w:rPr>
        <w:t>100</w:t>
      </w:r>
      <w:r w:rsidR="0089239B" w:rsidRPr="004952E3">
        <w:rPr>
          <w:rFonts w:cs="Times New Roman"/>
          <w:color w:val="auto"/>
          <w:sz w:val="27"/>
          <w:szCs w:val="27"/>
        </w:rPr>
        <w:t xml:space="preserve">mm và </w:t>
      </w:r>
      <w:r w:rsidRPr="004952E3">
        <w:rPr>
          <w:rFonts w:cs="Times New Roman"/>
          <w:color w:val="auto"/>
          <w:sz w:val="27"/>
          <w:szCs w:val="27"/>
        </w:rPr>
        <w:t xml:space="preserve"> </w:t>
      </w:r>
      <w:r w:rsidR="0089239B" w:rsidRPr="004952E3">
        <w:rPr>
          <w:rFonts w:cs="Times New Roman"/>
          <w:color w:val="auto"/>
          <w:sz w:val="27"/>
          <w:szCs w:val="27"/>
        </w:rPr>
        <w:t xml:space="preserve">≤ </w:t>
      </w:r>
      <w:r w:rsidRPr="004952E3">
        <w:rPr>
          <w:rFonts w:cs="Times New Roman"/>
          <w:color w:val="auto"/>
          <w:sz w:val="27"/>
          <w:szCs w:val="27"/>
        </w:rPr>
        <w:t>600 mm.</w:t>
      </w:r>
    </w:p>
    <w:p w14:paraId="11B04939"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Áp lực mạng lưới tối thiểu đảm bảo lên cao nhà 3 tầng (khoảng 15m). Một số điểm ở cuối mạng lưới có áp thấp dưới 15m và những nhà cao hơn 3 tầng cần có tăng áp cục bộ.</w:t>
      </w:r>
    </w:p>
    <w:p w14:paraId="39A6D975" w14:textId="77777777" w:rsidR="00017C23" w:rsidRPr="004952E3" w:rsidRDefault="00017C23" w:rsidP="00BF73C8">
      <w:pPr>
        <w:pStyle w:val="S-gach"/>
        <w:numPr>
          <w:ilvl w:val="0"/>
          <w:numId w:val="49"/>
        </w:numPr>
        <w:ind w:firstLine="308"/>
        <w:rPr>
          <w:rFonts w:cs="Times New Roman"/>
          <w:color w:val="auto"/>
          <w:sz w:val="27"/>
          <w:szCs w:val="27"/>
        </w:rPr>
      </w:pPr>
      <w:r w:rsidRPr="004952E3">
        <w:rPr>
          <w:rFonts w:cs="Times New Roman"/>
          <w:color w:val="auto"/>
          <w:sz w:val="27"/>
          <w:szCs w:val="27"/>
        </w:rPr>
        <w:t>Chữa cháy:</w:t>
      </w:r>
    </w:p>
    <w:p w14:paraId="6CDCA30B"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 xml:space="preserve">Sử dụng mạng lưới cấp nước chữa cháy chung với mạng lưới cấp nước toàn khu kinh tế. Bố trí các trụ cứu hỏa trên mạng lưới tại các điểm lấy nước thuận lợi và đảm bảo khoảng cách theo quy định. Theo QCVN 06:2022 cấp nước chữa cháy đảm bảo cấp liên tục trong 3 giờ, cho 3 đám cháy xảy ra đồng thời trong giờ dùng nước max với lưu lượng 40l/s. Ngoài ra cần tận dụng tối đa nguồn nước mặt trong khu vực làm nguồn nước dự phòng cấp nước chữa cháy. Trong các khu công nghiệp cần chủ động </w:t>
      </w:r>
      <w:r w:rsidRPr="004952E3">
        <w:rPr>
          <w:rFonts w:cs="Times New Roman"/>
          <w:color w:val="auto"/>
          <w:sz w:val="27"/>
          <w:szCs w:val="27"/>
        </w:rPr>
        <w:lastRenderedPageBreak/>
        <w:t>nguồn nước mặt chữa cháy từ các hồ điều hòa, bể chứa và trạm cứu hỏa theo quy định hiện hành.</w:t>
      </w:r>
    </w:p>
    <w:p w14:paraId="22DDD69C" w14:textId="27B4BAE9" w:rsidR="00ED57AD" w:rsidRPr="004952E3" w:rsidRDefault="00ED57AD" w:rsidP="00ED57AD">
      <w:pPr>
        <w:pStyle w:val="S-gach"/>
        <w:numPr>
          <w:ilvl w:val="0"/>
          <w:numId w:val="0"/>
        </w:numPr>
        <w:ind w:left="142"/>
        <w:rPr>
          <w:rFonts w:cs="Times New Roman"/>
          <w:color w:val="auto"/>
          <w:sz w:val="27"/>
          <w:szCs w:val="27"/>
        </w:rPr>
      </w:pPr>
      <w:r w:rsidRPr="004952E3">
        <w:rPr>
          <w:rFonts w:cs="Times New Roman"/>
          <w:noProof/>
          <w:color w:val="auto"/>
          <w:sz w:val="27"/>
          <w:szCs w:val="27"/>
        </w:rPr>
        <w:drawing>
          <wp:inline distT="0" distB="0" distL="0" distR="0" wp14:anchorId="5B7355F5" wp14:editId="2DB97265">
            <wp:extent cx="5804151" cy="3466011"/>
            <wp:effectExtent l="0" t="0" r="6350" b="1270"/>
            <wp:docPr id="1966462748" name="Picture 26" descr="A picture containing map, diagram,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62748" name="Picture 26" descr="A picture containing map, diagram, text, atlas&#10;&#10;Description automatically generated"/>
                    <pic:cNvPicPr/>
                  </pic:nvPicPr>
                  <pic:blipFill rotWithShape="1">
                    <a:blip r:embed="rId94" cstate="print">
                      <a:extLst>
                        <a:ext uri="{28A0092B-C50C-407E-A947-70E740481C1C}">
                          <a14:useLocalDpi xmlns:a14="http://schemas.microsoft.com/office/drawing/2010/main" val="0"/>
                        </a:ext>
                      </a:extLst>
                    </a:blip>
                    <a:srcRect l="3495" t="13749" r="11275" b="14284"/>
                    <a:stretch/>
                  </pic:blipFill>
                  <pic:spPr bwMode="auto">
                    <a:xfrm>
                      <a:off x="0" y="0"/>
                      <a:ext cx="5810285" cy="3469674"/>
                    </a:xfrm>
                    <a:prstGeom prst="rect">
                      <a:avLst/>
                    </a:prstGeom>
                    <a:ln>
                      <a:noFill/>
                    </a:ln>
                    <a:extLst>
                      <a:ext uri="{53640926-AAD7-44D8-BBD7-CCE9431645EC}">
                        <a14:shadowObscured xmlns:a14="http://schemas.microsoft.com/office/drawing/2010/main"/>
                      </a:ext>
                    </a:extLst>
                  </pic:spPr>
                </pic:pic>
              </a:graphicData>
            </a:graphic>
          </wp:inline>
        </w:drawing>
      </w:r>
    </w:p>
    <w:p w14:paraId="77AF35A3" w14:textId="2DFBF1AB" w:rsidR="00ED57AD" w:rsidRPr="004952E3" w:rsidRDefault="00ED57AD" w:rsidP="00ED57AD">
      <w:pPr>
        <w:pStyle w:val="S-gach"/>
        <w:numPr>
          <w:ilvl w:val="0"/>
          <w:numId w:val="0"/>
        </w:numPr>
        <w:ind w:left="142"/>
        <w:jc w:val="center"/>
        <w:rPr>
          <w:rFonts w:cs="Times New Roman"/>
          <w:i/>
          <w:iCs/>
          <w:color w:val="auto"/>
          <w:sz w:val="27"/>
          <w:szCs w:val="27"/>
          <w:lang w:val="vi-VN"/>
        </w:rPr>
      </w:pPr>
      <w:r w:rsidRPr="004952E3">
        <w:rPr>
          <w:rFonts w:cs="Times New Roman"/>
          <w:i/>
          <w:iCs/>
          <w:color w:val="auto"/>
          <w:sz w:val="27"/>
          <w:szCs w:val="27"/>
          <w:lang w:val="vi-VN"/>
        </w:rPr>
        <w:t>Sơ đồ quy hoạch hệ thống cấp nước</w:t>
      </w:r>
    </w:p>
    <w:p w14:paraId="3E432387" w14:textId="46871041" w:rsidR="00017C23" w:rsidRPr="004952E3" w:rsidRDefault="00017C23" w:rsidP="00017C23">
      <w:pPr>
        <w:pStyle w:val="S-I"/>
        <w:outlineLvl w:val="1"/>
        <w:rPr>
          <w:rFonts w:cs="Times New Roman"/>
          <w:sz w:val="27"/>
          <w:szCs w:val="27"/>
          <w:lang w:val="vi-VN"/>
        </w:rPr>
      </w:pPr>
      <w:bookmarkStart w:id="143" w:name="_Toc140073559"/>
      <w:r w:rsidRPr="004952E3">
        <w:rPr>
          <w:rFonts w:cs="Times New Roman"/>
          <w:sz w:val="27"/>
          <w:szCs w:val="27"/>
          <w:lang w:val="vi-VN"/>
        </w:rPr>
        <w:t>QUY HOẠCH THU GOM VÀ XỬ LÝ NƯỚC THẢI</w:t>
      </w:r>
      <w:bookmarkEnd w:id="143"/>
      <w:r w:rsidRPr="004952E3">
        <w:rPr>
          <w:rFonts w:cs="Times New Roman"/>
          <w:sz w:val="27"/>
          <w:szCs w:val="27"/>
          <w:lang w:val="vi-VN"/>
        </w:rPr>
        <w:t xml:space="preserve"> </w:t>
      </w:r>
    </w:p>
    <w:p w14:paraId="5630B7F1" w14:textId="77777777" w:rsidR="00017C23" w:rsidRPr="004952E3" w:rsidRDefault="00017C23" w:rsidP="00017C23">
      <w:pPr>
        <w:pStyle w:val="S-I1"/>
        <w:outlineLvl w:val="2"/>
        <w:rPr>
          <w:rFonts w:cs="Times New Roman"/>
          <w:sz w:val="27"/>
          <w:szCs w:val="27"/>
        </w:rPr>
      </w:pPr>
      <w:bookmarkStart w:id="144" w:name="_Toc140073560"/>
      <w:r w:rsidRPr="004952E3">
        <w:rPr>
          <w:sz w:val="27"/>
          <w:szCs w:val="27"/>
        </w:rPr>
        <w:t>Nguyên tắc thiết</w:t>
      </w:r>
      <w:r w:rsidRPr="004952E3">
        <w:rPr>
          <w:spacing w:val="-2"/>
          <w:sz w:val="27"/>
          <w:szCs w:val="27"/>
        </w:rPr>
        <w:t xml:space="preserve"> </w:t>
      </w:r>
      <w:r w:rsidRPr="004952E3">
        <w:rPr>
          <w:sz w:val="27"/>
          <w:szCs w:val="27"/>
        </w:rPr>
        <w:t>kế</w:t>
      </w:r>
      <w:bookmarkEnd w:id="144"/>
    </w:p>
    <w:p w14:paraId="39A7A3D7"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Tuân thủ các quy định pháp luật về xây dựng hệ thống thoát nước, các quy chuẩn, tiêu chuẩn thiết kế có liên quan.</w:t>
      </w:r>
    </w:p>
    <w:p w14:paraId="6F454EA3"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Hệ thống thoát nước được thiết kế đảm bảo tính kế thừa các quy hoạch đã được phê duyệt (các đồ án quy hoạch phân khu, chi tiết), phù hợp với hiện trạng và dự báo phát triển của khu vực thiết kế, bền vững trong điều kiện biến đổi khí hậu.</w:t>
      </w:r>
    </w:p>
    <w:p w14:paraId="50E6B3C2"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Tùy theo loại hình, nước thải phải thu gom và xử lý với công nghệ phù hợp, đạt tiêu chuẩn môi trường tương ứng. Cấm xả nước thải chưa xử lý trực tiếp ra môi trường.</w:t>
      </w:r>
    </w:p>
    <w:p w14:paraId="3D8AECB9"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Ưu tiên tái sử dụng nước thải sau xử lý cho các mục đích phi sinh hoạt.</w:t>
      </w:r>
    </w:p>
    <w:p w14:paraId="15A8477B"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Các dự án đã phát triển hệ thống thu gom và xử lý nước thải riêng sẽ tiếp tục vận hành trạm xử lý riêng, đảm bảo tiêu chuẩn môi trường .</w:t>
      </w:r>
    </w:p>
    <w:p w14:paraId="5DD46EB3" w14:textId="1F99A6B2" w:rsidR="00017C23" w:rsidRPr="004952E3" w:rsidRDefault="00017C23" w:rsidP="00017C23">
      <w:pPr>
        <w:pStyle w:val="S-gach"/>
        <w:rPr>
          <w:rFonts w:cs="Times New Roman"/>
          <w:color w:val="auto"/>
          <w:sz w:val="27"/>
          <w:szCs w:val="27"/>
        </w:rPr>
      </w:pPr>
      <w:r w:rsidRPr="004952E3">
        <w:rPr>
          <w:rFonts w:cs="Times New Roman"/>
          <w:color w:val="auto"/>
          <w:sz w:val="27"/>
          <w:szCs w:val="27"/>
        </w:rPr>
        <w:t>Các khu vực dự án phát triển mới khi chưa có hệ thống thu gom và xử lý nước thải chung của toàn khu sẽ phải xây dựng hệ thống thu gom và xử lý nước thải riêng, đảm bảo vệ sinh môi trường. Tuân thủ quy hoạch về hướng thoát nước, chọn vị trí khu xử lý nước thải, điểm xả thải phù hợp để thuận tiện cho việc đấu nối với hệ thống chung sau này. Các trạm xử lý nên đầu tư theo nhiều module: Module xử lý nước thải với vật liệu là thép carbon, composite, các vật liệu khác, module xử lý nước thải năng suất thấp hoặc cao, module xử lý nước thải công nghiệp, module xử lý nước thải đô thị...</w:t>
      </w:r>
    </w:p>
    <w:p w14:paraId="3EB8F2D5" w14:textId="77777777" w:rsidR="00017C23" w:rsidRPr="004952E3" w:rsidRDefault="00017C23" w:rsidP="00017C23">
      <w:pPr>
        <w:pStyle w:val="S-I1"/>
        <w:outlineLvl w:val="2"/>
        <w:rPr>
          <w:sz w:val="27"/>
          <w:szCs w:val="27"/>
        </w:rPr>
      </w:pPr>
      <w:bookmarkStart w:id="145" w:name="_Toc140073561"/>
      <w:r w:rsidRPr="004952E3">
        <w:rPr>
          <w:sz w:val="27"/>
          <w:szCs w:val="27"/>
        </w:rPr>
        <w:lastRenderedPageBreak/>
        <w:t>Chỉ tiêu tính toán</w:t>
      </w:r>
      <w:bookmarkEnd w:id="145"/>
    </w:p>
    <w:p w14:paraId="2BF93631"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 xml:space="preserve">Tiêu chuẩn nước thải sinh hoạt lấy bằng 80% tiêu chuẩn cấp nước ; </w:t>
      </w:r>
    </w:p>
    <w:p w14:paraId="12A0C334" w14:textId="77777777" w:rsidR="00017C23" w:rsidRPr="004952E3" w:rsidRDefault="00017C23" w:rsidP="00017C23">
      <w:pPr>
        <w:pStyle w:val="S-gach"/>
        <w:rPr>
          <w:rFonts w:cs="Times New Roman"/>
          <w:color w:val="auto"/>
          <w:sz w:val="27"/>
          <w:szCs w:val="27"/>
        </w:rPr>
      </w:pPr>
      <w:proofErr w:type="spellStart"/>
      <w:r w:rsidRPr="004952E3">
        <w:rPr>
          <w:rFonts w:cs="Times New Roman"/>
          <w:color w:val="auto"/>
          <w:sz w:val="27"/>
          <w:szCs w:val="27"/>
        </w:rPr>
        <w:t>Tỷ</w:t>
      </w:r>
      <w:proofErr w:type="spellEnd"/>
      <w:r w:rsidRPr="004952E3">
        <w:rPr>
          <w:rFonts w:cs="Times New Roman"/>
          <w:color w:val="auto"/>
          <w:sz w:val="27"/>
          <w:szCs w:val="27"/>
        </w:rPr>
        <w:t xml:space="preserve"> lệ thu gom: 90% - 100 khối lượng nước thải. Tùy theo từng khu vực.</w:t>
      </w:r>
    </w:p>
    <w:p w14:paraId="6EA29544" w14:textId="04E1676A" w:rsidR="00017C23" w:rsidRPr="004952E3" w:rsidRDefault="00017C23" w:rsidP="00017C23">
      <w:pPr>
        <w:pStyle w:val="S-gach"/>
        <w:rPr>
          <w:rFonts w:cs="Times New Roman"/>
          <w:color w:val="auto"/>
          <w:sz w:val="27"/>
          <w:szCs w:val="27"/>
        </w:rPr>
      </w:pPr>
      <w:r w:rsidRPr="004952E3">
        <w:rPr>
          <w:rFonts w:cs="Times New Roman"/>
          <w:color w:val="auto"/>
          <w:sz w:val="27"/>
          <w:szCs w:val="27"/>
        </w:rPr>
        <w:t xml:space="preserve">Tiêu chuẩn nước thải công nghiệp đa ngành và các loại hình công nghiệp khác: tính cho 80%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lệ thu gom 100%.</w:t>
      </w:r>
    </w:p>
    <w:p w14:paraId="4A8C7EAD" w14:textId="1B1E630D" w:rsidR="00CA7069" w:rsidRPr="004952E3" w:rsidRDefault="00017C23" w:rsidP="00017C23">
      <w:pPr>
        <w:pStyle w:val="S-I1"/>
        <w:outlineLvl w:val="2"/>
        <w:rPr>
          <w:sz w:val="27"/>
          <w:szCs w:val="27"/>
        </w:rPr>
      </w:pPr>
      <w:bookmarkStart w:id="146" w:name="_Toc140073562"/>
      <w:r w:rsidRPr="004952E3">
        <w:rPr>
          <w:sz w:val="27"/>
          <w:szCs w:val="27"/>
        </w:rPr>
        <w:t>Giải pháp thu gom và xử lý nước thải</w:t>
      </w:r>
      <w:bookmarkEnd w:id="146"/>
    </w:p>
    <w:p w14:paraId="3B5C42DA"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Hệ thống thoát nước dự kiến xây dựng trong KKT là hệ thống thoát nước riêng. Cho khu vực công nghiệp, khu vực đô thị khu vực dân cư nông thôn ( khu vực có quy mô phát thải &lt; 50 m3/</w:t>
      </w:r>
      <w:proofErr w:type="spellStart"/>
      <w:r w:rsidRPr="004952E3">
        <w:rPr>
          <w:rFonts w:cs="Times New Roman"/>
          <w:color w:val="auto"/>
          <w:sz w:val="27"/>
          <w:szCs w:val="27"/>
        </w:rPr>
        <w:t>ngđ</w:t>
      </w:r>
      <w:proofErr w:type="spellEnd"/>
      <w:r w:rsidRPr="004952E3">
        <w:rPr>
          <w:rFonts w:cs="Times New Roman"/>
          <w:color w:val="auto"/>
          <w:sz w:val="27"/>
          <w:szCs w:val="27"/>
        </w:rPr>
        <w:t xml:space="preserve"> có thể sử dụng hệ thống thoát chung tuy nhiên có giải pháp xử lý giảm thiểu tải trọng các chất thải nước thải sau các bể này sẽ được thu vào hào thấm lọc bằng cát để làm sạch bổ sung trước khi xả ra nguồn tiếp nhận.</w:t>
      </w:r>
    </w:p>
    <w:p w14:paraId="5D7D8421"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 xml:space="preserve"> Mỗi phân khu đô thị , khu công nghiệp, nhà máy điện xây dựng một hoặc nhiều trạm xử lý nước thải tùy thuộc vào lưu vực thoát nước, phạm vi phục vụ:</w:t>
      </w:r>
    </w:p>
    <w:p w14:paraId="3342C526" w14:textId="77777777" w:rsidR="00017C23" w:rsidRPr="004952E3" w:rsidRDefault="00017C23" w:rsidP="00017C23">
      <w:pPr>
        <w:pStyle w:val="BodyText"/>
        <w:tabs>
          <w:tab w:val="left" w:pos="540"/>
        </w:tabs>
        <w:spacing w:before="5"/>
        <w:ind w:left="270" w:firstLine="270"/>
        <w:jc w:val="left"/>
        <w:rPr>
          <w:sz w:val="27"/>
          <w:szCs w:val="27"/>
        </w:rPr>
      </w:pPr>
    </w:p>
    <w:p w14:paraId="23921082" w14:textId="1B4309C6" w:rsidR="00017C23" w:rsidRPr="004952E3" w:rsidRDefault="00017C23" w:rsidP="00017C23">
      <w:pPr>
        <w:pStyle w:val="S-Cong"/>
        <w:rPr>
          <w:rFonts w:cs="Times New Roman"/>
          <w:noProof/>
          <w:color w:val="auto"/>
          <w:sz w:val="27"/>
          <w:szCs w:val="27"/>
        </w:rPr>
      </w:pPr>
      <w:r w:rsidRPr="004952E3">
        <w:rPr>
          <w:rFonts w:cs="Times New Roman"/>
          <w:noProof/>
          <w:color w:val="auto"/>
          <w:sz w:val="27"/>
          <w:szCs w:val="27"/>
        </w:rPr>
        <w:t>Nước thải bệnh viện phải được xử lý đạt tiêu chuẩn theo QCVN 28:2010/BTNMT Quy chuẩn kỹ thuật quốc gia về nước thải y tế.</w:t>
      </w:r>
    </w:p>
    <w:p w14:paraId="35900C91" w14:textId="77777777" w:rsidR="00017C23" w:rsidRPr="004952E3" w:rsidRDefault="00017C23" w:rsidP="00017C23">
      <w:pPr>
        <w:pStyle w:val="S-gach"/>
        <w:rPr>
          <w:rFonts w:cs="Times New Roman"/>
          <w:color w:val="auto"/>
          <w:sz w:val="27"/>
          <w:szCs w:val="27"/>
        </w:rPr>
      </w:pPr>
      <w:r w:rsidRPr="004952E3">
        <w:rPr>
          <w:rFonts w:cs="Times New Roman"/>
          <w:color w:val="auto"/>
          <w:sz w:val="27"/>
          <w:szCs w:val="27"/>
        </w:rPr>
        <w:t>Quy định về Trạm XLNT tập trung: Với đặc điểm hạn chế về nguồn nước và yêu cầu cao về VSMT cần có giải pháp kiểm soát chất lượng nước thải sau xử lý đi cùng với việc tái sử dụng để sử dụng cho các mục đích ngoài sinh hoạt:</w:t>
      </w:r>
    </w:p>
    <w:p w14:paraId="723ED922" w14:textId="174220A8" w:rsidR="00017C23" w:rsidRPr="004952E3" w:rsidRDefault="00017C23" w:rsidP="00017C23">
      <w:pPr>
        <w:pStyle w:val="S-Cong"/>
        <w:rPr>
          <w:rFonts w:cs="Times New Roman"/>
          <w:noProof/>
          <w:color w:val="auto"/>
          <w:sz w:val="27"/>
          <w:szCs w:val="27"/>
        </w:rPr>
      </w:pPr>
      <w:r w:rsidRPr="004952E3">
        <w:rPr>
          <w:rFonts w:cs="Times New Roman"/>
          <w:noProof/>
          <w:color w:val="auto"/>
          <w:sz w:val="27"/>
          <w:szCs w:val="27"/>
        </w:rPr>
        <w:t>Với các trạm xử lý nước thải đô thị: Dự kiến dùng dây chuyền làm sạch  nhân tạo với dây chuyền cơ bản bao gồm: Trạm bơm nâng, bể điều hoà, bể lắng đợt  1, aeroten, bể lắng đợt 2, bể tiếp xúc, khử trùng bằng Clo. Tùy theo chất lượng nước thải, dây chuyền xử lý phải bổ sung công nghệ thích hợp đảm bảo nước thải sau xử lý đạt loại A theo QCVN 14:20</w:t>
      </w:r>
      <w:r w:rsidR="00502939" w:rsidRPr="004952E3">
        <w:rPr>
          <w:rFonts w:cs="Times New Roman"/>
          <w:noProof/>
          <w:color w:val="auto"/>
          <w:sz w:val="27"/>
          <w:szCs w:val="27"/>
          <w:lang w:val="vi-VN"/>
        </w:rPr>
        <w:t>08</w:t>
      </w:r>
      <w:r w:rsidRPr="004952E3">
        <w:rPr>
          <w:rFonts w:cs="Times New Roman"/>
          <w:noProof/>
          <w:color w:val="auto"/>
          <w:sz w:val="27"/>
          <w:szCs w:val="27"/>
        </w:rPr>
        <w:t>/BTNMT, quy chuẩn kỹ thuật quốc gia về nước thải sinh hoạt. Các khu vực ven biển cần hạn chế tối đa việc xả nước thải (kể cả đã qua xử lý) xuống các khu vực bãi tắm.</w:t>
      </w:r>
    </w:p>
    <w:p w14:paraId="251F0EBC" w14:textId="32A479ED" w:rsidR="00017C23" w:rsidRPr="004952E3" w:rsidRDefault="00017C23" w:rsidP="00017C23">
      <w:pPr>
        <w:pStyle w:val="S-Cong"/>
        <w:rPr>
          <w:rFonts w:cs="Times New Roman"/>
          <w:noProof/>
          <w:color w:val="auto"/>
          <w:sz w:val="27"/>
          <w:szCs w:val="27"/>
        </w:rPr>
      </w:pPr>
      <w:r w:rsidRPr="004952E3">
        <w:rPr>
          <w:rFonts w:cs="Times New Roman"/>
          <w:noProof/>
          <w:color w:val="auto"/>
          <w:sz w:val="27"/>
          <w:szCs w:val="27"/>
        </w:rPr>
        <w:t>Với các trạm xử lý nước thải công nghiệp: Tùy theo từng loại hình công nghiệp sẽ có dây chuyền xử lý riêng. Nước sau xử lý cần đạt giới hạn A theo QCVN 40:2011/BNTMT, quy chuẩn kỹ thuật quốc gia về nước thải công nghiệp. Các trạm XLNT công nghiệp cần có khu vực chứa nước sau xử lý trước khi xả ra môi trường và kết nối quan trắc tự động với cơ quan quản lý môi trường của địa phương theo quy định</w:t>
      </w:r>
    </w:p>
    <w:p w14:paraId="3384FEFD" w14:textId="1EBE2D3F" w:rsidR="00017C23" w:rsidRPr="004952E3" w:rsidRDefault="00017C23" w:rsidP="00017C23">
      <w:pPr>
        <w:pStyle w:val="S-Cong"/>
        <w:rPr>
          <w:rFonts w:cs="Times New Roman"/>
          <w:noProof/>
          <w:color w:val="auto"/>
          <w:sz w:val="27"/>
          <w:szCs w:val="27"/>
        </w:rPr>
      </w:pPr>
      <w:r w:rsidRPr="004952E3">
        <w:rPr>
          <w:rFonts w:cs="Times New Roman"/>
          <w:noProof/>
          <w:color w:val="auto"/>
          <w:sz w:val="27"/>
          <w:szCs w:val="27"/>
        </w:rPr>
        <w:t>Khuyến khích áp dụng các công nghệ hiện đại đưa chất lượng nước thải sau xử lý vượt trên tiêu chuẩn A theo QCVN.</w:t>
      </w:r>
    </w:p>
    <w:p w14:paraId="1738F306" w14:textId="5288C462" w:rsidR="00017C23" w:rsidRPr="004952E3" w:rsidRDefault="00017C23" w:rsidP="00017C23">
      <w:pPr>
        <w:pStyle w:val="S-Cong"/>
        <w:rPr>
          <w:rFonts w:cs="Times New Roman"/>
          <w:noProof/>
          <w:color w:val="auto"/>
          <w:sz w:val="27"/>
          <w:szCs w:val="27"/>
        </w:rPr>
      </w:pPr>
      <w:r w:rsidRPr="004952E3">
        <w:rPr>
          <w:rFonts w:cs="Times New Roman"/>
          <w:noProof/>
          <w:color w:val="auto"/>
          <w:sz w:val="27"/>
          <w:szCs w:val="27"/>
        </w:rPr>
        <w:t xml:space="preserve">Trong khuôn viên trạm xử lý nước thải, xây dựng hồ chứa nước sau xử lý. Tại hồ chứa, nước thải tiếp tục được xử lý, làm sạch trong điều kiện tự nhiên. Có thể tận dụng nước chứa trong các hồ để phục vụ nhu cầu tưới cây, rửa đường, dự phòng cứu hỏa... giảm áp lực cung cấp nước sạch cho khu vực nghiên cứu. Bên cạnh đó hồ chứa đóng vai trò là hồ kiểm soát chất lượng nước sau xử lý, dung tích hồ chứa đảm bảo chứa được từ 2-3 ngày nước thải sau xử </w:t>
      </w:r>
      <w:r w:rsidRPr="004952E3">
        <w:rPr>
          <w:rFonts w:cs="Times New Roman"/>
          <w:noProof/>
          <w:color w:val="auto"/>
          <w:sz w:val="27"/>
          <w:szCs w:val="27"/>
        </w:rPr>
        <w:lastRenderedPageBreak/>
        <w:t>lý. Các trạm XLNT cần thiết kế theo module để phù hợp với phân đợt xây dựng, đảm bảo quỹ đất dự phòng phát sinh. Xác định cụ thể quy mô trong giai đoạn nghiên cứu xây dựng trạm XLNT tập trung.</w:t>
      </w:r>
    </w:p>
    <w:p w14:paraId="454331DB" w14:textId="4F4B63FC" w:rsidR="000F61BE" w:rsidRPr="004952E3" w:rsidRDefault="000F61BE" w:rsidP="000F61BE">
      <w:pPr>
        <w:pStyle w:val="S-Cong"/>
        <w:numPr>
          <w:ilvl w:val="0"/>
          <w:numId w:val="0"/>
        </w:numPr>
        <w:ind w:left="709"/>
        <w:jc w:val="left"/>
        <w:rPr>
          <w:rFonts w:cs="Times New Roman"/>
          <w:noProof/>
          <w:color w:val="auto"/>
          <w:sz w:val="27"/>
          <w:szCs w:val="27"/>
        </w:rPr>
      </w:pPr>
      <w:r w:rsidRPr="004952E3">
        <w:rPr>
          <w:rFonts w:cs="Times New Roman"/>
          <w:noProof/>
          <w:color w:val="auto"/>
          <w:sz w:val="27"/>
          <w:szCs w:val="27"/>
          <w:lang w:val="en-US"/>
        </w:rPr>
        <w:drawing>
          <wp:inline distT="0" distB="0" distL="0" distR="0" wp14:anchorId="1A478A7F" wp14:editId="15AB3372">
            <wp:extent cx="5588696" cy="3413760"/>
            <wp:effectExtent l="0" t="0" r="0" b="0"/>
            <wp:docPr id="773542306" name="Picture 25"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42306" name="Picture 25" descr="A map of a city&#10;&#10;Description automatically generated with low confidence"/>
                    <pic:cNvPicPr/>
                  </pic:nvPicPr>
                  <pic:blipFill rotWithShape="1">
                    <a:blip r:embed="rId95" cstate="print">
                      <a:extLst>
                        <a:ext uri="{28A0092B-C50C-407E-A947-70E740481C1C}">
                          <a14:useLocalDpi xmlns:a14="http://schemas.microsoft.com/office/drawing/2010/main" val="0"/>
                        </a:ext>
                      </a:extLst>
                    </a:blip>
                    <a:srcRect l="1046" t="10563" r="11393" b="13807"/>
                    <a:stretch/>
                  </pic:blipFill>
                  <pic:spPr bwMode="auto">
                    <a:xfrm>
                      <a:off x="0" y="0"/>
                      <a:ext cx="5598266" cy="3419606"/>
                    </a:xfrm>
                    <a:prstGeom prst="rect">
                      <a:avLst/>
                    </a:prstGeom>
                    <a:ln>
                      <a:noFill/>
                    </a:ln>
                    <a:extLst>
                      <a:ext uri="{53640926-AAD7-44D8-BBD7-CCE9431645EC}">
                        <a14:shadowObscured xmlns:a14="http://schemas.microsoft.com/office/drawing/2010/main"/>
                      </a:ext>
                    </a:extLst>
                  </pic:spPr>
                </pic:pic>
              </a:graphicData>
            </a:graphic>
          </wp:inline>
        </w:drawing>
      </w:r>
    </w:p>
    <w:p w14:paraId="4066C03C" w14:textId="77777777" w:rsidR="00017C23" w:rsidRPr="004952E3" w:rsidRDefault="00017C23" w:rsidP="00017C23">
      <w:pPr>
        <w:pStyle w:val="S-I"/>
        <w:outlineLvl w:val="1"/>
        <w:rPr>
          <w:rFonts w:cs="Times New Roman"/>
          <w:sz w:val="27"/>
          <w:szCs w:val="27"/>
          <w:lang w:val="vi-VN"/>
        </w:rPr>
      </w:pPr>
      <w:bookmarkStart w:id="147" w:name="_Toc140073563"/>
      <w:r w:rsidRPr="004952E3">
        <w:rPr>
          <w:rFonts w:cs="Times New Roman"/>
          <w:sz w:val="27"/>
          <w:szCs w:val="27"/>
          <w:lang w:val="vi-VN"/>
        </w:rPr>
        <w:t>QUY HOẠCH THU GOM  VÀ  XỬ LÝ CHẤT THẢI RẮN</w:t>
      </w:r>
      <w:bookmarkEnd w:id="147"/>
      <w:r w:rsidRPr="004952E3">
        <w:rPr>
          <w:rFonts w:cs="Times New Roman"/>
          <w:sz w:val="27"/>
          <w:szCs w:val="27"/>
          <w:lang w:val="vi-VN"/>
        </w:rPr>
        <w:t xml:space="preserve"> </w:t>
      </w:r>
    </w:p>
    <w:p w14:paraId="55C112A4" w14:textId="77777777" w:rsidR="002A4FAD" w:rsidRPr="004952E3" w:rsidRDefault="002A4FAD" w:rsidP="002A4FAD">
      <w:pPr>
        <w:pStyle w:val="S-I1"/>
        <w:outlineLvl w:val="2"/>
        <w:rPr>
          <w:sz w:val="27"/>
          <w:szCs w:val="27"/>
        </w:rPr>
      </w:pPr>
      <w:bookmarkStart w:id="148" w:name="_Toc140073564"/>
      <w:r w:rsidRPr="004952E3">
        <w:rPr>
          <w:sz w:val="27"/>
          <w:szCs w:val="27"/>
        </w:rPr>
        <w:t>Cơ sở lập quy hoạch</w:t>
      </w:r>
      <w:bookmarkEnd w:id="148"/>
    </w:p>
    <w:p w14:paraId="14737C3E"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Điều chỉnh Quy hoạch chung xây dựng khu kinh tế .</w:t>
      </w:r>
    </w:p>
    <w:p w14:paraId="2D721FF4"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Quy hoạch chất thải rắn tỉnh Trà Vinh.</w:t>
      </w:r>
    </w:p>
    <w:p w14:paraId="765257F5" w14:textId="77777777" w:rsidR="002A4FAD" w:rsidRPr="004952E3" w:rsidRDefault="002A4FAD" w:rsidP="002A4FAD">
      <w:pPr>
        <w:pStyle w:val="S-I1"/>
        <w:outlineLvl w:val="2"/>
        <w:rPr>
          <w:sz w:val="27"/>
          <w:szCs w:val="27"/>
        </w:rPr>
      </w:pPr>
      <w:bookmarkStart w:id="149" w:name="_Toc140073565"/>
      <w:r w:rsidRPr="004952E3">
        <w:rPr>
          <w:sz w:val="27"/>
          <w:szCs w:val="27"/>
        </w:rPr>
        <w:t>Nguyên tắc thiết kế</w:t>
      </w:r>
      <w:bookmarkEnd w:id="149"/>
    </w:p>
    <w:p w14:paraId="1C00AD83"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Tuân thủ các quy định pháp luật về xây dựng lựa chọn vị trí cơ sở xử lý chất thải rắn, các quy chuẩn, tiêu chuẩn thiết kế có liên quan.</w:t>
      </w:r>
    </w:p>
    <w:p w14:paraId="610D3FBF"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Hệ thống thu gom và xử lý CTR được thiết kế đảm bảo tính kế thừa các quy hoạch đã được phê duyệt, phù hợp với hiện trạng và dự báo phát triển của khu vực thiết kế, bền vững trong điều kiện biến đổi khí hậu.</w:t>
      </w:r>
    </w:p>
    <w:p w14:paraId="54537553"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Thu gom và xử lý CTR không khép kín theo địa giới hành chính, đảm bảo sự tối ưu về kinh tế, kỹ thuật, sự an toàn về xã hội, môi trường và phải gắn với Quy hoạch chung phát triển kinh tế - xã hội, quy hoạch sử dụng đất, quy hoạch xây dựng và các quy hoạch chuyên ngành khác có liên quan….</w:t>
      </w:r>
    </w:p>
    <w:p w14:paraId="20C8E36C"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Quản lý chất thải rắn phải lấy phòng ngừa, giảm thiểu phát sinh và phân loại chất thải tại nguồn là nhiệm vụ ưu tiên hàng đầu, tăng cường tái sử dụng, tái chế để giảm khối lượng chất thải phải xử lý.</w:t>
      </w:r>
    </w:p>
    <w:p w14:paraId="77EE6639" w14:textId="77777777" w:rsidR="002A4FAD" w:rsidRPr="004952E3" w:rsidRDefault="002A4FAD" w:rsidP="002A4FAD">
      <w:pPr>
        <w:pStyle w:val="S-I1"/>
        <w:outlineLvl w:val="2"/>
        <w:rPr>
          <w:sz w:val="27"/>
          <w:szCs w:val="27"/>
        </w:rPr>
      </w:pPr>
      <w:bookmarkStart w:id="150" w:name="_Toc140073566"/>
      <w:r w:rsidRPr="004952E3">
        <w:rPr>
          <w:sz w:val="27"/>
          <w:szCs w:val="27"/>
        </w:rPr>
        <w:t>Dự báo khối lượng chất thải rắn</w:t>
      </w:r>
      <w:bookmarkEnd w:id="150"/>
    </w:p>
    <w:p w14:paraId="2BF63CB8" w14:textId="77777777" w:rsidR="002A4FAD" w:rsidRPr="004952E3" w:rsidRDefault="002A4FAD" w:rsidP="00BF73C8">
      <w:pPr>
        <w:pStyle w:val="S-gach"/>
        <w:numPr>
          <w:ilvl w:val="0"/>
          <w:numId w:val="49"/>
        </w:numPr>
        <w:ind w:firstLine="308"/>
        <w:rPr>
          <w:color w:val="auto"/>
          <w:sz w:val="27"/>
          <w:szCs w:val="27"/>
        </w:rPr>
      </w:pPr>
      <w:r w:rsidRPr="004952E3">
        <w:rPr>
          <w:rFonts w:cs="Times New Roman"/>
          <w:color w:val="auto"/>
          <w:sz w:val="27"/>
          <w:szCs w:val="27"/>
        </w:rPr>
        <w:t>Chỉ tiêu tính toán:</w:t>
      </w:r>
    </w:p>
    <w:p w14:paraId="15B16A3D"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lastRenderedPageBreak/>
        <w:t>Ngành công nghiệp sẽ đi theo hướng công nghiệp thân thiện với môi trường, ưu tiên cho các ngành công nghiệp công nghệ cao, công nghiệp sạch; xử lý rác thải; năng lượng tái tạo…Khi đó áp lực đối với môi trường sẽ được giảm thiểu nhờ có sự chú trọng, đầu tư các giải pháp công nghệ trong vận hành và các hạng mục xử lý nguồn phát thải phát sinh từ công nghiệp.</w:t>
      </w:r>
    </w:p>
    <w:tbl>
      <w:tblPr>
        <w:tblW w:w="9178" w:type="dxa"/>
        <w:tblInd w:w="3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4"/>
        <w:gridCol w:w="2955"/>
        <w:gridCol w:w="1116"/>
        <w:gridCol w:w="1056"/>
        <w:gridCol w:w="1133"/>
        <w:gridCol w:w="1180"/>
        <w:gridCol w:w="1224"/>
      </w:tblGrid>
      <w:tr w:rsidR="004952E3" w:rsidRPr="004952E3" w14:paraId="6E9F8612" w14:textId="77777777" w:rsidTr="002A4FAD">
        <w:trPr>
          <w:trHeight w:val="494"/>
        </w:trPr>
        <w:tc>
          <w:tcPr>
            <w:tcW w:w="514" w:type="dxa"/>
            <w:vMerge w:val="restart"/>
          </w:tcPr>
          <w:p w14:paraId="1945A4A0" w14:textId="67CC41DF" w:rsidR="002A4FAD" w:rsidRPr="004952E3" w:rsidRDefault="002A4FAD" w:rsidP="002A4FAD">
            <w:pPr>
              <w:widowControl w:val="0"/>
              <w:tabs>
                <w:tab w:val="left" w:pos="540"/>
              </w:tabs>
              <w:autoSpaceDE w:val="0"/>
              <w:autoSpaceDN w:val="0"/>
              <w:spacing w:after="0" w:line="240" w:lineRule="auto"/>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STT</w:t>
            </w:r>
          </w:p>
        </w:tc>
        <w:tc>
          <w:tcPr>
            <w:tcW w:w="2955" w:type="dxa"/>
            <w:vMerge w:val="restart"/>
          </w:tcPr>
          <w:p w14:paraId="1FC951F0" w14:textId="77777777" w:rsidR="002A4FAD" w:rsidRPr="004952E3" w:rsidRDefault="002A4FAD" w:rsidP="002A4FAD">
            <w:pPr>
              <w:widowControl w:val="0"/>
              <w:tabs>
                <w:tab w:val="left" w:pos="540"/>
              </w:tabs>
              <w:autoSpaceDE w:val="0"/>
              <w:autoSpaceDN w:val="0"/>
              <w:spacing w:after="0" w:line="240" w:lineRule="auto"/>
              <w:ind w:left="270" w:firstLine="270"/>
              <w:jc w:val="center"/>
              <w:rPr>
                <w:rFonts w:ascii="Times New Roman" w:eastAsia="Times New Roman" w:hAnsi="Times New Roman" w:cs="Times New Roman"/>
                <w:sz w:val="27"/>
                <w:szCs w:val="27"/>
                <w:lang w:val="vi" w:eastAsia="vi"/>
              </w:rPr>
            </w:pPr>
          </w:p>
          <w:p w14:paraId="0959266E" w14:textId="77777777" w:rsidR="002A4FAD" w:rsidRPr="004952E3" w:rsidRDefault="002A4FAD" w:rsidP="002A4FAD">
            <w:pPr>
              <w:widowControl w:val="0"/>
              <w:tabs>
                <w:tab w:val="left" w:pos="540"/>
              </w:tabs>
              <w:autoSpaceDE w:val="0"/>
              <w:autoSpaceDN w:val="0"/>
              <w:spacing w:before="1" w:after="0" w:line="240" w:lineRule="auto"/>
              <w:ind w:left="270" w:firstLine="270"/>
              <w:jc w:val="center"/>
              <w:rPr>
                <w:rFonts w:ascii="Times New Roman" w:eastAsia="Times New Roman" w:hAnsi="Times New Roman" w:cs="Times New Roman"/>
                <w:sz w:val="27"/>
                <w:szCs w:val="27"/>
                <w:lang w:val="vi" w:eastAsia="vi"/>
              </w:rPr>
            </w:pPr>
          </w:p>
          <w:p w14:paraId="3C23ECF4" w14:textId="77777777" w:rsidR="002A4FAD" w:rsidRPr="004952E3" w:rsidRDefault="002A4FAD" w:rsidP="002A4FAD">
            <w:pPr>
              <w:widowControl w:val="0"/>
              <w:tabs>
                <w:tab w:val="left" w:pos="540"/>
              </w:tabs>
              <w:autoSpaceDE w:val="0"/>
              <w:autoSpaceDN w:val="0"/>
              <w:spacing w:after="0" w:line="240" w:lineRule="auto"/>
              <w:ind w:left="270" w:firstLine="270"/>
              <w:jc w:val="center"/>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Các hạng mục</w:t>
            </w:r>
          </w:p>
        </w:tc>
        <w:tc>
          <w:tcPr>
            <w:tcW w:w="1116" w:type="dxa"/>
            <w:vMerge w:val="restart"/>
          </w:tcPr>
          <w:p w14:paraId="49461FD0" w14:textId="77777777" w:rsidR="002A4FAD" w:rsidRPr="004952E3" w:rsidRDefault="002A4FAD" w:rsidP="002A4FAD">
            <w:pPr>
              <w:widowControl w:val="0"/>
              <w:tabs>
                <w:tab w:val="left" w:pos="540"/>
              </w:tabs>
              <w:autoSpaceDE w:val="0"/>
              <w:autoSpaceDN w:val="0"/>
              <w:spacing w:after="0" w:line="240" w:lineRule="auto"/>
              <w:ind w:left="270" w:hanging="263"/>
              <w:jc w:val="center"/>
              <w:rPr>
                <w:rFonts w:ascii="Times New Roman" w:eastAsia="Times New Roman" w:hAnsi="Times New Roman" w:cs="Times New Roman"/>
                <w:sz w:val="27"/>
                <w:szCs w:val="27"/>
                <w:lang w:val="vi" w:eastAsia="vi"/>
              </w:rPr>
            </w:pPr>
          </w:p>
          <w:p w14:paraId="223F39DE" w14:textId="77777777" w:rsidR="002A4FAD" w:rsidRPr="004952E3" w:rsidRDefault="002A4FAD" w:rsidP="002A4FAD">
            <w:pPr>
              <w:widowControl w:val="0"/>
              <w:tabs>
                <w:tab w:val="left" w:pos="540"/>
              </w:tabs>
              <w:autoSpaceDE w:val="0"/>
              <w:autoSpaceDN w:val="0"/>
              <w:spacing w:before="1" w:after="0" w:line="240" w:lineRule="auto"/>
              <w:ind w:left="270" w:hanging="263"/>
              <w:jc w:val="center"/>
              <w:rPr>
                <w:rFonts w:ascii="Times New Roman" w:eastAsia="Times New Roman" w:hAnsi="Times New Roman" w:cs="Times New Roman"/>
                <w:sz w:val="27"/>
                <w:szCs w:val="27"/>
                <w:lang w:val="vi" w:eastAsia="vi"/>
              </w:rPr>
            </w:pPr>
          </w:p>
          <w:p w14:paraId="6E9BC22D" w14:textId="77777777" w:rsidR="002A4FAD" w:rsidRPr="004952E3" w:rsidRDefault="002A4FAD" w:rsidP="002A4FAD">
            <w:pPr>
              <w:widowControl w:val="0"/>
              <w:tabs>
                <w:tab w:val="left" w:pos="540"/>
              </w:tabs>
              <w:autoSpaceDE w:val="0"/>
              <w:autoSpaceDN w:val="0"/>
              <w:spacing w:after="0" w:line="240" w:lineRule="auto"/>
              <w:ind w:left="270" w:hanging="263"/>
              <w:jc w:val="center"/>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t>Đơn vị</w:t>
            </w:r>
          </w:p>
        </w:tc>
        <w:tc>
          <w:tcPr>
            <w:tcW w:w="2189" w:type="dxa"/>
            <w:gridSpan w:val="2"/>
          </w:tcPr>
          <w:p w14:paraId="687531F4" w14:textId="77777777"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Đến năm 2030</w:t>
            </w:r>
          </w:p>
        </w:tc>
        <w:tc>
          <w:tcPr>
            <w:tcW w:w="2404" w:type="dxa"/>
            <w:gridSpan w:val="2"/>
          </w:tcPr>
          <w:p w14:paraId="730A5659" w14:textId="6748D526"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b/>
                <w:i/>
                <w:sz w:val="27"/>
                <w:szCs w:val="27"/>
                <w:lang w:eastAsia="vi"/>
              </w:rPr>
            </w:pPr>
            <w:r w:rsidRPr="004952E3">
              <w:rPr>
                <w:rFonts w:ascii="Times New Roman" w:eastAsia="Times New Roman" w:hAnsi="Times New Roman" w:cs="Times New Roman"/>
                <w:b/>
                <w:i/>
                <w:sz w:val="27"/>
                <w:szCs w:val="27"/>
                <w:lang w:val="vi" w:eastAsia="vi"/>
              </w:rPr>
              <w:t>Đến năm 2040</w:t>
            </w:r>
          </w:p>
        </w:tc>
      </w:tr>
      <w:tr w:rsidR="004952E3" w:rsidRPr="004952E3" w14:paraId="5BECE482" w14:textId="77777777" w:rsidTr="002A4FAD">
        <w:trPr>
          <w:trHeight w:val="746"/>
        </w:trPr>
        <w:tc>
          <w:tcPr>
            <w:tcW w:w="514" w:type="dxa"/>
            <w:vMerge/>
            <w:tcBorders>
              <w:top w:val="nil"/>
            </w:tcBorders>
          </w:tcPr>
          <w:p w14:paraId="78E7568C" w14:textId="77777777" w:rsidR="002A4FAD" w:rsidRPr="004952E3" w:rsidRDefault="002A4FAD" w:rsidP="002A4FAD">
            <w:pPr>
              <w:tabs>
                <w:tab w:val="left" w:pos="540"/>
              </w:tabs>
              <w:ind w:left="270" w:firstLine="270"/>
              <w:jc w:val="center"/>
              <w:rPr>
                <w:rFonts w:ascii="Calibri" w:eastAsia="Calibri" w:hAnsi="Calibri" w:cs="Times New Roman"/>
                <w:sz w:val="27"/>
                <w:szCs w:val="27"/>
              </w:rPr>
            </w:pPr>
          </w:p>
        </w:tc>
        <w:tc>
          <w:tcPr>
            <w:tcW w:w="2955" w:type="dxa"/>
            <w:vMerge/>
            <w:tcBorders>
              <w:top w:val="nil"/>
            </w:tcBorders>
          </w:tcPr>
          <w:p w14:paraId="5DF03C5B" w14:textId="77777777" w:rsidR="002A4FAD" w:rsidRPr="004952E3" w:rsidRDefault="002A4FAD" w:rsidP="002A4FAD">
            <w:pPr>
              <w:tabs>
                <w:tab w:val="left" w:pos="540"/>
              </w:tabs>
              <w:ind w:left="270" w:firstLine="270"/>
              <w:jc w:val="center"/>
              <w:rPr>
                <w:rFonts w:ascii="Calibri" w:eastAsia="Calibri" w:hAnsi="Calibri" w:cs="Times New Roman"/>
                <w:sz w:val="27"/>
                <w:szCs w:val="27"/>
              </w:rPr>
            </w:pPr>
          </w:p>
        </w:tc>
        <w:tc>
          <w:tcPr>
            <w:tcW w:w="1116" w:type="dxa"/>
            <w:vMerge/>
            <w:tcBorders>
              <w:top w:val="nil"/>
            </w:tcBorders>
          </w:tcPr>
          <w:p w14:paraId="644866DE" w14:textId="77777777" w:rsidR="002A4FAD" w:rsidRPr="004952E3" w:rsidRDefault="002A4FAD" w:rsidP="002A4FAD">
            <w:pPr>
              <w:tabs>
                <w:tab w:val="left" w:pos="540"/>
              </w:tabs>
              <w:ind w:left="270" w:hanging="263"/>
              <w:jc w:val="center"/>
              <w:rPr>
                <w:rFonts w:ascii="Calibri" w:eastAsia="Calibri" w:hAnsi="Calibri" w:cs="Times New Roman"/>
                <w:sz w:val="27"/>
                <w:szCs w:val="27"/>
              </w:rPr>
            </w:pPr>
          </w:p>
        </w:tc>
        <w:tc>
          <w:tcPr>
            <w:tcW w:w="1056" w:type="dxa"/>
          </w:tcPr>
          <w:p w14:paraId="489F3D7F" w14:textId="77777777" w:rsidR="002A4FAD" w:rsidRPr="004952E3" w:rsidRDefault="002A4FAD" w:rsidP="002A4FAD">
            <w:pPr>
              <w:widowControl w:val="0"/>
              <w:tabs>
                <w:tab w:val="left" w:pos="540"/>
              </w:tabs>
              <w:autoSpaceDE w:val="0"/>
              <w:autoSpaceDN w:val="0"/>
              <w:spacing w:before="118" w:after="0" w:line="240" w:lineRule="auto"/>
              <w:ind w:left="270" w:firstLine="270"/>
              <w:jc w:val="center"/>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Tiêu chuẩn</w:t>
            </w:r>
          </w:p>
        </w:tc>
        <w:tc>
          <w:tcPr>
            <w:tcW w:w="1133" w:type="dxa"/>
          </w:tcPr>
          <w:p w14:paraId="20070BBA" w14:textId="77777777" w:rsidR="002A4FAD" w:rsidRPr="004952E3" w:rsidRDefault="002A4FAD" w:rsidP="002A4FAD">
            <w:pPr>
              <w:widowControl w:val="0"/>
              <w:tabs>
                <w:tab w:val="left" w:pos="540"/>
              </w:tabs>
              <w:autoSpaceDE w:val="0"/>
              <w:autoSpaceDN w:val="0"/>
              <w:spacing w:before="118" w:after="0" w:line="240" w:lineRule="auto"/>
              <w:ind w:left="270" w:firstLine="270"/>
              <w:jc w:val="center"/>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Tỷ lệ thu gom</w:t>
            </w:r>
          </w:p>
        </w:tc>
        <w:tc>
          <w:tcPr>
            <w:tcW w:w="1180" w:type="dxa"/>
          </w:tcPr>
          <w:p w14:paraId="4959A933" w14:textId="77777777" w:rsidR="002A4FAD" w:rsidRPr="004952E3" w:rsidRDefault="002A4FAD" w:rsidP="002A4FAD">
            <w:pPr>
              <w:widowControl w:val="0"/>
              <w:tabs>
                <w:tab w:val="left" w:pos="540"/>
              </w:tabs>
              <w:autoSpaceDE w:val="0"/>
              <w:autoSpaceDN w:val="0"/>
              <w:spacing w:before="118" w:after="0" w:line="240" w:lineRule="auto"/>
              <w:ind w:left="270" w:firstLine="270"/>
              <w:jc w:val="center"/>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Tiêu chuẩn</w:t>
            </w:r>
          </w:p>
        </w:tc>
        <w:tc>
          <w:tcPr>
            <w:tcW w:w="1224" w:type="dxa"/>
          </w:tcPr>
          <w:p w14:paraId="0FBCE013" w14:textId="77777777" w:rsidR="002A4FAD" w:rsidRPr="004952E3" w:rsidRDefault="002A4FAD" w:rsidP="002A4FAD">
            <w:pPr>
              <w:widowControl w:val="0"/>
              <w:tabs>
                <w:tab w:val="left" w:pos="540"/>
              </w:tabs>
              <w:autoSpaceDE w:val="0"/>
              <w:autoSpaceDN w:val="0"/>
              <w:spacing w:before="118" w:after="0" w:line="240" w:lineRule="auto"/>
              <w:ind w:left="270" w:firstLine="270"/>
              <w:jc w:val="center"/>
              <w:rPr>
                <w:rFonts w:ascii="Times New Roman" w:eastAsia="Times New Roman" w:hAnsi="Times New Roman" w:cs="Times New Roman"/>
                <w:b/>
                <w:i/>
                <w:sz w:val="27"/>
                <w:szCs w:val="27"/>
                <w:lang w:val="vi" w:eastAsia="vi"/>
              </w:rPr>
            </w:pPr>
            <w:r w:rsidRPr="004952E3">
              <w:rPr>
                <w:rFonts w:ascii="Times New Roman" w:eastAsia="Times New Roman" w:hAnsi="Times New Roman" w:cs="Times New Roman"/>
                <w:b/>
                <w:i/>
                <w:sz w:val="27"/>
                <w:szCs w:val="27"/>
                <w:lang w:val="vi" w:eastAsia="vi"/>
              </w:rPr>
              <w:t>Tỷ lệ thu gom</w:t>
            </w:r>
          </w:p>
        </w:tc>
      </w:tr>
      <w:tr w:rsidR="004952E3" w:rsidRPr="004952E3" w14:paraId="1ABCDC07" w14:textId="77777777" w:rsidTr="002A4FAD">
        <w:trPr>
          <w:trHeight w:val="491"/>
        </w:trPr>
        <w:tc>
          <w:tcPr>
            <w:tcW w:w="514" w:type="dxa"/>
          </w:tcPr>
          <w:p w14:paraId="2A07447E" w14:textId="1D37B26C"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t>11</w:t>
            </w:r>
          </w:p>
        </w:tc>
        <w:tc>
          <w:tcPr>
            <w:tcW w:w="2955" w:type="dxa"/>
          </w:tcPr>
          <w:p w14:paraId="73DB5383" w14:textId="77777777"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Chất thải rắn sinh hoạt</w:t>
            </w:r>
          </w:p>
        </w:tc>
        <w:tc>
          <w:tcPr>
            <w:tcW w:w="1116" w:type="dxa"/>
          </w:tcPr>
          <w:p w14:paraId="401FBC34" w14:textId="77777777" w:rsidR="002A4FAD" w:rsidRPr="004952E3" w:rsidRDefault="002A4FAD" w:rsidP="002A4FAD">
            <w:pPr>
              <w:widowControl w:val="0"/>
              <w:tabs>
                <w:tab w:val="left" w:pos="540"/>
              </w:tabs>
              <w:autoSpaceDE w:val="0"/>
              <w:autoSpaceDN w:val="0"/>
              <w:spacing w:before="121" w:after="0" w:line="240" w:lineRule="auto"/>
              <w:ind w:left="270" w:hanging="263"/>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Kg/ng.ng</w:t>
            </w:r>
          </w:p>
        </w:tc>
        <w:tc>
          <w:tcPr>
            <w:tcW w:w="1056" w:type="dxa"/>
          </w:tcPr>
          <w:p w14:paraId="1C83FB39" w14:textId="77777777"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1,0</w:t>
            </w:r>
          </w:p>
        </w:tc>
        <w:tc>
          <w:tcPr>
            <w:tcW w:w="1133" w:type="dxa"/>
          </w:tcPr>
          <w:p w14:paraId="0E497581" w14:textId="77777777"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90%</w:t>
            </w:r>
          </w:p>
        </w:tc>
        <w:tc>
          <w:tcPr>
            <w:tcW w:w="1180" w:type="dxa"/>
          </w:tcPr>
          <w:p w14:paraId="332D8764" w14:textId="77777777"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1,2</w:t>
            </w:r>
          </w:p>
        </w:tc>
        <w:tc>
          <w:tcPr>
            <w:tcW w:w="1224" w:type="dxa"/>
          </w:tcPr>
          <w:p w14:paraId="74AFE3A3" w14:textId="77777777" w:rsidR="002A4FAD" w:rsidRPr="004952E3" w:rsidRDefault="002A4FAD" w:rsidP="002A4FAD">
            <w:pPr>
              <w:widowControl w:val="0"/>
              <w:tabs>
                <w:tab w:val="left" w:pos="540"/>
              </w:tabs>
              <w:autoSpaceDE w:val="0"/>
              <w:autoSpaceDN w:val="0"/>
              <w:spacing w:before="121"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100%</w:t>
            </w:r>
          </w:p>
        </w:tc>
      </w:tr>
      <w:tr w:rsidR="004952E3" w:rsidRPr="004952E3" w14:paraId="202ED749" w14:textId="77777777" w:rsidTr="002A4FAD">
        <w:trPr>
          <w:trHeight w:val="493"/>
        </w:trPr>
        <w:tc>
          <w:tcPr>
            <w:tcW w:w="514" w:type="dxa"/>
          </w:tcPr>
          <w:p w14:paraId="5A51BD1A" w14:textId="0167DDAF" w:rsidR="002A4FAD" w:rsidRPr="004952E3" w:rsidRDefault="002A4FAD" w:rsidP="002A4FAD">
            <w:pPr>
              <w:widowControl w:val="0"/>
              <w:tabs>
                <w:tab w:val="left" w:pos="540"/>
              </w:tabs>
              <w:autoSpaceDE w:val="0"/>
              <w:autoSpaceDN w:val="0"/>
              <w:spacing w:before="123" w:after="0" w:line="240" w:lineRule="auto"/>
              <w:ind w:left="270" w:firstLine="270"/>
              <w:jc w:val="center"/>
              <w:rPr>
                <w:rFonts w:ascii="Times New Roman" w:eastAsia="Times New Roman" w:hAnsi="Times New Roman" w:cs="Times New Roman"/>
                <w:b/>
                <w:sz w:val="27"/>
                <w:szCs w:val="27"/>
                <w:lang w:val="vi" w:eastAsia="vi"/>
              </w:rPr>
            </w:pPr>
            <w:r w:rsidRPr="004952E3">
              <w:rPr>
                <w:rFonts w:ascii="Times New Roman" w:eastAsia="Times New Roman" w:hAnsi="Times New Roman" w:cs="Times New Roman"/>
                <w:b/>
                <w:sz w:val="27"/>
                <w:szCs w:val="27"/>
                <w:lang w:val="vi" w:eastAsia="vi"/>
              </w:rPr>
              <w:t>22</w:t>
            </w:r>
          </w:p>
        </w:tc>
        <w:tc>
          <w:tcPr>
            <w:tcW w:w="2955" w:type="dxa"/>
          </w:tcPr>
          <w:p w14:paraId="0CD07001" w14:textId="77777777" w:rsidR="002A4FAD" w:rsidRPr="004952E3" w:rsidRDefault="002A4FAD" w:rsidP="002A4FAD">
            <w:pPr>
              <w:widowControl w:val="0"/>
              <w:tabs>
                <w:tab w:val="left" w:pos="540"/>
              </w:tabs>
              <w:autoSpaceDE w:val="0"/>
              <w:autoSpaceDN w:val="0"/>
              <w:spacing w:before="123"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Chất thải rắn công nghiệp</w:t>
            </w:r>
          </w:p>
        </w:tc>
        <w:tc>
          <w:tcPr>
            <w:tcW w:w="1116" w:type="dxa"/>
          </w:tcPr>
          <w:p w14:paraId="33659CDF" w14:textId="77777777" w:rsidR="002A4FAD" w:rsidRPr="004952E3" w:rsidRDefault="002A4FAD" w:rsidP="002A4FAD">
            <w:pPr>
              <w:widowControl w:val="0"/>
              <w:tabs>
                <w:tab w:val="left" w:pos="540"/>
              </w:tabs>
              <w:autoSpaceDE w:val="0"/>
              <w:autoSpaceDN w:val="0"/>
              <w:spacing w:before="123" w:after="0" w:line="240" w:lineRule="auto"/>
              <w:ind w:left="270" w:hanging="263"/>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Tấn/ha</w:t>
            </w:r>
          </w:p>
        </w:tc>
        <w:tc>
          <w:tcPr>
            <w:tcW w:w="1056" w:type="dxa"/>
          </w:tcPr>
          <w:p w14:paraId="5C3FEDED" w14:textId="77777777" w:rsidR="002A4FAD" w:rsidRPr="004952E3" w:rsidRDefault="002A4FAD" w:rsidP="002A4FAD">
            <w:pPr>
              <w:widowControl w:val="0"/>
              <w:tabs>
                <w:tab w:val="left" w:pos="540"/>
              </w:tabs>
              <w:autoSpaceDE w:val="0"/>
              <w:autoSpaceDN w:val="0"/>
              <w:spacing w:before="123"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0,3</w:t>
            </w:r>
          </w:p>
        </w:tc>
        <w:tc>
          <w:tcPr>
            <w:tcW w:w="1133" w:type="dxa"/>
          </w:tcPr>
          <w:p w14:paraId="1B9791EA" w14:textId="77777777" w:rsidR="002A4FAD" w:rsidRPr="004952E3" w:rsidRDefault="002A4FAD" w:rsidP="002A4FAD">
            <w:pPr>
              <w:widowControl w:val="0"/>
              <w:tabs>
                <w:tab w:val="left" w:pos="540"/>
              </w:tabs>
              <w:autoSpaceDE w:val="0"/>
              <w:autoSpaceDN w:val="0"/>
              <w:spacing w:before="123"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100%</w:t>
            </w:r>
          </w:p>
        </w:tc>
        <w:tc>
          <w:tcPr>
            <w:tcW w:w="1180" w:type="dxa"/>
          </w:tcPr>
          <w:p w14:paraId="20C5784E" w14:textId="77777777" w:rsidR="002A4FAD" w:rsidRPr="004952E3" w:rsidRDefault="002A4FAD" w:rsidP="002A4FAD">
            <w:pPr>
              <w:widowControl w:val="0"/>
              <w:tabs>
                <w:tab w:val="left" w:pos="540"/>
              </w:tabs>
              <w:autoSpaceDE w:val="0"/>
              <w:autoSpaceDN w:val="0"/>
              <w:spacing w:before="123"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0,3</w:t>
            </w:r>
          </w:p>
        </w:tc>
        <w:tc>
          <w:tcPr>
            <w:tcW w:w="1224" w:type="dxa"/>
          </w:tcPr>
          <w:p w14:paraId="52A507F3" w14:textId="77777777" w:rsidR="002A4FAD" w:rsidRPr="004952E3" w:rsidRDefault="002A4FAD" w:rsidP="002A4FAD">
            <w:pPr>
              <w:widowControl w:val="0"/>
              <w:tabs>
                <w:tab w:val="left" w:pos="540"/>
              </w:tabs>
              <w:autoSpaceDE w:val="0"/>
              <w:autoSpaceDN w:val="0"/>
              <w:spacing w:before="123" w:after="0" w:line="240" w:lineRule="auto"/>
              <w:ind w:left="270" w:firstLine="270"/>
              <w:jc w:val="center"/>
              <w:rPr>
                <w:rFonts w:ascii="Times New Roman" w:eastAsia="Times New Roman" w:hAnsi="Times New Roman" w:cs="Times New Roman"/>
                <w:sz w:val="27"/>
                <w:szCs w:val="27"/>
                <w:lang w:val="vi" w:eastAsia="vi"/>
              </w:rPr>
            </w:pPr>
            <w:r w:rsidRPr="004952E3">
              <w:rPr>
                <w:rFonts w:ascii="Times New Roman" w:eastAsia="Times New Roman" w:hAnsi="Times New Roman" w:cs="Times New Roman"/>
                <w:sz w:val="27"/>
                <w:szCs w:val="27"/>
                <w:lang w:val="vi" w:eastAsia="vi"/>
              </w:rPr>
              <w:t>100%</w:t>
            </w:r>
          </w:p>
        </w:tc>
      </w:tr>
    </w:tbl>
    <w:p w14:paraId="49F68A40"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 xml:space="preserve">Ngoài ra chất thải rắn từ hoạt động từ các nhà máy điện cũng cần được thu gom và xử lý để triệt để giảm thiểu tác động đến môi trường biển: </w:t>
      </w:r>
    </w:p>
    <w:p w14:paraId="669CA181" w14:textId="77777777" w:rsidR="002A4FAD" w:rsidRPr="004952E3" w:rsidRDefault="002A4FAD" w:rsidP="002A4FAD">
      <w:pPr>
        <w:pStyle w:val="S-I1"/>
        <w:outlineLvl w:val="2"/>
        <w:rPr>
          <w:sz w:val="27"/>
          <w:szCs w:val="27"/>
        </w:rPr>
      </w:pPr>
      <w:bookmarkStart w:id="151" w:name="_Toc140073567"/>
      <w:r w:rsidRPr="004952E3">
        <w:rPr>
          <w:sz w:val="27"/>
          <w:szCs w:val="27"/>
        </w:rPr>
        <w:t>Giải pháp thu gom và xử lý chất thải (CTR)</w:t>
      </w:r>
      <w:bookmarkEnd w:id="151"/>
    </w:p>
    <w:p w14:paraId="603B2BA1" w14:textId="77777777" w:rsidR="002A4FAD" w:rsidRPr="004952E3" w:rsidRDefault="002A4FAD" w:rsidP="002A4FAD">
      <w:pPr>
        <w:pStyle w:val="S-gach"/>
        <w:numPr>
          <w:ilvl w:val="0"/>
          <w:numId w:val="0"/>
        </w:numPr>
        <w:ind w:left="567"/>
        <w:rPr>
          <w:color w:val="auto"/>
          <w:sz w:val="27"/>
          <w:szCs w:val="27"/>
        </w:rPr>
      </w:pPr>
      <w:r w:rsidRPr="004952E3">
        <w:rPr>
          <w:rFonts w:cs="Times New Roman"/>
          <w:color w:val="auto"/>
          <w:sz w:val="27"/>
          <w:szCs w:val="27"/>
        </w:rPr>
        <w:t>Trong KKT có các loại CTR sau:</w:t>
      </w:r>
    </w:p>
    <w:p w14:paraId="5905B653"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Chất thải rắn sinh hoạt bao gồm CTR phát sinh từ: Hộ gia đình, khu thương mại, dịch vụ, khu công cộng, dịch vụ vệ sinh. Thành phần CTR chủ yếu là chất hữu cơ dễ phân hủy, nếu không được thu gom và xử lý sẽ gây ô nhiễm môi trường.</w:t>
      </w:r>
    </w:p>
    <w:p w14:paraId="4B306B23"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Chất thải rắn công nghiệp cần xử lý bao gồm CTR thông thường và CTR nguy hại, phát sinh từ quá trình chế biến, chế tạo, sản xuất và hoạt động sinh hoạt của công nhân trong các cơ sở sản xuất của các KCN. Nhìn chung đặc điểm CTR của khu vực này là có thành phần phức tạp và khác nhau tùy vào từng loại hình công nghiệp, quy mô sản xuất và công nghệ sử dụng.</w:t>
      </w:r>
    </w:p>
    <w:p w14:paraId="1B8B0784"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 xml:space="preserve">Để giảm bớt khối lượng CTR phải chôn lấp, kéo dài tuổi thọ của khu xử lý, tăng cường </w:t>
      </w:r>
      <w:proofErr w:type="spellStart"/>
      <w:r w:rsidRPr="004952E3">
        <w:rPr>
          <w:rFonts w:cs="Times New Roman"/>
          <w:color w:val="auto"/>
          <w:sz w:val="27"/>
          <w:szCs w:val="27"/>
        </w:rPr>
        <w:t>tỷ</w:t>
      </w:r>
      <w:proofErr w:type="spellEnd"/>
      <w:r w:rsidRPr="004952E3">
        <w:rPr>
          <w:rFonts w:cs="Times New Roman"/>
          <w:color w:val="auto"/>
          <w:sz w:val="27"/>
          <w:szCs w:val="27"/>
        </w:rPr>
        <w:t xml:space="preserve"> lệ tái chế và sản xuất phân hữu cơ, CTR sinh hoạt cần được phân loại tại nguồn thành 3 loại là CTR hữu cơ, CTR tái chế và CTR khác.</w:t>
      </w:r>
    </w:p>
    <w:p w14:paraId="3FAC18B6"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 xml:space="preserve">Nâng cao nhận thức của người dân về tác động của rác thải đối với môi trường và sức khỏe của cộng đồng, khuyến khích cộng đồng tham gia vào các hoạt động phân loại tại nguồn, giảm thiểu, tái chế tái sử dụng chất thải rắn, hạn chế sử dụng túi </w:t>
      </w:r>
      <w:proofErr w:type="spellStart"/>
      <w:r w:rsidRPr="004952E3">
        <w:rPr>
          <w:rFonts w:cs="Times New Roman"/>
          <w:color w:val="auto"/>
          <w:sz w:val="27"/>
          <w:szCs w:val="27"/>
        </w:rPr>
        <w:t>nilon</w:t>
      </w:r>
      <w:proofErr w:type="spellEnd"/>
      <w:r w:rsidRPr="004952E3">
        <w:rPr>
          <w:rFonts w:cs="Times New Roman"/>
          <w:color w:val="auto"/>
          <w:sz w:val="27"/>
          <w:szCs w:val="27"/>
        </w:rPr>
        <w:t>, không đổ rác bừa bãi....</w:t>
      </w:r>
    </w:p>
    <w:p w14:paraId="483CDC14" w14:textId="77777777" w:rsidR="002A4FAD" w:rsidRPr="004952E3" w:rsidRDefault="002A4FAD" w:rsidP="002A4FAD">
      <w:pPr>
        <w:pStyle w:val="S-gach"/>
        <w:numPr>
          <w:ilvl w:val="0"/>
          <w:numId w:val="0"/>
        </w:numPr>
        <w:ind w:left="567"/>
        <w:rPr>
          <w:rFonts w:cs="Times New Roman"/>
          <w:color w:val="auto"/>
          <w:sz w:val="27"/>
          <w:szCs w:val="27"/>
        </w:rPr>
      </w:pPr>
      <w:r w:rsidRPr="004952E3">
        <w:rPr>
          <w:rFonts w:cs="Times New Roman"/>
          <w:color w:val="auto"/>
          <w:sz w:val="27"/>
          <w:szCs w:val="27"/>
        </w:rPr>
        <w:t>Đối với CTR công nghiệp</w:t>
      </w:r>
    </w:p>
    <w:p w14:paraId="61D3BC90"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Áp dụng các công nghệ sản xuất sạch hơn trong doanh nghiệp để giảm thiểu chất thải.</w:t>
      </w:r>
    </w:p>
    <w:p w14:paraId="12F5BD3A"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Đối với CTR có thể tái chế, các nhà máy, xí nghiệp có thể trao đổi lẫn nhau trong các KCN để phục vụ cho dây chuyền sản xuất của mình, không chỉ giúp tiết kiệm chi phí cho việc xử lý chất thải mà còn giúp thân thiện với môi trường.</w:t>
      </w:r>
    </w:p>
    <w:p w14:paraId="3EF040C9" w14:textId="2D0F0DED" w:rsidR="00017C23" w:rsidRPr="004952E3" w:rsidRDefault="002A4FAD" w:rsidP="002A4FAD">
      <w:pPr>
        <w:pStyle w:val="S-I"/>
        <w:outlineLvl w:val="1"/>
        <w:rPr>
          <w:rFonts w:cs="Times New Roman"/>
          <w:sz w:val="27"/>
          <w:szCs w:val="27"/>
          <w:lang w:val="vi-VN"/>
        </w:rPr>
      </w:pPr>
      <w:bookmarkStart w:id="152" w:name="_Toc140073568"/>
      <w:r w:rsidRPr="004952E3">
        <w:rPr>
          <w:rFonts w:cs="Times New Roman"/>
          <w:sz w:val="27"/>
          <w:szCs w:val="27"/>
          <w:lang w:val="vi-VN"/>
        </w:rPr>
        <w:lastRenderedPageBreak/>
        <w:t>QUY HOẠCH QUẢN LÝ NGHĨA TRANG</w:t>
      </w:r>
      <w:bookmarkEnd w:id="152"/>
      <w:r w:rsidRPr="004952E3">
        <w:rPr>
          <w:rFonts w:cs="Times New Roman"/>
          <w:sz w:val="27"/>
          <w:szCs w:val="27"/>
          <w:lang w:val="vi-VN"/>
        </w:rPr>
        <w:t xml:space="preserve"> </w:t>
      </w:r>
    </w:p>
    <w:p w14:paraId="7F426D17" w14:textId="77777777" w:rsidR="002A4FAD" w:rsidRPr="004952E3" w:rsidRDefault="002A4FAD" w:rsidP="002A4FAD">
      <w:pPr>
        <w:pStyle w:val="S-I1"/>
        <w:outlineLvl w:val="2"/>
        <w:rPr>
          <w:sz w:val="27"/>
          <w:szCs w:val="27"/>
        </w:rPr>
      </w:pPr>
      <w:bookmarkStart w:id="153" w:name="_Toc140073569"/>
      <w:r w:rsidRPr="004952E3">
        <w:rPr>
          <w:sz w:val="27"/>
          <w:szCs w:val="27"/>
        </w:rPr>
        <w:t>Nguyên tắc thiết kế</w:t>
      </w:r>
      <w:bookmarkEnd w:id="153"/>
    </w:p>
    <w:p w14:paraId="5216923A"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Tuân thủ các quy định pháp luật về xây dựng lựa chọn vị trí nghĩa trang, nhà tang lễ; các quy chuẩn, tiêu chuẩn thiết kế có liên quan.</w:t>
      </w:r>
    </w:p>
    <w:p w14:paraId="46F4ADEF"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Vị trí các nghĩa trang, nhà tang lễ được lựa chọn kế đảm bảo tính kế thừa các quy hoạch đã được phê duyệt, phù hợp với hiện trạng và dự báo phát triển của khu vực thiết kế, bền vững trong điều kiện biến đổi khí hậu.</w:t>
      </w:r>
    </w:p>
    <w:p w14:paraId="33C1951F"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Nghĩa trang sử dụng không giới hạn theo địa giới hành chính, đảm bảo sự tối ưu về kinh tế, kỹ thuật, sự an toàn về xã hội, môi trường và phải gắn với Quy hoạch chung phát triển kinh tế - xã hội, quy hoạch sử dụng đất, quy hoạch xây dựng và các quy hoạch chuyên ngành khác có liên quan….</w:t>
      </w:r>
    </w:p>
    <w:p w14:paraId="2482A44C"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Các nghĩa trang quy hoạch mới sẽ có phạm vi phục vụ chung cho các tôn giáo, dân tộc. Các khu nghĩa trang nhỏ lẻ hiện có nằm lẫn trong đất nông nghiệp, gần khu dân cư và các dự án xây dựng cần được di rời, quy tập vào các nghĩa trang tập trung lớn nhằm xây dựng một đô thị văn minh, tiết kiệm đất và giảm thiểu ô nhiễm môi trường.</w:t>
      </w:r>
    </w:p>
    <w:p w14:paraId="42E5CFE0"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Áp dụng các hình thức táng tiên tiến, hiện đại, giảm nhu cầu sử dụng đất và ảnh hưởng đến cảnh quan môi trường.</w:t>
      </w:r>
    </w:p>
    <w:p w14:paraId="31E713CC" w14:textId="77777777" w:rsidR="002A4FAD" w:rsidRPr="004952E3" w:rsidRDefault="002A4FAD" w:rsidP="002A4FAD">
      <w:pPr>
        <w:pStyle w:val="S-I1"/>
        <w:outlineLvl w:val="2"/>
        <w:rPr>
          <w:sz w:val="27"/>
          <w:szCs w:val="27"/>
        </w:rPr>
      </w:pPr>
      <w:bookmarkStart w:id="154" w:name="_Toc140073570"/>
      <w:r w:rsidRPr="004952E3">
        <w:rPr>
          <w:sz w:val="27"/>
          <w:szCs w:val="27"/>
        </w:rPr>
        <w:t>Dự báo nhu cầu sử dụng đất nghĩa trang</w:t>
      </w:r>
      <w:bookmarkEnd w:id="154"/>
    </w:p>
    <w:p w14:paraId="0AA0254E" w14:textId="77777777" w:rsidR="002A4FAD" w:rsidRPr="004952E3" w:rsidRDefault="002A4FAD" w:rsidP="00BF73C8">
      <w:pPr>
        <w:pStyle w:val="S-gach"/>
        <w:numPr>
          <w:ilvl w:val="0"/>
          <w:numId w:val="49"/>
        </w:numPr>
        <w:ind w:firstLine="308"/>
        <w:rPr>
          <w:rFonts w:cs="Times New Roman"/>
          <w:color w:val="auto"/>
          <w:sz w:val="27"/>
          <w:szCs w:val="27"/>
        </w:rPr>
      </w:pPr>
      <w:r w:rsidRPr="004952E3">
        <w:rPr>
          <w:rFonts w:cs="Times New Roman"/>
          <w:color w:val="auto"/>
          <w:sz w:val="27"/>
          <w:szCs w:val="27"/>
        </w:rPr>
        <w:t>Chỉ tiêu tính toán</w:t>
      </w:r>
    </w:p>
    <w:p w14:paraId="3CC3E61F"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Tiêu chuẩn nghĩa trang: 0,06 ha/ 1.000 dân</w:t>
      </w:r>
    </w:p>
    <w:p w14:paraId="4260035C" w14:textId="77777777" w:rsidR="002A4FAD" w:rsidRPr="004952E3" w:rsidRDefault="002A4FAD" w:rsidP="00BF73C8">
      <w:pPr>
        <w:pStyle w:val="S-gach"/>
        <w:numPr>
          <w:ilvl w:val="0"/>
          <w:numId w:val="49"/>
        </w:numPr>
        <w:ind w:firstLine="308"/>
        <w:rPr>
          <w:rFonts w:cs="Times New Roman"/>
          <w:color w:val="auto"/>
          <w:sz w:val="27"/>
          <w:szCs w:val="27"/>
        </w:rPr>
      </w:pPr>
      <w:r w:rsidRPr="004952E3">
        <w:rPr>
          <w:rFonts w:cs="Times New Roman"/>
          <w:color w:val="auto"/>
          <w:sz w:val="27"/>
          <w:szCs w:val="27"/>
        </w:rPr>
        <w:t>Dự báo nhu cầu đất nghĩa trang</w:t>
      </w:r>
    </w:p>
    <w:p w14:paraId="786DC0ED" w14:textId="77777777" w:rsidR="002A4FAD" w:rsidRPr="004952E3" w:rsidRDefault="002A4FAD" w:rsidP="002A4FAD">
      <w:pPr>
        <w:pStyle w:val="S-gach"/>
        <w:rPr>
          <w:rFonts w:cs="Times New Roman"/>
          <w:color w:val="auto"/>
          <w:sz w:val="27"/>
          <w:szCs w:val="27"/>
        </w:rPr>
      </w:pPr>
      <w:r w:rsidRPr="004952E3">
        <w:rPr>
          <w:rFonts w:cs="Times New Roman"/>
          <w:color w:val="auto"/>
          <w:sz w:val="27"/>
          <w:szCs w:val="27"/>
        </w:rPr>
        <w:t>Đến năm 2030 nhu cầu đất nghĩa trang toàn khu kinh tế khoảng 24ha</w:t>
      </w:r>
    </w:p>
    <w:p w14:paraId="258F4281" w14:textId="01B9C417" w:rsidR="002A4FAD" w:rsidRPr="004952E3" w:rsidRDefault="002A4FAD" w:rsidP="002A4FAD">
      <w:pPr>
        <w:pStyle w:val="S-gach"/>
        <w:rPr>
          <w:rFonts w:cs="Times New Roman"/>
          <w:color w:val="auto"/>
          <w:sz w:val="27"/>
          <w:szCs w:val="27"/>
        </w:rPr>
      </w:pPr>
      <w:r w:rsidRPr="004952E3">
        <w:rPr>
          <w:rFonts w:cs="Times New Roman"/>
          <w:color w:val="auto"/>
          <w:sz w:val="27"/>
          <w:szCs w:val="27"/>
        </w:rPr>
        <w:t>Đến năm 204</w:t>
      </w:r>
      <w:r w:rsidR="005F3F72" w:rsidRPr="004952E3">
        <w:rPr>
          <w:rFonts w:cs="Times New Roman"/>
          <w:color w:val="auto"/>
          <w:sz w:val="27"/>
          <w:szCs w:val="27"/>
        </w:rPr>
        <w:t>0</w:t>
      </w:r>
      <w:r w:rsidRPr="004952E3">
        <w:rPr>
          <w:rFonts w:cs="Times New Roman"/>
          <w:color w:val="auto"/>
          <w:sz w:val="27"/>
          <w:szCs w:val="27"/>
        </w:rPr>
        <w:t xml:space="preserve"> nhu cầu đất nghĩa trang toàn khu kinh tế khoảng 36ha.</w:t>
      </w:r>
    </w:p>
    <w:p w14:paraId="03F712D4" w14:textId="77777777" w:rsidR="002A4FAD" w:rsidRPr="004952E3" w:rsidRDefault="002A4FAD" w:rsidP="002A4FAD">
      <w:pPr>
        <w:tabs>
          <w:tab w:val="left" w:pos="540"/>
        </w:tabs>
        <w:spacing w:before="119"/>
        <w:ind w:left="270" w:firstLine="270"/>
        <w:rPr>
          <w:rFonts w:ascii="Times New Roman" w:hAnsi="Times New Roman" w:cs="Times New Roman"/>
          <w:i/>
          <w:sz w:val="27"/>
          <w:szCs w:val="27"/>
        </w:rPr>
      </w:pPr>
      <w:r w:rsidRPr="004952E3">
        <w:rPr>
          <w:rFonts w:ascii="Times New Roman" w:hAnsi="Times New Roman" w:cs="Times New Roman"/>
          <w:i/>
          <w:sz w:val="27"/>
          <w:szCs w:val="27"/>
        </w:rPr>
        <w:t>(Nhu cầu đất nghĩa trang trên chưa bao gồm đất nghĩa trang để tái định cư cho khu vực phải di</w:t>
      </w:r>
      <w:r w:rsidRPr="004952E3">
        <w:rPr>
          <w:rFonts w:ascii="Times New Roman" w:hAnsi="Times New Roman" w:cs="Times New Roman"/>
          <w:i/>
          <w:spacing w:val="1"/>
          <w:sz w:val="27"/>
          <w:szCs w:val="27"/>
        </w:rPr>
        <w:t xml:space="preserve"> </w:t>
      </w:r>
      <w:r w:rsidRPr="004952E3">
        <w:rPr>
          <w:rFonts w:ascii="Times New Roman" w:hAnsi="Times New Roman" w:cs="Times New Roman"/>
          <w:i/>
          <w:sz w:val="27"/>
          <w:szCs w:val="27"/>
        </w:rPr>
        <w:t>dời...).</w:t>
      </w:r>
    </w:p>
    <w:p w14:paraId="3899F8D4" w14:textId="02D1CF8B" w:rsidR="002A4FAD" w:rsidRPr="004952E3" w:rsidRDefault="002A4FAD" w:rsidP="002A4FAD">
      <w:pPr>
        <w:tabs>
          <w:tab w:val="left" w:pos="540"/>
        </w:tabs>
        <w:spacing w:before="119"/>
        <w:ind w:left="270" w:firstLine="270"/>
        <w:rPr>
          <w:rFonts w:ascii="Times New Roman" w:hAnsi="Times New Roman" w:cs="Times New Roman"/>
          <w:i/>
          <w:sz w:val="27"/>
          <w:szCs w:val="27"/>
        </w:rPr>
      </w:pPr>
      <w:r w:rsidRPr="004952E3">
        <w:rPr>
          <w:rFonts w:ascii="Times New Roman" w:hAnsi="Times New Roman" w:cs="Times New Roman"/>
          <w:i/>
          <w:sz w:val="27"/>
          <w:szCs w:val="27"/>
        </w:rPr>
        <w:t>Xây dựng 1 khu nghĩa trang tập trung cho khu kinh tế tại xã Long Vĩnh</w:t>
      </w:r>
      <w:r w:rsidR="00D245C9" w:rsidRPr="004952E3">
        <w:rPr>
          <w:rFonts w:ascii="Times New Roman" w:hAnsi="Times New Roman" w:cs="Times New Roman"/>
          <w:i/>
          <w:sz w:val="27"/>
          <w:szCs w:val="27"/>
        </w:rPr>
        <w:t xml:space="preserve"> (theo quy hoạch xây dựng vùng huyện Duyên Hải đến năm 2040 phê duyệt tại quyết định số 827/QĐ-UBND ngày 06/05/2022 của UBND tỉnh Trà Vinh)</w:t>
      </w:r>
    </w:p>
    <w:p w14:paraId="73FBF19E" w14:textId="55F635D6" w:rsidR="00094F1A" w:rsidRPr="004952E3" w:rsidRDefault="00094F1A" w:rsidP="00094F1A">
      <w:pPr>
        <w:pStyle w:val="S-I"/>
        <w:outlineLvl w:val="1"/>
        <w:rPr>
          <w:rFonts w:cs="Times New Roman"/>
          <w:sz w:val="27"/>
          <w:szCs w:val="27"/>
          <w:lang w:val="vi-VN"/>
        </w:rPr>
      </w:pPr>
      <w:bookmarkStart w:id="155" w:name="_Toc140073571"/>
      <w:r w:rsidRPr="004952E3">
        <w:rPr>
          <w:rFonts w:cs="Times New Roman"/>
          <w:sz w:val="27"/>
          <w:szCs w:val="27"/>
          <w:lang w:val="vi-VN"/>
        </w:rPr>
        <w:t>ƯU TIÊN ĐẦU TƯ</w:t>
      </w:r>
      <w:bookmarkEnd w:id="155"/>
      <w:r w:rsidRPr="004952E3">
        <w:rPr>
          <w:rFonts w:cs="Times New Roman"/>
          <w:sz w:val="27"/>
          <w:szCs w:val="27"/>
          <w:lang w:val="vi-VN"/>
        </w:rPr>
        <w:t xml:space="preserve"> </w:t>
      </w:r>
    </w:p>
    <w:tbl>
      <w:tblPr>
        <w:tblStyle w:val="TableGrid3"/>
        <w:tblW w:w="5000" w:type="pct"/>
        <w:tblLayout w:type="fixed"/>
        <w:tblLook w:val="04A0" w:firstRow="1" w:lastRow="0" w:firstColumn="1" w:lastColumn="0" w:noHBand="0" w:noVBand="1"/>
      </w:tblPr>
      <w:tblGrid>
        <w:gridCol w:w="436"/>
        <w:gridCol w:w="2168"/>
        <w:gridCol w:w="1351"/>
        <w:gridCol w:w="2099"/>
        <w:gridCol w:w="579"/>
        <w:gridCol w:w="579"/>
        <w:gridCol w:w="579"/>
        <w:gridCol w:w="537"/>
        <w:gridCol w:w="689"/>
      </w:tblGrid>
      <w:tr w:rsidR="004952E3" w:rsidRPr="004952E3" w14:paraId="377FB890" w14:textId="77777777" w:rsidTr="0081205A">
        <w:trPr>
          <w:trHeight w:val="315"/>
          <w:tblHeader/>
        </w:trPr>
        <w:tc>
          <w:tcPr>
            <w:tcW w:w="242" w:type="pct"/>
            <w:vMerge w:val="restart"/>
            <w:vAlign w:val="center"/>
            <w:hideMark/>
          </w:tcPr>
          <w:p w14:paraId="4B87F492"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STT</w:t>
            </w:r>
          </w:p>
        </w:tc>
        <w:tc>
          <w:tcPr>
            <w:tcW w:w="1202" w:type="pct"/>
            <w:vMerge w:val="restart"/>
            <w:vAlign w:val="center"/>
            <w:hideMark/>
          </w:tcPr>
          <w:p w14:paraId="39BE72A9"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Tên dự án</w:t>
            </w:r>
          </w:p>
        </w:tc>
        <w:tc>
          <w:tcPr>
            <w:tcW w:w="749" w:type="pct"/>
            <w:vMerge w:val="restart"/>
            <w:vAlign w:val="center"/>
            <w:hideMark/>
          </w:tcPr>
          <w:p w14:paraId="5A418D44"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Địa điểm</w:t>
            </w:r>
          </w:p>
        </w:tc>
        <w:tc>
          <w:tcPr>
            <w:tcW w:w="1164" w:type="pct"/>
            <w:vMerge w:val="restart"/>
            <w:vAlign w:val="center"/>
            <w:hideMark/>
          </w:tcPr>
          <w:p w14:paraId="1FD55BAC"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Nội dung và quy mô đầu tư</w:t>
            </w:r>
          </w:p>
        </w:tc>
        <w:tc>
          <w:tcPr>
            <w:tcW w:w="321" w:type="pct"/>
            <w:vMerge w:val="restart"/>
            <w:vAlign w:val="center"/>
            <w:hideMark/>
          </w:tcPr>
          <w:p w14:paraId="572A9386"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Tổng mức đầu tư (</w:t>
            </w:r>
            <w:proofErr w:type="spellStart"/>
            <w:r w:rsidRPr="004952E3">
              <w:rPr>
                <w:rFonts w:ascii="Times New Roman" w:hAnsi="Times New Roman" w:cs="Times New Roman"/>
                <w:b/>
                <w:bCs/>
                <w:sz w:val="20"/>
                <w:szCs w:val="20"/>
              </w:rPr>
              <w:t>tỷ</w:t>
            </w:r>
            <w:proofErr w:type="spellEnd"/>
            <w:r w:rsidRPr="004952E3">
              <w:rPr>
                <w:rFonts w:ascii="Times New Roman" w:hAnsi="Times New Roman" w:cs="Times New Roman"/>
                <w:b/>
                <w:bCs/>
                <w:sz w:val="20"/>
                <w:szCs w:val="20"/>
              </w:rPr>
              <w:t xml:space="preserve"> đồng)</w:t>
            </w:r>
          </w:p>
        </w:tc>
        <w:tc>
          <w:tcPr>
            <w:tcW w:w="642" w:type="pct"/>
            <w:gridSpan w:val="2"/>
            <w:vAlign w:val="center"/>
            <w:hideMark/>
          </w:tcPr>
          <w:p w14:paraId="176A64CF"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Phân kỳ đầu tư</w:t>
            </w:r>
          </w:p>
        </w:tc>
        <w:tc>
          <w:tcPr>
            <w:tcW w:w="298" w:type="pct"/>
            <w:vMerge w:val="restart"/>
            <w:vAlign w:val="center"/>
            <w:hideMark/>
          </w:tcPr>
          <w:p w14:paraId="67AA069B"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Nguồn vốn</w:t>
            </w:r>
          </w:p>
        </w:tc>
        <w:tc>
          <w:tcPr>
            <w:tcW w:w="382" w:type="pct"/>
            <w:vMerge w:val="restart"/>
            <w:vAlign w:val="center"/>
            <w:hideMark/>
          </w:tcPr>
          <w:p w14:paraId="00CC4500"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Ghi chú</w:t>
            </w:r>
          </w:p>
        </w:tc>
      </w:tr>
      <w:tr w:rsidR="004952E3" w:rsidRPr="004952E3" w14:paraId="7C9BBDF7" w14:textId="77777777" w:rsidTr="0081205A">
        <w:trPr>
          <w:trHeight w:val="645"/>
          <w:tblHeader/>
        </w:trPr>
        <w:tc>
          <w:tcPr>
            <w:tcW w:w="242" w:type="pct"/>
            <w:vMerge/>
            <w:vAlign w:val="center"/>
            <w:hideMark/>
          </w:tcPr>
          <w:p w14:paraId="39D8428F" w14:textId="77777777" w:rsidR="00094F1A" w:rsidRPr="004952E3" w:rsidRDefault="00094F1A" w:rsidP="00E91065">
            <w:pPr>
              <w:jc w:val="center"/>
              <w:rPr>
                <w:rFonts w:ascii="Times New Roman" w:hAnsi="Times New Roman" w:cs="Times New Roman"/>
                <w:b/>
                <w:bCs/>
                <w:sz w:val="20"/>
                <w:szCs w:val="20"/>
              </w:rPr>
            </w:pPr>
          </w:p>
        </w:tc>
        <w:tc>
          <w:tcPr>
            <w:tcW w:w="1202" w:type="pct"/>
            <w:vMerge/>
            <w:vAlign w:val="center"/>
            <w:hideMark/>
          </w:tcPr>
          <w:p w14:paraId="387E2983" w14:textId="77777777" w:rsidR="00094F1A" w:rsidRPr="004952E3" w:rsidRDefault="00094F1A" w:rsidP="00E91065">
            <w:pPr>
              <w:rPr>
                <w:rFonts w:ascii="Times New Roman" w:hAnsi="Times New Roman" w:cs="Times New Roman"/>
                <w:b/>
                <w:bCs/>
                <w:sz w:val="20"/>
                <w:szCs w:val="20"/>
              </w:rPr>
            </w:pPr>
          </w:p>
        </w:tc>
        <w:tc>
          <w:tcPr>
            <w:tcW w:w="749" w:type="pct"/>
            <w:vMerge/>
            <w:vAlign w:val="center"/>
            <w:hideMark/>
          </w:tcPr>
          <w:p w14:paraId="5B0B5DF4" w14:textId="77777777" w:rsidR="00094F1A" w:rsidRPr="004952E3" w:rsidRDefault="00094F1A" w:rsidP="00E91065">
            <w:pPr>
              <w:rPr>
                <w:rFonts w:ascii="Times New Roman" w:hAnsi="Times New Roman" w:cs="Times New Roman"/>
                <w:b/>
                <w:bCs/>
                <w:sz w:val="20"/>
                <w:szCs w:val="20"/>
              </w:rPr>
            </w:pPr>
          </w:p>
        </w:tc>
        <w:tc>
          <w:tcPr>
            <w:tcW w:w="1164" w:type="pct"/>
            <w:vMerge/>
            <w:vAlign w:val="center"/>
            <w:hideMark/>
          </w:tcPr>
          <w:p w14:paraId="5E2051E6" w14:textId="77777777" w:rsidR="00094F1A" w:rsidRPr="004952E3" w:rsidRDefault="00094F1A" w:rsidP="00E91065">
            <w:pPr>
              <w:rPr>
                <w:rFonts w:ascii="Times New Roman" w:hAnsi="Times New Roman" w:cs="Times New Roman"/>
                <w:b/>
                <w:bCs/>
                <w:sz w:val="20"/>
                <w:szCs w:val="20"/>
              </w:rPr>
            </w:pPr>
          </w:p>
        </w:tc>
        <w:tc>
          <w:tcPr>
            <w:tcW w:w="321" w:type="pct"/>
            <w:vMerge/>
            <w:vAlign w:val="center"/>
            <w:hideMark/>
          </w:tcPr>
          <w:p w14:paraId="18F2D2DA" w14:textId="77777777" w:rsidR="00094F1A" w:rsidRPr="004952E3" w:rsidRDefault="00094F1A" w:rsidP="00E91065">
            <w:pPr>
              <w:jc w:val="right"/>
              <w:rPr>
                <w:rFonts w:ascii="Times New Roman" w:hAnsi="Times New Roman" w:cs="Times New Roman"/>
                <w:b/>
                <w:bCs/>
                <w:sz w:val="20"/>
                <w:szCs w:val="20"/>
              </w:rPr>
            </w:pPr>
          </w:p>
        </w:tc>
        <w:tc>
          <w:tcPr>
            <w:tcW w:w="321" w:type="pct"/>
            <w:vAlign w:val="center"/>
            <w:hideMark/>
          </w:tcPr>
          <w:p w14:paraId="368FB70F"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2021-2025</w:t>
            </w:r>
          </w:p>
        </w:tc>
        <w:tc>
          <w:tcPr>
            <w:tcW w:w="321" w:type="pct"/>
            <w:vAlign w:val="center"/>
            <w:hideMark/>
          </w:tcPr>
          <w:p w14:paraId="426E8753"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2026-2030</w:t>
            </w:r>
          </w:p>
        </w:tc>
        <w:tc>
          <w:tcPr>
            <w:tcW w:w="298" w:type="pct"/>
            <w:vMerge/>
            <w:vAlign w:val="center"/>
            <w:hideMark/>
          </w:tcPr>
          <w:p w14:paraId="254A62EE" w14:textId="77777777" w:rsidR="00094F1A" w:rsidRPr="004952E3" w:rsidRDefault="00094F1A" w:rsidP="00E91065">
            <w:pPr>
              <w:jc w:val="center"/>
              <w:rPr>
                <w:rFonts w:ascii="Times New Roman" w:hAnsi="Times New Roman" w:cs="Times New Roman"/>
                <w:b/>
                <w:bCs/>
                <w:sz w:val="20"/>
                <w:szCs w:val="20"/>
              </w:rPr>
            </w:pPr>
          </w:p>
        </w:tc>
        <w:tc>
          <w:tcPr>
            <w:tcW w:w="382" w:type="pct"/>
            <w:vMerge/>
            <w:vAlign w:val="center"/>
            <w:hideMark/>
          </w:tcPr>
          <w:p w14:paraId="31C20DE4" w14:textId="77777777" w:rsidR="00094F1A" w:rsidRPr="004952E3" w:rsidRDefault="00094F1A" w:rsidP="00E91065">
            <w:pPr>
              <w:rPr>
                <w:rFonts w:ascii="Times New Roman" w:hAnsi="Times New Roman" w:cs="Times New Roman"/>
                <w:b/>
                <w:bCs/>
                <w:sz w:val="20"/>
                <w:szCs w:val="20"/>
              </w:rPr>
            </w:pPr>
          </w:p>
        </w:tc>
      </w:tr>
      <w:tr w:rsidR="004952E3" w:rsidRPr="004952E3" w14:paraId="0EBD056F" w14:textId="77777777" w:rsidTr="0081205A">
        <w:trPr>
          <w:trHeight w:val="315"/>
        </w:trPr>
        <w:tc>
          <w:tcPr>
            <w:tcW w:w="242" w:type="pct"/>
            <w:noWrap/>
            <w:vAlign w:val="center"/>
            <w:hideMark/>
          </w:tcPr>
          <w:p w14:paraId="7DD39A46"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I.</w:t>
            </w:r>
          </w:p>
        </w:tc>
        <w:tc>
          <w:tcPr>
            <w:tcW w:w="4376" w:type="pct"/>
            <w:gridSpan w:val="7"/>
            <w:vAlign w:val="center"/>
            <w:hideMark/>
          </w:tcPr>
          <w:p w14:paraId="39D25ED9"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GIAO THÔNG</w:t>
            </w:r>
          </w:p>
        </w:tc>
        <w:tc>
          <w:tcPr>
            <w:tcW w:w="382" w:type="pct"/>
            <w:noWrap/>
            <w:vAlign w:val="center"/>
            <w:hideMark/>
          </w:tcPr>
          <w:p w14:paraId="568D889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6561C1A3" w14:textId="77777777" w:rsidTr="0081205A">
        <w:trPr>
          <w:trHeight w:val="1538"/>
        </w:trPr>
        <w:tc>
          <w:tcPr>
            <w:tcW w:w="242" w:type="pct"/>
            <w:noWrap/>
            <w:vAlign w:val="center"/>
            <w:hideMark/>
          </w:tcPr>
          <w:p w14:paraId="76EDAE16" w14:textId="68274620"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lastRenderedPageBreak/>
              <w:t>1</w:t>
            </w:r>
          </w:p>
        </w:tc>
        <w:tc>
          <w:tcPr>
            <w:tcW w:w="1202" w:type="pct"/>
            <w:vAlign w:val="center"/>
            <w:hideMark/>
          </w:tcPr>
          <w:p w14:paraId="173C857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QL.53 (Nâng cấp mở rộng)</w:t>
            </w:r>
          </w:p>
        </w:tc>
        <w:tc>
          <w:tcPr>
            <w:tcW w:w="749" w:type="pct"/>
            <w:vAlign w:val="center"/>
            <w:hideMark/>
          </w:tcPr>
          <w:p w14:paraId="07DA043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Đoạn từ ranh Vĩnh Long đến </w:t>
            </w:r>
            <w:proofErr w:type="spellStart"/>
            <w:r w:rsidRPr="004952E3">
              <w:rPr>
                <w:rFonts w:ascii="Times New Roman" w:hAnsi="Times New Roman" w:cs="Times New Roman"/>
                <w:sz w:val="20"/>
                <w:szCs w:val="20"/>
              </w:rPr>
              <w:t>TP.Trà</w:t>
            </w:r>
            <w:proofErr w:type="spellEnd"/>
            <w:r w:rsidRPr="004952E3">
              <w:rPr>
                <w:rFonts w:ascii="Times New Roman" w:hAnsi="Times New Roman" w:cs="Times New Roman"/>
                <w:sz w:val="20"/>
                <w:szCs w:val="20"/>
              </w:rPr>
              <w:t xml:space="preserve"> Vinh, cầu Long Toàn đến QL.54</w:t>
            </w:r>
          </w:p>
        </w:tc>
        <w:tc>
          <w:tcPr>
            <w:tcW w:w="1164" w:type="pct"/>
            <w:vAlign w:val="center"/>
            <w:hideMark/>
          </w:tcPr>
          <w:p w14:paraId="51E0C33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Đoạn từ ranh Vĩnh Long đến </w:t>
            </w:r>
            <w:proofErr w:type="spellStart"/>
            <w:r w:rsidRPr="004952E3">
              <w:rPr>
                <w:rFonts w:ascii="Times New Roman" w:hAnsi="Times New Roman" w:cs="Times New Roman"/>
                <w:sz w:val="20"/>
                <w:szCs w:val="20"/>
              </w:rPr>
              <w:t>TP.Trà</w:t>
            </w:r>
            <w:proofErr w:type="spellEnd"/>
            <w:r w:rsidRPr="004952E3">
              <w:rPr>
                <w:rFonts w:ascii="Times New Roman" w:hAnsi="Times New Roman" w:cs="Times New Roman"/>
                <w:sz w:val="20"/>
                <w:szCs w:val="20"/>
              </w:rPr>
              <w:t xml:space="preserve"> Vinh dài 18km tối thiểu đạt tiêu chuẩn đường cấp II-ĐB;</w:t>
            </w:r>
            <w:r w:rsidRPr="004952E3">
              <w:rPr>
                <w:rFonts w:ascii="Times New Roman" w:hAnsi="Times New Roman" w:cs="Times New Roman"/>
                <w:sz w:val="20"/>
                <w:szCs w:val="20"/>
              </w:rPr>
              <w:br/>
              <w:t>Đoạn từ cầu Long Toàn (tại Km114) đến giao QL.54 (tại xã Tập Sơn, huyện Trà Cú) dài 56,1km tối thiểu đạt tiêu chuẩn đường cấp III-ĐB</w:t>
            </w:r>
          </w:p>
        </w:tc>
        <w:tc>
          <w:tcPr>
            <w:tcW w:w="321" w:type="pct"/>
            <w:vAlign w:val="center"/>
            <w:hideMark/>
          </w:tcPr>
          <w:p w14:paraId="36AD096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1.930,00 </w:t>
            </w:r>
          </w:p>
        </w:tc>
        <w:tc>
          <w:tcPr>
            <w:tcW w:w="321" w:type="pct"/>
            <w:vAlign w:val="center"/>
            <w:hideMark/>
          </w:tcPr>
          <w:p w14:paraId="274E0BF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1.930,00 </w:t>
            </w:r>
          </w:p>
        </w:tc>
        <w:tc>
          <w:tcPr>
            <w:tcW w:w="321" w:type="pct"/>
            <w:vAlign w:val="center"/>
            <w:hideMark/>
          </w:tcPr>
          <w:p w14:paraId="782D8C8B"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0675A8D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6ADAC26D"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Điều chỉnh theo đề xuất của Sở GTVT</w:t>
            </w:r>
          </w:p>
        </w:tc>
      </w:tr>
      <w:tr w:rsidR="004952E3" w:rsidRPr="004952E3" w14:paraId="114D1D44" w14:textId="77777777" w:rsidTr="0081205A">
        <w:trPr>
          <w:trHeight w:val="1080"/>
        </w:trPr>
        <w:tc>
          <w:tcPr>
            <w:tcW w:w="242" w:type="pct"/>
            <w:noWrap/>
            <w:vAlign w:val="center"/>
            <w:hideMark/>
          </w:tcPr>
          <w:p w14:paraId="689AB1E9" w14:textId="0E8CADEA"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w:t>
            </w:r>
          </w:p>
        </w:tc>
        <w:tc>
          <w:tcPr>
            <w:tcW w:w="1202" w:type="pct"/>
            <w:vAlign w:val="center"/>
            <w:hideMark/>
          </w:tcPr>
          <w:p w14:paraId="11A81D6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ĐT.914 (nâng cấp, mở rộng toàn tuyến)</w:t>
            </w:r>
          </w:p>
        </w:tc>
        <w:tc>
          <w:tcPr>
            <w:tcW w:w="749" w:type="pct"/>
            <w:vAlign w:val="center"/>
            <w:hideMark/>
          </w:tcPr>
          <w:p w14:paraId="797C9F2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Toàn tuyến ĐT.914</w:t>
            </w:r>
          </w:p>
        </w:tc>
        <w:tc>
          <w:tcPr>
            <w:tcW w:w="1164" w:type="pct"/>
            <w:vAlign w:val="center"/>
            <w:hideMark/>
          </w:tcPr>
          <w:p w14:paraId="3CF297D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dài 32,5km đạt tiêu chuẩn đường cấp IV-ĐB, mặt nhựa rộng 7m, nền rộng 9m, </w:t>
            </w:r>
          </w:p>
        </w:tc>
        <w:tc>
          <w:tcPr>
            <w:tcW w:w="321" w:type="pct"/>
            <w:vAlign w:val="center"/>
            <w:hideMark/>
          </w:tcPr>
          <w:p w14:paraId="41B8434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250,00 </w:t>
            </w:r>
          </w:p>
        </w:tc>
        <w:tc>
          <w:tcPr>
            <w:tcW w:w="321" w:type="pct"/>
            <w:vAlign w:val="center"/>
            <w:hideMark/>
          </w:tcPr>
          <w:p w14:paraId="54F93C9A"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7896C2E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250,00 </w:t>
            </w:r>
          </w:p>
        </w:tc>
        <w:tc>
          <w:tcPr>
            <w:tcW w:w="298" w:type="pct"/>
            <w:vAlign w:val="center"/>
            <w:hideMark/>
          </w:tcPr>
          <w:p w14:paraId="4AC0D5EA"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62DB475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7317A58F" w14:textId="77777777" w:rsidTr="0081205A">
        <w:trPr>
          <w:trHeight w:val="1365"/>
        </w:trPr>
        <w:tc>
          <w:tcPr>
            <w:tcW w:w="242" w:type="pct"/>
            <w:noWrap/>
            <w:vAlign w:val="center"/>
            <w:hideMark/>
          </w:tcPr>
          <w:p w14:paraId="09D9DF3B" w14:textId="21DA062A"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w:t>
            </w:r>
          </w:p>
        </w:tc>
        <w:tc>
          <w:tcPr>
            <w:tcW w:w="1202" w:type="pct"/>
            <w:vAlign w:val="center"/>
            <w:hideMark/>
          </w:tcPr>
          <w:p w14:paraId="06557FF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Hoàn thiện hạ tầng giao thông nông thôn (giai đoạn 1)</w:t>
            </w:r>
          </w:p>
        </w:tc>
        <w:tc>
          <w:tcPr>
            <w:tcW w:w="749" w:type="pct"/>
            <w:vAlign w:val="center"/>
            <w:hideMark/>
          </w:tcPr>
          <w:p w14:paraId="191B4D6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khu vực 04 xã đảo thuộc huyện Duyên Hải</w:t>
            </w:r>
          </w:p>
        </w:tc>
        <w:tc>
          <w:tcPr>
            <w:tcW w:w="1164" w:type="pct"/>
            <w:vAlign w:val="center"/>
            <w:hideMark/>
          </w:tcPr>
          <w:p w14:paraId="47740E2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qui mô đường cấp VI-ĐB với tổng chiều dài 27,23km đường và xây mới các cầu trên tuyến.</w:t>
            </w:r>
          </w:p>
        </w:tc>
        <w:tc>
          <w:tcPr>
            <w:tcW w:w="321" w:type="pct"/>
            <w:vAlign w:val="center"/>
            <w:hideMark/>
          </w:tcPr>
          <w:p w14:paraId="4A4FC370"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596,00 </w:t>
            </w:r>
          </w:p>
        </w:tc>
        <w:tc>
          <w:tcPr>
            <w:tcW w:w="321" w:type="pct"/>
            <w:vAlign w:val="center"/>
            <w:hideMark/>
          </w:tcPr>
          <w:p w14:paraId="71096E4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596,00 </w:t>
            </w:r>
          </w:p>
        </w:tc>
        <w:tc>
          <w:tcPr>
            <w:tcW w:w="321" w:type="pct"/>
            <w:vAlign w:val="center"/>
            <w:hideMark/>
          </w:tcPr>
          <w:p w14:paraId="11D8D51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46749745"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01DC14D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33976EE9" w14:textId="77777777" w:rsidTr="0081205A">
        <w:trPr>
          <w:trHeight w:val="809"/>
        </w:trPr>
        <w:tc>
          <w:tcPr>
            <w:tcW w:w="242" w:type="pct"/>
            <w:noWrap/>
            <w:vAlign w:val="center"/>
            <w:hideMark/>
          </w:tcPr>
          <w:p w14:paraId="6B9A62B0" w14:textId="6ABDF60F"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4</w:t>
            </w:r>
          </w:p>
        </w:tc>
        <w:tc>
          <w:tcPr>
            <w:tcW w:w="1202" w:type="pct"/>
            <w:vAlign w:val="center"/>
            <w:hideMark/>
          </w:tcPr>
          <w:p w14:paraId="1CC8EFB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Hoàn thiện hạ tầng giao thông nông thôn (giai đoạn 2)</w:t>
            </w:r>
          </w:p>
        </w:tc>
        <w:tc>
          <w:tcPr>
            <w:tcW w:w="749" w:type="pct"/>
            <w:vAlign w:val="center"/>
            <w:hideMark/>
          </w:tcPr>
          <w:p w14:paraId="63A17AB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khu vực 04 xã đảo thuộc huyện Duyên Hải</w:t>
            </w:r>
          </w:p>
        </w:tc>
        <w:tc>
          <w:tcPr>
            <w:tcW w:w="1164" w:type="pct"/>
            <w:vAlign w:val="center"/>
            <w:hideMark/>
          </w:tcPr>
          <w:p w14:paraId="44EE085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qui mô đường cấp IV – VI đồng bằng với tổng chiều dài 62,24km đường và xây mới các cầu trên tuyến</w:t>
            </w:r>
          </w:p>
        </w:tc>
        <w:tc>
          <w:tcPr>
            <w:tcW w:w="321" w:type="pct"/>
            <w:vAlign w:val="center"/>
            <w:hideMark/>
          </w:tcPr>
          <w:p w14:paraId="7AC2B21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1.234,00 </w:t>
            </w:r>
          </w:p>
        </w:tc>
        <w:tc>
          <w:tcPr>
            <w:tcW w:w="321" w:type="pct"/>
            <w:vAlign w:val="center"/>
            <w:hideMark/>
          </w:tcPr>
          <w:p w14:paraId="1A3811C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740FA456"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1.234,00 </w:t>
            </w:r>
          </w:p>
        </w:tc>
        <w:tc>
          <w:tcPr>
            <w:tcW w:w="298" w:type="pct"/>
            <w:vAlign w:val="center"/>
            <w:hideMark/>
          </w:tcPr>
          <w:p w14:paraId="1720604B"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501AEA3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0BC8E91E" w14:textId="77777777" w:rsidTr="0081205A">
        <w:trPr>
          <w:trHeight w:val="1740"/>
        </w:trPr>
        <w:tc>
          <w:tcPr>
            <w:tcW w:w="242" w:type="pct"/>
            <w:noWrap/>
            <w:vAlign w:val="center"/>
            <w:hideMark/>
          </w:tcPr>
          <w:p w14:paraId="5386A5F4" w14:textId="0CF3D6C1"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5</w:t>
            </w:r>
          </w:p>
        </w:tc>
        <w:tc>
          <w:tcPr>
            <w:tcW w:w="1202" w:type="pct"/>
            <w:vAlign w:val="center"/>
            <w:hideMark/>
          </w:tcPr>
          <w:p w14:paraId="6F995C2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Đường hành lan ven biển trên địa bàn tỉnh Trà Vinh</w:t>
            </w:r>
          </w:p>
        </w:tc>
        <w:tc>
          <w:tcPr>
            <w:tcW w:w="749" w:type="pct"/>
            <w:vAlign w:val="center"/>
            <w:hideMark/>
          </w:tcPr>
          <w:p w14:paraId="69712E3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Các huyện: Châu Thành, Cầu Ngang, thị xã Duyên Hải, huyện Duyên Hải, Trà Cú, Tiểu Cần</w:t>
            </w:r>
          </w:p>
        </w:tc>
        <w:tc>
          <w:tcPr>
            <w:tcW w:w="1164" w:type="pct"/>
            <w:vAlign w:val="center"/>
            <w:hideMark/>
          </w:tcPr>
          <w:p w14:paraId="3605E88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57,2 km đường cấp III đồng bằng; 33 cầu trung mặt cắt ngang 12m, tổng chiều dài 2.919m; 01 cầu lớn (cầu cửa Cung Hầu) mặt cắt ngang 16m, dài khoảng 2.600m.</w:t>
            </w:r>
          </w:p>
        </w:tc>
        <w:tc>
          <w:tcPr>
            <w:tcW w:w="321" w:type="pct"/>
            <w:vAlign w:val="center"/>
            <w:hideMark/>
          </w:tcPr>
          <w:p w14:paraId="1BB6CEB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7.918,10 </w:t>
            </w:r>
          </w:p>
        </w:tc>
        <w:tc>
          <w:tcPr>
            <w:tcW w:w="321" w:type="pct"/>
            <w:vAlign w:val="center"/>
            <w:hideMark/>
          </w:tcPr>
          <w:p w14:paraId="4F24775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4502A43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7.918,10 </w:t>
            </w:r>
          </w:p>
        </w:tc>
        <w:tc>
          <w:tcPr>
            <w:tcW w:w="298" w:type="pct"/>
            <w:vAlign w:val="center"/>
            <w:hideMark/>
          </w:tcPr>
          <w:p w14:paraId="11638005"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3132FAB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Bổ sung theo đề xuất của sở GTVT</w:t>
            </w:r>
          </w:p>
        </w:tc>
      </w:tr>
      <w:tr w:rsidR="004952E3" w:rsidRPr="004952E3" w14:paraId="13165DF4" w14:textId="77777777" w:rsidTr="0081205A">
        <w:trPr>
          <w:trHeight w:val="1725"/>
        </w:trPr>
        <w:tc>
          <w:tcPr>
            <w:tcW w:w="242" w:type="pct"/>
            <w:noWrap/>
            <w:vAlign w:val="center"/>
            <w:hideMark/>
          </w:tcPr>
          <w:p w14:paraId="303AB098" w14:textId="7918D037"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6</w:t>
            </w:r>
          </w:p>
        </w:tc>
        <w:tc>
          <w:tcPr>
            <w:tcW w:w="1202" w:type="pct"/>
            <w:vAlign w:val="center"/>
            <w:hideMark/>
          </w:tcPr>
          <w:p w14:paraId="5695870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Tuyến đường số 03 (đoạn từ nút cầu Long Toàn đi qua cảng Long Toàn và Khu phi thuế quan đến sông Giồng Ổi) Khu kinh tế Định An</w:t>
            </w:r>
          </w:p>
        </w:tc>
        <w:tc>
          <w:tcPr>
            <w:tcW w:w="749" w:type="pct"/>
            <w:vAlign w:val="center"/>
            <w:hideMark/>
          </w:tcPr>
          <w:p w14:paraId="41698F7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Trong phạm vi quy hoạch Khu kinh tế Định An, tỉnh Trà Vinh (thuộc địa bàn thị xã Duyên Hải)</w:t>
            </w:r>
          </w:p>
        </w:tc>
        <w:tc>
          <w:tcPr>
            <w:tcW w:w="1164" w:type="pct"/>
            <w:vAlign w:val="center"/>
            <w:hideMark/>
          </w:tcPr>
          <w:p w14:paraId="09B1174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Đạt tiêu chuẩn đường cấp III-ĐB, dài 4,78km, lộ giới 40m; </w:t>
            </w:r>
          </w:p>
        </w:tc>
        <w:tc>
          <w:tcPr>
            <w:tcW w:w="321" w:type="pct"/>
            <w:vAlign w:val="center"/>
            <w:hideMark/>
          </w:tcPr>
          <w:p w14:paraId="69D7CDB8"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294,338</w:t>
            </w:r>
          </w:p>
        </w:tc>
        <w:tc>
          <w:tcPr>
            <w:tcW w:w="321" w:type="pct"/>
            <w:vAlign w:val="center"/>
            <w:hideMark/>
          </w:tcPr>
          <w:p w14:paraId="16FC0980"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5E053E6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294,338</w:t>
            </w:r>
          </w:p>
        </w:tc>
        <w:tc>
          <w:tcPr>
            <w:tcW w:w="298" w:type="pct"/>
            <w:vAlign w:val="center"/>
            <w:hideMark/>
          </w:tcPr>
          <w:p w14:paraId="0A38CE04"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404430F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Bổ sung mới theo đề xuất của BQLKKT</w:t>
            </w:r>
          </w:p>
        </w:tc>
      </w:tr>
      <w:tr w:rsidR="004952E3" w:rsidRPr="004952E3" w14:paraId="5818EA5A" w14:textId="77777777" w:rsidTr="0081205A">
        <w:trPr>
          <w:trHeight w:val="1005"/>
        </w:trPr>
        <w:tc>
          <w:tcPr>
            <w:tcW w:w="242" w:type="pct"/>
            <w:noWrap/>
            <w:vAlign w:val="center"/>
            <w:hideMark/>
          </w:tcPr>
          <w:p w14:paraId="5C1F094B" w14:textId="39911359"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7</w:t>
            </w:r>
          </w:p>
        </w:tc>
        <w:tc>
          <w:tcPr>
            <w:tcW w:w="1202" w:type="pct"/>
            <w:vAlign w:val="center"/>
            <w:hideMark/>
          </w:tcPr>
          <w:p w14:paraId="2DB4702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Tuyến đường số 04 (đoạn từ nút N24 đến nút N28) Khu kinh tế Định An</w:t>
            </w:r>
          </w:p>
        </w:tc>
        <w:tc>
          <w:tcPr>
            <w:tcW w:w="749" w:type="pct"/>
            <w:vAlign w:val="center"/>
            <w:hideMark/>
          </w:tcPr>
          <w:p w14:paraId="7E3FE70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Trong phạm vi quy hoạch Khu kinh tế Định An, tỉnh Trà Vinh </w:t>
            </w:r>
            <w:r w:rsidRPr="004952E3">
              <w:rPr>
                <w:rFonts w:ascii="Times New Roman" w:hAnsi="Times New Roman" w:cs="Times New Roman"/>
                <w:sz w:val="20"/>
                <w:szCs w:val="20"/>
              </w:rPr>
              <w:lastRenderedPageBreak/>
              <w:t>(thuộc địa bàn huyện Duyên Hải)</w:t>
            </w:r>
          </w:p>
        </w:tc>
        <w:tc>
          <w:tcPr>
            <w:tcW w:w="1164" w:type="pct"/>
            <w:vAlign w:val="center"/>
            <w:hideMark/>
          </w:tcPr>
          <w:p w14:paraId="748DF2D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lastRenderedPageBreak/>
              <w:t xml:space="preserve">Đạt tiêu chuẩn đường cấp III-ĐB, dài 2,96km, lộ giới 28m; </w:t>
            </w:r>
          </w:p>
        </w:tc>
        <w:tc>
          <w:tcPr>
            <w:tcW w:w="321" w:type="pct"/>
            <w:vAlign w:val="center"/>
            <w:hideMark/>
          </w:tcPr>
          <w:p w14:paraId="04AA2E7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270,00</w:t>
            </w:r>
          </w:p>
        </w:tc>
        <w:tc>
          <w:tcPr>
            <w:tcW w:w="321" w:type="pct"/>
            <w:vAlign w:val="center"/>
            <w:hideMark/>
          </w:tcPr>
          <w:p w14:paraId="0FC4AD80"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0740B210"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270,00</w:t>
            </w:r>
          </w:p>
        </w:tc>
        <w:tc>
          <w:tcPr>
            <w:tcW w:w="298" w:type="pct"/>
            <w:vAlign w:val="center"/>
            <w:hideMark/>
          </w:tcPr>
          <w:p w14:paraId="57FBC9E1"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717CB42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Bổ sung mới theo đề </w:t>
            </w:r>
            <w:r w:rsidRPr="004952E3">
              <w:rPr>
                <w:rFonts w:ascii="Times New Roman" w:hAnsi="Times New Roman" w:cs="Times New Roman"/>
                <w:sz w:val="20"/>
                <w:szCs w:val="20"/>
              </w:rPr>
              <w:lastRenderedPageBreak/>
              <w:t>xuất của BQLKKT</w:t>
            </w:r>
          </w:p>
        </w:tc>
      </w:tr>
      <w:tr w:rsidR="004952E3" w:rsidRPr="004952E3" w14:paraId="2F17805F" w14:textId="77777777" w:rsidTr="0081205A">
        <w:trPr>
          <w:trHeight w:val="1005"/>
        </w:trPr>
        <w:tc>
          <w:tcPr>
            <w:tcW w:w="242" w:type="pct"/>
            <w:noWrap/>
            <w:vAlign w:val="center"/>
            <w:hideMark/>
          </w:tcPr>
          <w:p w14:paraId="2BEBF63C" w14:textId="7AD161F4"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lastRenderedPageBreak/>
              <w:t>8</w:t>
            </w:r>
          </w:p>
        </w:tc>
        <w:tc>
          <w:tcPr>
            <w:tcW w:w="1202" w:type="pct"/>
            <w:vAlign w:val="center"/>
            <w:hideMark/>
          </w:tcPr>
          <w:p w14:paraId="165226A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QL53 (nâng cấp và mở rộng)</w:t>
            </w:r>
          </w:p>
        </w:tc>
        <w:tc>
          <w:tcPr>
            <w:tcW w:w="749" w:type="pct"/>
            <w:vAlign w:val="center"/>
            <w:hideMark/>
          </w:tcPr>
          <w:p w14:paraId="68A199C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đoạn giao QL.53 (xã Long Hữu, </w:t>
            </w:r>
            <w:proofErr w:type="spellStart"/>
            <w:r w:rsidRPr="004952E3">
              <w:rPr>
                <w:rFonts w:ascii="Times New Roman" w:hAnsi="Times New Roman" w:cs="Times New Roman"/>
                <w:sz w:val="20"/>
                <w:szCs w:val="20"/>
              </w:rPr>
              <w:t>TX.Duyên</w:t>
            </w:r>
            <w:proofErr w:type="spellEnd"/>
            <w:r w:rsidRPr="004952E3">
              <w:rPr>
                <w:rFonts w:ascii="Times New Roman" w:hAnsi="Times New Roman" w:cs="Times New Roman"/>
                <w:sz w:val="20"/>
                <w:szCs w:val="20"/>
              </w:rPr>
              <w:t xml:space="preserve"> Hải) đến giao HL.24 xã Đông Hải, huyện Duyên Hải</w:t>
            </w:r>
          </w:p>
        </w:tc>
        <w:tc>
          <w:tcPr>
            <w:tcW w:w="1164" w:type="pct"/>
            <w:vAlign w:val="center"/>
            <w:hideMark/>
          </w:tcPr>
          <w:p w14:paraId="1A9446B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dài 32,2km, đạt tiêu chuẩn đường cấp IV-ĐB, 02 làn xe, lộ giới 31m.</w:t>
            </w:r>
          </w:p>
        </w:tc>
        <w:tc>
          <w:tcPr>
            <w:tcW w:w="321" w:type="pct"/>
            <w:vAlign w:val="center"/>
            <w:hideMark/>
          </w:tcPr>
          <w:p w14:paraId="4569F73B"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x </w:t>
            </w:r>
          </w:p>
        </w:tc>
        <w:tc>
          <w:tcPr>
            <w:tcW w:w="321" w:type="pct"/>
            <w:vAlign w:val="center"/>
            <w:hideMark/>
          </w:tcPr>
          <w:p w14:paraId="0D3E6BFA"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x </w:t>
            </w:r>
          </w:p>
        </w:tc>
        <w:tc>
          <w:tcPr>
            <w:tcW w:w="321" w:type="pct"/>
            <w:vAlign w:val="center"/>
            <w:hideMark/>
          </w:tcPr>
          <w:p w14:paraId="2EC10B9F"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3EE7964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557CC82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Chưa đủ thông tin</w:t>
            </w:r>
          </w:p>
        </w:tc>
      </w:tr>
      <w:tr w:rsidR="004952E3" w:rsidRPr="004952E3" w14:paraId="1D891ECE" w14:textId="77777777" w:rsidTr="0081205A">
        <w:trPr>
          <w:trHeight w:val="1005"/>
        </w:trPr>
        <w:tc>
          <w:tcPr>
            <w:tcW w:w="242" w:type="pct"/>
            <w:noWrap/>
            <w:vAlign w:val="center"/>
            <w:hideMark/>
          </w:tcPr>
          <w:p w14:paraId="33A48E2F" w14:textId="74CC49A7"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9</w:t>
            </w:r>
          </w:p>
        </w:tc>
        <w:tc>
          <w:tcPr>
            <w:tcW w:w="1202" w:type="pct"/>
            <w:vAlign w:val="center"/>
            <w:hideMark/>
          </w:tcPr>
          <w:p w14:paraId="4AEF7A7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QL53 (nâng cấp và mở rộng)</w:t>
            </w:r>
          </w:p>
        </w:tc>
        <w:tc>
          <w:tcPr>
            <w:tcW w:w="749" w:type="pct"/>
            <w:vAlign w:val="center"/>
            <w:hideMark/>
          </w:tcPr>
          <w:p w14:paraId="6039F57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đoạn ĐH.24 cũ, từ Đông Hải (huyện Duyên Hải) đến giao QL.53 tại Km 120+400, thị trấn Long Thành, huyện Duyên Hải</w:t>
            </w:r>
          </w:p>
        </w:tc>
        <w:tc>
          <w:tcPr>
            <w:tcW w:w="1164" w:type="pct"/>
            <w:vAlign w:val="center"/>
            <w:hideMark/>
          </w:tcPr>
          <w:p w14:paraId="2A8A554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dài 6km, đạt tiêu chuẩn đường cấp IV-ĐB, 02 làn xe, lộ giới 31m.</w:t>
            </w:r>
          </w:p>
        </w:tc>
        <w:tc>
          <w:tcPr>
            <w:tcW w:w="321" w:type="pct"/>
            <w:vAlign w:val="center"/>
            <w:hideMark/>
          </w:tcPr>
          <w:p w14:paraId="17F590F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x </w:t>
            </w:r>
          </w:p>
        </w:tc>
        <w:tc>
          <w:tcPr>
            <w:tcW w:w="321" w:type="pct"/>
            <w:vAlign w:val="center"/>
            <w:hideMark/>
          </w:tcPr>
          <w:p w14:paraId="42C6C186"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5DFB063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x</w:t>
            </w:r>
          </w:p>
        </w:tc>
        <w:tc>
          <w:tcPr>
            <w:tcW w:w="298" w:type="pct"/>
            <w:vAlign w:val="center"/>
            <w:hideMark/>
          </w:tcPr>
          <w:p w14:paraId="0229A82D"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13256B1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Chưa đủ thông tin</w:t>
            </w:r>
          </w:p>
        </w:tc>
      </w:tr>
      <w:tr w:rsidR="004952E3" w:rsidRPr="004952E3" w14:paraId="3AC16307" w14:textId="77777777" w:rsidTr="0081205A">
        <w:trPr>
          <w:trHeight w:val="315"/>
        </w:trPr>
        <w:tc>
          <w:tcPr>
            <w:tcW w:w="242" w:type="pct"/>
            <w:noWrap/>
            <w:vAlign w:val="center"/>
            <w:hideMark/>
          </w:tcPr>
          <w:p w14:paraId="306F9516"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II.</w:t>
            </w:r>
          </w:p>
        </w:tc>
        <w:tc>
          <w:tcPr>
            <w:tcW w:w="4376" w:type="pct"/>
            <w:gridSpan w:val="7"/>
            <w:vAlign w:val="center"/>
            <w:hideMark/>
          </w:tcPr>
          <w:p w14:paraId="43B73513"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THƯƠNG MẠI - DỊCH VỤ</w:t>
            </w:r>
          </w:p>
        </w:tc>
        <w:tc>
          <w:tcPr>
            <w:tcW w:w="382" w:type="pct"/>
            <w:noWrap/>
            <w:vAlign w:val="center"/>
            <w:hideMark/>
          </w:tcPr>
          <w:p w14:paraId="667BE9B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789CBEAD" w14:textId="77777777" w:rsidTr="0081205A">
        <w:trPr>
          <w:trHeight w:val="495"/>
        </w:trPr>
        <w:tc>
          <w:tcPr>
            <w:tcW w:w="242" w:type="pct"/>
            <w:noWrap/>
            <w:vAlign w:val="center"/>
            <w:hideMark/>
          </w:tcPr>
          <w:p w14:paraId="33170A59" w14:textId="5B8C2A9D"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10</w:t>
            </w:r>
          </w:p>
        </w:tc>
        <w:tc>
          <w:tcPr>
            <w:tcW w:w="1202" w:type="pct"/>
            <w:vAlign w:val="center"/>
            <w:hideMark/>
          </w:tcPr>
          <w:p w14:paraId="15F4BEB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Đại An</w:t>
            </w:r>
          </w:p>
        </w:tc>
        <w:tc>
          <w:tcPr>
            <w:tcW w:w="749" w:type="pct"/>
            <w:vAlign w:val="center"/>
            <w:hideMark/>
          </w:tcPr>
          <w:p w14:paraId="6944554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Trà Cú</w:t>
            </w:r>
          </w:p>
        </w:tc>
        <w:tc>
          <w:tcPr>
            <w:tcW w:w="1164" w:type="pct"/>
            <w:vAlign w:val="center"/>
            <w:hideMark/>
          </w:tcPr>
          <w:p w14:paraId="7D8881D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cải tạo trên diện tích 12.147 m2</w:t>
            </w:r>
          </w:p>
        </w:tc>
        <w:tc>
          <w:tcPr>
            <w:tcW w:w="321" w:type="pct"/>
            <w:vAlign w:val="center"/>
            <w:hideMark/>
          </w:tcPr>
          <w:p w14:paraId="78EA41B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5,00 </w:t>
            </w:r>
          </w:p>
        </w:tc>
        <w:tc>
          <w:tcPr>
            <w:tcW w:w="321" w:type="pct"/>
            <w:vAlign w:val="center"/>
            <w:hideMark/>
          </w:tcPr>
          <w:p w14:paraId="4DE8DCA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5,00 </w:t>
            </w:r>
          </w:p>
        </w:tc>
        <w:tc>
          <w:tcPr>
            <w:tcW w:w="321" w:type="pct"/>
            <w:vAlign w:val="center"/>
            <w:hideMark/>
          </w:tcPr>
          <w:p w14:paraId="7966E42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7B4B0640"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083BC90D"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2DA10638" w14:textId="77777777" w:rsidTr="0081205A">
        <w:trPr>
          <w:trHeight w:val="495"/>
        </w:trPr>
        <w:tc>
          <w:tcPr>
            <w:tcW w:w="242" w:type="pct"/>
            <w:noWrap/>
            <w:vAlign w:val="center"/>
            <w:hideMark/>
          </w:tcPr>
          <w:p w14:paraId="436F654D" w14:textId="4ADE3563"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11</w:t>
            </w:r>
          </w:p>
        </w:tc>
        <w:tc>
          <w:tcPr>
            <w:tcW w:w="1202" w:type="pct"/>
            <w:vAlign w:val="center"/>
            <w:hideMark/>
          </w:tcPr>
          <w:p w14:paraId="238E236D"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Định An</w:t>
            </w:r>
          </w:p>
        </w:tc>
        <w:tc>
          <w:tcPr>
            <w:tcW w:w="749" w:type="pct"/>
            <w:vAlign w:val="center"/>
            <w:hideMark/>
          </w:tcPr>
          <w:p w14:paraId="1EF1C80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Trà Cú</w:t>
            </w:r>
          </w:p>
        </w:tc>
        <w:tc>
          <w:tcPr>
            <w:tcW w:w="1164" w:type="pct"/>
            <w:vAlign w:val="center"/>
            <w:hideMark/>
          </w:tcPr>
          <w:p w14:paraId="3C931CD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mới chợ diện tích 2.000 m2</w:t>
            </w:r>
          </w:p>
        </w:tc>
        <w:tc>
          <w:tcPr>
            <w:tcW w:w="321" w:type="pct"/>
            <w:vAlign w:val="center"/>
            <w:hideMark/>
          </w:tcPr>
          <w:p w14:paraId="72C73B3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5,00 </w:t>
            </w:r>
          </w:p>
        </w:tc>
        <w:tc>
          <w:tcPr>
            <w:tcW w:w="321" w:type="pct"/>
            <w:vAlign w:val="center"/>
            <w:hideMark/>
          </w:tcPr>
          <w:p w14:paraId="60370976"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3A72F07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5,00 </w:t>
            </w:r>
          </w:p>
        </w:tc>
        <w:tc>
          <w:tcPr>
            <w:tcW w:w="298" w:type="pct"/>
            <w:vAlign w:val="center"/>
            <w:hideMark/>
          </w:tcPr>
          <w:p w14:paraId="66802E6B"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5E819E4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2C6BA6D6" w14:textId="77777777" w:rsidTr="0081205A">
        <w:trPr>
          <w:trHeight w:val="465"/>
        </w:trPr>
        <w:tc>
          <w:tcPr>
            <w:tcW w:w="242" w:type="pct"/>
            <w:noWrap/>
            <w:vAlign w:val="center"/>
            <w:hideMark/>
          </w:tcPr>
          <w:p w14:paraId="018FD863" w14:textId="77589466"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12</w:t>
            </w:r>
          </w:p>
        </w:tc>
        <w:tc>
          <w:tcPr>
            <w:tcW w:w="1202" w:type="pct"/>
            <w:vAlign w:val="center"/>
            <w:hideMark/>
          </w:tcPr>
          <w:p w14:paraId="066CFC2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Long Thành</w:t>
            </w:r>
          </w:p>
        </w:tc>
        <w:tc>
          <w:tcPr>
            <w:tcW w:w="749" w:type="pct"/>
            <w:vAlign w:val="center"/>
            <w:hideMark/>
          </w:tcPr>
          <w:p w14:paraId="1E1106E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0E42C8D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Di dời xây mới chợ diện tích 3.000 m2</w:t>
            </w:r>
          </w:p>
        </w:tc>
        <w:tc>
          <w:tcPr>
            <w:tcW w:w="321" w:type="pct"/>
            <w:vAlign w:val="center"/>
            <w:hideMark/>
          </w:tcPr>
          <w:p w14:paraId="33205A8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321" w:type="pct"/>
            <w:vAlign w:val="center"/>
            <w:hideMark/>
          </w:tcPr>
          <w:p w14:paraId="7B3EC55F"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321" w:type="pct"/>
            <w:vAlign w:val="center"/>
            <w:hideMark/>
          </w:tcPr>
          <w:p w14:paraId="3226D68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17007812"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080B168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7C650874" w14:textId="77777777" w:rsidTr="0081205A">
        <w:trPr>
          <w:trHeight w:val="465"/>
        </w:trPr>
        <w:tc>
          <w:tcPr>
            <w:tcW w:w="242" w:type="pct"/>
            <w:noWrap/>
            <w:vAlign w:val="center"/>
            <w:hideMark/>
          </w:tcPr>
          <w:p w14:paraId="38EC3443" w14:textId="5777D234"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13</w:t>
            </w:r>
          </w:p>
        </w:tc>
        <w:tc>
          <w:tcPr>
            <w:tcW w:w="1202" w:type="pct"/>
            <w:vAlign w:val="center"/>
            <w:hideMark/>
          </w:tcPr>
          <w:p w14:paraId="589DC3F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Cồn Cù</w:t>
            </w:r>
          </w:p>
        </w:tc>
        <w:tc>
          <w:tcPr>
            <w:tcW w:w="749" w:type="pct"/>
            <w:vAlign w:val="center"/>
            <w:hideMark/>
          </w:tcPr>
          <w:p w14:paraId="377465A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076B851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mới trên nền chợ cũ 904m2</w:t>
            </w:r>
          </w:p>
        </w:tc>
        <w:tc>
          <w:tcPr>
            <w:tcW w:w="321" w:type="pct"/>
            <w:vAlign w:val="center"/>
            <w:hideMark/>
          </w:tcPr>
          <w:p w14:paraId="42DE892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321" w:type="pct"/>
            <w:vAlign w:val="center"/>
            <w:hideMark/>
          </w:tcPr>
          <w:p w14:paraId="6E402196"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321" w:type="pct"/>
            <w:vAlign w:val="center"/>
            <w:hideMark/>
          </w:tcPr>
          <w:p w14:paraId="2D556CD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413CEC3D"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593FB73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13AFF3F4" w14:textId="77777777" w:rsidTr="0081205A">
        <w:trPr>
          <w:trHeight w:val="465"/>
        </w:trPr>
        <w:tc>
          <w:tcPr>
            <w:tcW w:w="242" w:type="pct"/>
            <w:noWrap/>
            <w:vAlign w:val="center"/>
            <w:hideMark/>
          </w:tcPr>
          <w:p w14:paraId="4B0248EB" w14:textId="7071B532"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14</w:t>
            </w:r>
          </w:p>
        </w:tc>
        <w:tc>
          <w:tcPr>
            <w:tcW w:w="1202" w:type="pct"/>
            <w:vAlign w:val="center"/>
            <w:hideMark/>
          </w:tcPr>
          <w:p w14:paraId="31B4461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Long Vĩnh</w:t>
            </w:r>
          </w:p>
        </w:tc>
        <w:tc>
          <w:tcPr>
            <w:tcW w:w="749" w:type="pct"/>
            <w:vAlign w:val="center"/>
            <w:hideMark/>
          </w:tcPr>
          <w:p w14:paraId="6BF2080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3F2B7B7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cải tạo chợ diện tích 2.895 m2</w:t>
            </w:r>
          </w:p>
        </w:tc>
        <w:tc>
          <w:tcPr>
            <w:tcW w:w="321" w:type="pct"/>
            <w:vAlign w:val="center"/>
            <w:hideMark/>
          </w:tcPr>
          <w:p w14:paraId="022C6C9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1,50 </w:t>
            </w:r>
          </w:p>
        </w:tc>
        <w:tc>
          <w:tcPr>
            <w:tcW w:w="321" w:type="pct"/>
            <w:vAlign w:val="center"/>
            <w:hideMark/>
          </w:tcPr>
          <w:p w14:paraId="7D4F511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1,50 </w:t>
            </w:r>
          </w:p>
        </w:tc>
        <w:tc>
          <w:tcPr>
            <w:tcW w:w="321" w:type="pct"/>
            <w:vAlign w:val="center"/>
            <w:hideMark/>
          </w:tcPr>
          <w:p w14:paraId="66E7F1C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6B34004A"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44FC074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41D79079" w14:textId="77777777" w:rsidTr="0081205A">
        <w:trPr>
          <w:trHeight w:val="465"/>
        </w:trPr>
        <w:tc>
          <w:tcPr>
            <w:tcW w:w="242" w:type="pct"/>
            <w:noWrap/>
            <w:vAlign w:val="center"/>
            <w:hideMark/>
          </w:tcPr>
          <w:p w14:paraId="602EA437" w14:textId="22928999"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15</w:t>
            </w:r>
          </w:p>
        </w:tc>
        <w:tc>
          <w:tcPr>
            <w:tcW w:w="1202" w:type="pct"/>
            <w:vAlign w:val="center"/>
            <w:hideMark/>
          </w:tcPr>
          <w:p w14:paraId="785EC43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Cái Đôi</w:t>
            </w:r>
          </w:p>
        </w:tc>
        <w:tc>
          <w:tcPr>
            <w:tcW w:w="749" w:type="pct"/>
            <w:vAlign w:val="center"/>
            <w:hideMark/>
          </w:tcPr>
          <w:p w14:paraId="669B7EC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765C571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Di dời xây mới chợ diện tích 2.000 m2 </w:t>
            </w:r>
          </w:p>
        </w:tc>
        <w:tc>
          <w:tcPr>
            <w:tcW w:w="321" w:type="pct"/>
            <w:vAlign w:val="center"/>
            <w:hideMark/>
          </w:tcPr>
          <w:p w14:paraId="4F86C8C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321" w:type="pct"/>
            <w:vAlign w:val="center"/>
            <w:hideMark/>
          </w:tcPr>
          <w:p w14:paraId="00D2559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202A31A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298" w:type="pct"/>
            <w:vAlign w:val="center"/>
            <w:hideMark/>
          </w:tcPr>
          <w:p w14:paraId="0DBFF5E4"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1848F47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7A949312" w14:textId="77777777" w:rsidTr="0081205A">
        <w:trPr>
          <w:trHeight w:val="735"/>
        </w:trPr>
        <w:tc>
          <w:tcPr>
            <w:tcW w:w="242" w:type="pct"/>
            <w:noWrap/>
            <w:vAlign w:val="center"/>
            <w:hideMark/>
          </w:tcPr>
          <w:p w14:paraId="05CE513B" w14:textId="7CB358E0"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16</w:t>
            </w:r>
          </w:p>
        </w:tc>
        <w:tc>
          <w:tcPr>
            <w:tcW w:w="1202" w:type="pct"/>
            <w:vAlign w:val="center"/>
            <w:hideMark/>
          </w:tcPr>
          <w:p w14:paraId="570F095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Dân Thành</w:t>
            </w:r>
          </w:p>
        </w:tc>
        <w:tc>
          <w:tcPr>
            <w:tcW w:w="749" w:type="pct"/>
            <w:vAlign w:val="center"/>
            <w:hideMark/>
          </w:tcPr>
          <w:p w14:paraId="76E7392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Thị xã Duyên Hải</w:t>
            </w:r>
          </w:p>
        </w:tc>
        <w:tc>
          <w:tcPr>
            <w:tcW w:w="1164" w:type="pct"/>
            <w:vAlign w:val="center"/>
            <w:hideMark/>
          </w:tcPr>
          <w:p w14:paraId="1F89985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cải tạo chợ diện tích 4.294 m2</w:t>
            </w:r>
          </w:p>
        </w:tc>
        <w:tc>
          <w:tcPr>
            <w:tcW w:w="321" w:type="pct"/>
            <w:vAlign w:val="center"/>
            <w:hideMark/>
          </w:tcPr>
          <w:p w14:paraId="7CA61A8B"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1,50 </w:t>
            </w:r>
          </w:p>
        </w:tc>
        <w:tc>
          <w:tcPr>
            <w:tcW w:w="321" w:type="pct"/>
            <w:vAlign w:val="center"/>
            <w:hideMark/>
          </w:tcPr>
          <w:p w14:paraId="0B5537A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1,50 </w:t>
            </w:r>
          </w:p>
        </w:tc>
        <w:tc>
          <w:tcPr>
            <w:tcW w:w="321" w:type="pct"/>
            <w:vAlign w:val="center"/>
            <w:hideMark/>
          </w:tcPr>
          <w:p w14:paraId="5F444CD8"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5A44D222"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1D3E502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4762D168" w14:textId="77777777" w:rsidTr="0081205A">
        <w:trPr>
          <w:trHeight w:val="480"/>
        </w:trPr>
        <w:tc>
          <w:tcPr>
            <w:tcW w:w="242" w:type="pct"/>
            <w:noWrap/>
            <w:vAlign w:val="center"/>
            <w:hideMark/>
          </w:tcPr>
          <w:p w14:paraId="30DB0344" w14:textId="4D14F5A6"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17</w:t>
            </w:r>
          </w:p>
        </w:tc>
        <w:tc>
          <w:tcPr>
            <w:tcW w:w="1202" w:type="pct"/>
            <w:vAlign w:val="center"/>
            <w:hideMark/>
          </w:tcPr>
          <w:p w14:paraId="5D19069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Trường Long Hòa</w:t>
            </w:r>
          </w:p>
        </w:tc>
        <w:tc>
          <w:tcPr>
            <w:tcW w:w="749" w:type="pct"/>
            <w:vAlign w:val="center"/>
            <w:hideMark/>
          </w:tcPr>
          <w:p w14:paraId="241DD1B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Thị xã Duyên Hải</w:t>
            </w:r>
          </w:p>
        </w:tc>
        <w:tc>
          <w:tcPr>
            <w:tcW w:w="1164" w:type="pct"/>
            <w:vAlign w:val="center"/>
            <w:hideMark/>
          </w:tcPr>
          <w:p w14:paraId="2703996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mới trên nền chợ cũ 8.542 m2</w:t>
            </w:r>
          </w:p>
        </w:tc>
        <w:tc>
          <w:tcPr>
            <w:tcW w:w="321" w:type="pct"/>
            <w:vAlign w:val="center"/>
            <w:hideMark/>
          </w:tcPr>
          <w:p w14:paraId="501FB25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2,50 </w:t>
            </w:r>
          </w:p>
        </w:tc>
        <w:tc>
          <w:tcPr>
            <w:tcW w:w="321" w:type="pct"/>
            <w:vAlign w:val="center"/>
            <w:hideMark/>
          </w:tcPr>
          <w:p w14:paraId="6B08C156"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2,50 </w:t>
            </w:r>
          </w:p>
        </w:tc>
        <w:tc>
          <w:tcPr>
            <w:tcW w:w="321" w:type="pct"/>
            <w:vAlign w:val="center"/>
            <w:hideMark/>
          </w:tcPr>
          <w:p w14:paraId="49EE005F"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4A91075D"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38D4663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46B7C530" w14:textId="77777777" w:rsidTr="0081205A">
        <w:trPr>
          <w:trHeight w:val="480"/>
        </w:trPr>
        <w:tc>
          <w:tcPr>
            <w:tcW w:w="242" w:type="pct"/>
            <w:noWrap/>
            <w:vAlign w:val="center"/>
            <w:hideMark/>
          </w:tcPr>
          <w:p w14:paraId="350852CE" w14:textId="1B9F45A1"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18</w:t>
            </w:r>
          </w:p>
        </w:tc>
        <w:tc>
          <w:tcPr>
            <w:tcW w:w="1202" w:type="pct"/>
            <w:vAlign w:val="center"/>
            <w:hideMark/>
          </w:tcPr>
          <w:p w14:paraId="1B5D826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Đầu mối thủy sản</w:t>
            </w:r>
          </w:p>
        </w:tc>
        <w:tc>
          <w:tcPr>
            <w:tcW w:w="749" w:type="pct"/>
            <w:vAlign w:val="center"/>
            <w:hideMark/>
          </w:tcPr>
          <w:p w14:paraId="6D5F790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Khóm 1, phường 2, Thị xã Duyên Hải</w:t>
            </w:r>
          </w:p>
        </w:tc>
        <w:tc>
          <w:tcPr>
            <w:tcW w:w="1164" w:type="pct"/>
            <w:vAlign w:val="center"/>
            <w:hideMark/>
          </w:tcPr>
          <w:p w14:paraId="02B3382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mới trên diện tích 10.000 m2</w:t>
            </w:r>
          </w:p>
        </w:tc>
        <w:tc>
          <w:tcPr>
            <w:tcW w:w="321" w:type="pct"/>
            <w:vAlign w:val="center"/>
            <w:hideMark/>
          </w:tcPr>
          <w:p w14:paraId="307DB03F"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25,00 </w:t>
            </w:r>
          </w:p>
        </w:tc>
        <w:tc>
          <w:tcPr>
            <w:tcW w:w="321" w:type="pct"/>
            <w:vAlign w:val="center"/>
            <w:hideMark/>
          </w:tcPr>
          <w:p w14:paraId="60DF1B5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25,00 </w:t>
            </w:r>
          </w:p>
        </w:tc>
        <w:tc>
          <w:tcPr>
            <w:tcW w:w="321" w:type="pct"/>
            <w:vAlign w:val="center"/>
            <w:hideMark/>
          </w:tcPr>
          <w:p w14:paraId="6A28706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2C6E230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184268B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7D1100E9" w14:textId="77777777" w:rsidTr="0081205A">
        <w:trPr>
          <w:trHeight w:val="480"/>
        </w:trPr>
        <w:tc>
          <w:tcPr>
            <w:tcW w:w="242" w:type="pct"/>
            <w:noWrap/>
            <w:vAlign w:val="center"/>
            <w:hideMark/>
          </w:tcPr>
          <w:p w14:paraId="7489D58C" w14:textId="2E52ABAC"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19</w:t>
            </w:r>
          </w:p>
        </w:tc>
        <w:tc>
          <w:tcPr>
            <w:tcW w:w="1202" w:type="pct"/>
            <w:vAlign w:val="center"/>
            <w:hideMark/>
          </w:tcPr>
          <w:p w14:paraId="66D243C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Chợ Long Toàn</w:t>
            </w:r>
          </w:p>
        </w:tc>
        <w:tc>
          <w:tcPr>
            <w:tcW w:w="749" w:type="pct"/>
            <w:vAlign w:val="center"/>
            <w:hideMark/>
          </w:tcPr>
          <w:p w14:paraId="2B7F4D7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Thị xã Duyên Hải</w:t>
            </w:r>
          </w:p>
        </w:tc>
        <w:tc>
          <w:tcPr>
            <w:tcW w:w="1164" w:type="pct"/>
            <w:vAlign w:val="center"/>
            <w:hideMark/>
          </w:tcPr>
          <w:p w14:paraId="4DCB80B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mới trên diện tích 2.000 m2</w:t>
            </w:r>
          </w:p>
        </w:tc>
        <w:tc>
          <w:tcPr>
            <w:tcW w:w="321" w:type="pct"/>
            <w:vAlign w:val="center"/>
            <w:hideMark/>
          </w:tcPr>
          <w:p w14:paraId="1316701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321" w:type="pct"/>
            <w:vAlign w:val="center"/>
            <w:hideMark/>
          </w:tcPr>
          <w:p w14:paraId="5ED7A468"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11CB1981"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 </w:t>
            </w:r>
          </w:p>
        </w:tc>
        <w:tc>
          <w:tcPr>
            <w:tcW w:w="298" w:type="pct"/>
            <w:vAlign w:val="center"/>
            <w:hideMark/>
          </w:tcPr>
          <w:p w14:paraId="379E16AC"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46D88FC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39EC04D8" w14:textId="77777777" w:rsidTr="0081205A">
        <w:trPr>
          <w:trHeight w:val="315"/>
        </w:trPr>
        <w:tc>
          <w:tcPr>
            <w:tcW w:w="242" w:type="pct"/>
            <w:noWrap/>
            <w:vAlign w:val="center"/>
            <w:hideMark/>
          </w:tcPr>
          <w:p w14:paraId="64916459"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III.</w:t>
            </w:r>
          </w:p>
        </w:tc>
        <w:tc>
          <w:tcPr>
            <w:tcW w:w="4376" w:type="pct"/>
            <w:gridSpan w:val="7"/>
            <w:vAlign w:val="center"/>
            <w:hideMark/>
          </w:tcPr>
          <w:p w14:paraId="38C3A417"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PHÁT TRIỂN NÔNG NGHIỆP - NÔNG THÔN (CẤP NƯỚC)</w:t>
            </w:r>
          </w:p>
        </w:tc>
        <w:tc>
          <w:tcPr>
            <w:tcW w:w="382" w:type="pct"/>
            <w:noWrap/>
            <w:vAlign w:val="center"/>
            <w:hideMark/>
          </w:tcPr>
          <w:p w14:paraId="447AE69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2572E3BC" w14:textId="77777777" w:rsidTr="0081205A">
        <w:trPr>
          <w:trHeight w:val="1065"/>
        </w:trPr>
        <w:tc>
          <w:tcPr>
            <w:tcW w:w="242" w:type="pct"/>
            <w:noWrap/>
            <w:vAlign w:val="center"/>
            <w:hideMark/>
          </w:tcPr>
          <w:p w14:paraId="649D6FA2" w14:textId="1E3552A9"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lastRenderedPageBreak/>
              <w:t>20</w:t>
            </w:r>
          </w:p>
        </w:tc>
        <w:tc>
          <w:tcPr>
            <w:tcW w:w="1202" w:type="pct"/>
            <w:vAlign w:val="center"/>
            <w:hideMark/>
          </w:tcPr>
          <w:p w14:paraId="06D07B1D"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mở rộng công trình cấp nước tập trung xã Dân Thành, Thị xã Duyên Hải</w:t>
            </w:r>
          </w:p>
        </w:tc>
        <w:tc>
          <w:tcPr>
            <w:tcW w:w="749" w:type="pct"/>
            <w:vAlign w:val="center"/>
            <w:hideMark/>
          </w:tcPr>
          <w:p w14:paraId="070FB22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xã Dân Thành, TX. Duyên Hải</w:t>
            </w:r>
          </w:p>
        </w:tc>
        <w:tc>
          <w:tcPr>
            <w:tcW w:w="1164" w:type="pct"/>
            <w:vAlign w:val="center"/>
            <w:hideMark/>
          </w:tcPr>
          <w:p w14:paraId="0033030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Nâng cấp, mở rộng </w:t>
            </w:r>
          </w:p>
        </w:tc>
        <w:tc>
          <w:tcPr>
            <w:tcW w:w="321" w:type="pct"/>
            <w:vAlign w:val="center"/>
            <w:hideMark/>
          </w:tcPr>
          <w:p w14:paraId="4007CA2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14,90 </w:t>
            </w:r>
          </w:p>
        </w:tc>
        <w:tc>
          <w:tcPr>
            <w:tcW w:w="321" w:type="pct"/>
            <w:vAlign w:val="center"/>
            <w:hideMark/>
          </w:tcPr>
          <w:p w14:paraId="05E242B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14,90 </w:t>
            </w:r>
          </w:p>
        </w:tc>
        <w:tc>
          <w:tcPr>
            <w:tcW w:w="321" w:type="pct"/>
            <w:vAlign w:val="center"/>
            <w:hideMark/>
          </w:tcPr>
          <w:p w14:paraId="5426F9F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76515AFD"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2A1C945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47527604" w14:textId="77777777" w:rsidTr="0081205A">
        <w:trPr>
          <w:trHeight w:val="1125"/>
        </w:trPr>
        <w:tc>
          <w:tcPr>
            <w:tcW w:w="242" w:type="pct"/>
            <w:noWrap/>
            <w:vAlign w:val="center"/>
            <w:hideMark/>
          </w:tcPr>
          <w:p w14:paraId="1E8456C2" w14:textId="5AF27B9B"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21</w:t>
            </w:r>
          </w:p>
        </w:tc>
        <w:tc>
          <w:tcPr>
            <w:tcW w:w="1202" w:type="pct"/>
            <w:vAlign w:val="center"/>
            <w:hideMark/>
          </w:tcPr>
          <w:p w14:paraId="560124F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Nâng cấp, mở rộng Nhà máy nước sạch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Xuân, huyện Duyên Hải</w:t>
            </w:r>
          </w:p>
        </w:tc>
        <w:tc>
          <w:tcPr>
            <w:tcW w:w="749" w:type="pct"/>
            <w:vAlign w:val="center"/>
            <w:hideMark/>
          </w:tcPr>
          <w:p w14:paraId="04F5204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xã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Xuân, H. Duyên Hải</w:t>
            </w:r>
          </w:p>
        </w:tc>
        <w:tc>
          <w:tcPr>
            <w:tcW w:w="1164" w:type="pct"/>
            <w:vAlign w:val="center"/>
            <w:hideMark/>
          </w:tcPr>
          <w:p w14:paraId="4AE4353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Nâng cấp, mở rộng </w:t>
            </w:r>
          </w:p>
        </w:tc>
        <w:tc>
          <w:tcPr>
            <w:tcW w:w="321" w:type="pct"/>
            <w:vAlign w:val="center"/>
            <w:hideMark/>
          </w:tcPr>
          <w:p w14:paraId="2FDB18C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30,00 </w:t>
            </w:r>
          </w:p>
        </w:tc>
        <w:tc>
          <w:tcPr>
            <w:tcW w:w="321" w:type="pct"/>
            <w:vAlign w:val="center"/>
            <w:hideMark/>
          </w:tcPr>
          <w:p w14:paraId="0352B6A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30,00 </w:t>
            </w:r>
          </w:p>
        </w:tc>
        <w:tc>
          <w:tcPr>
            <w:tcW w:w="321" w:type="pct"/>
            <w:vAlign w:val="center"/>
            <w:hideMark/>
          </w:tcPr>
          <w:p w14:paraId="17350FA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69A5AF30"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Như trên</w:t>
            </w:r>
          </w:p>
        </w:tc>
        <w:tc>
          <w:tcPr>
            <w:tcW w:w="382" w:type="pct"/>
            <w:vAlign w:val="center"/>
            <w:hideMark/>
          </w:tcPr>
          <w:p w14:paraId="143EC68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6F4E12F8" w14:textId="77777777" w:rsidTr="0081205A">
        <w:trPr>
          <w:trHeight w:val="1050"/>
        </w:trPr>
        <w:tc>
          <w:tcPr>
            <w:tcW w:w="242" w:type="pct"/>
            <w:noWrap/>
            <w:vAlign w:val="center"/>
            <w:hideMark/>
          </w:tcPr>
          <w:p w14:paraId="6F38303F" w14:textId="15DF92D4"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22</w:t>
            </w:r>
          </w:p>
        </w:tc>
        <w:tc>
          <w:tcPr>
            <w:tcW w:w="1202" w:type="pct"/>
            <w:vAlign w:val="center"/>
            <w:hideMark/>
          </w:tcPr>
          <w:p w14:paraId="599FCB2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Mở rộng mạng phân phối Trạm cấp nước xã Đại An, huyện Trà Cú</w:t>
            </w:r>
          </w:p>
        </w:tc>
        <w:tc>
          <w:tcPr>
            <w:tcW w:w="749" w:type="pct"/>
            <w:vAlign w:val="center"/>
            <w:hideMark/>
          </w:tcPr>
          <w:p w14:paraId="6240C71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Xã Đại An, H. Trà Cú</w:t>
            </w:r>
          </w:p>
        </w:tc>
        <w:tc>
          <w:tcPr>
            <w:tcW w:w="1164" w:type="pct"/>
            <w:vAlign w:val="center"/>
            <w:hideMark/>
          </w:tcPr>
          <w:p w14:paraId="6A21D0B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Mở rộng mạng phân phối </w:t>
            </w:r>
          </w:p>
        </w:tc>
        <w:tc>
          <w:tcPr>
            <w:tcW w:w="321" w:type="pct"/>
            <w:vAlign w:val="center"/>
            <w:hideMark/>
          </w:tcPr>
          <w:p w14:paraId="2E50A16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3,80 </w:t>
            </w:r>
          </w:p>
        </w:tc>
        <w:tc>
          <w:tcPr>
            <w:tcW w:w="321" w:type="pct"/>
            <w:vAlign w:val="center"/>
            <w:hideMark/>
          </w:tcPr>
          <w:p w14:paraId="664D74C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3,80 </w:t>
            </w:r>
          </w:p>
        </w:tc>
        <w:tc>
          <w:tcPr>
            <w:tcW w:w="321" w:type="pct"/>
            <w:vAlign w:val="center"/>
            <w:hideMark/>
          </w:tcPr>
          <w:p w14:paraId="4485567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4A524C0C"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Như trên</w:t>
            </w:r>
          </w:p>
        </w:tc>
        <w:tc>
          <w:tcPr>
            <w:tcW w:w="382" w:type="pct"/>
            <w:vAlign w:val="center"/>
            <w:hideMark/>
          </w:tcPr>
          <w:p w14:paraId="523C532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604F3D12" w14:textId="77777777" w:rsidTr="0081205A">
        <w:trPr>
          <w:trHeight w:val="735"/>
        </w:trPr>
        <w:tc>
          <w:tcPr>
            <w:tcW w:w="242" w:type="pct"/>
            <w:noWrap/>
            <w:vAlign w:val="center"/>
            <w:hideMark/>
          </w:tcPr>
          <w:p w14:paraId="7DC3FBF8" w14:textId="1BD28AC1"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23</w:t>
            </w:r>
          </w:p>
        </w:tc>
        <w:tc>
          <w:tcPr>
            <w:tcW w:w="1202" w:type="pct"/>
            <w:vAlign w:val="center"/>
            <w:hideMark/>
          </w:tcPr>
          <w:p w14:paraId="62A649C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mở rộng Nhà máy nước Ngũ Lạc, huyện Duyên Hải</w:t>
            </w:r>
          </w:p>
        </w:tc>
        <w:tc>
          <w:tcPr>
            <w:tcW w:w="749" w:type="pct"/>
            <w:vAlign w:val="center"/>
            <w:hideMark/>
          </w:tcPr>
          <w:p w14:paraId="2069850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xã Ngũ Lạc, H. Duyên Hải</w:t>
            </w:r>
          </w:p>
        </w:tc>
        <w:tc>
          <w:tcPr>
            <w:tcW w:w="1164" w:type="pct"/>
            <w:vAlign w:val="center"/>
            <w:hideMark/>
          </w:tcPr>
          <w:p w14:paraId="0B22262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Nâng cấp, mở rộng </w:t>
            </w:r>
          </w:p>
        </w:tc>
        <w:tc>
          <w:tcPr>
            <w:tcW w:w="321" w:type="pct"/>
            <w:vAlign w:val="center"/>
            <w:hideMark/>
          </w:tcPr>
          <w:p w14:paraId="381F801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35,00 </w:t>
            </w:r>
          </w:p>
        </w:tc>
        <w:tc>
          <w:tcPr>
            <w:tcW w:w="321" w:type="pct"/>
            <w:vAlign w:val="center"/>
            <w:hideMark/>
          </w:tcPr>
          <w:p w14:paraId="2B82A45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4DE856BB"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35,00 </w:t>
            </w:r>
          </w:p>
        </w:tc>
        <w:tc>
          <w:tcPr>
            <w:tcW w:w="298" w:type="pct"/>
            <w:vAlign w:val="center"/>
            <w:hideMark/>
          </w:tcPr>
          <w:p w14:paraId="655420B1"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Như trên</w:t>
            </w:r>
          </w:p>
        </w:tc>
        <w:tc>
          <w:tcPr>
            <w:tcW w:w="382" w:type="pct"/>
            <w:vAlign w:val="center"/>
            <w:hideMark/>
          </w:tcPr>
          <w:p w14:paraId="6777218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5C93AF07" w14:textId="77777777" w:rsidTr="0081205A">
        <w:trPr>
          <w:trHeight w:val="1050"/>
        </w:trPr>
        <w:tc>
          <w:tcPr>
            <w:tcW w:w="242" w:type="pct"/>
            <w:noWrap/>
            <w:vAlign w:val="center"/>
            <w:hideMark/>
          </w:tcPr>
          <w:p w14:paraId="63BC66F8" w14:textId="357D02AA"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24</w:t>
            </w:r>
          </w:p>
        </w:tc>
        <w:tc>
          <w:tcPr>
            <w:tcW w:w="1202" w:type="pct"/>
            <w:vAlign w:val="center"/>
            <w:hideMark/>
          </w:tcPr>
          <w:p w14:paraId="4DC72DF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mở rộng Nhà máy nước xã Trường Long Hòa, huyện Duyên Hải</w:t>
            </w:r>
          </w:p>
        </w:tc>
        <w:tc>
          <w:tcPr>
            <w:tcW w:w="749" w:type="pct"/>
            <w:vAlign w:val="center"/>
            <w:hideMark/>
          </w:tcPr>
          <w:p w14:paraId="6D3ADF2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xã Trường Long Hòa, H. Duyên Hải</w:t>
            </w:r>
          </w:p>
        </w:tc>
        <w:tc>
          <w:tcPr>
            <w:tcW w:w="1164" w:type="pct"/>
            <w:vAlign w:val="center"/>
            <w:hideMark/>
          </w:tcPr>
          <w:p w14:paraId="068EC7A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Nâng cấp, mở rộng </w:t>
            </w:r>
          </w:p>
        </w:tc>
        <w:tc>
          <w:tcPr>
            <w:tcW w:w="321" w:type="pct"/>
            <w:vAlign w:val="center"/>
            <w:hideMark/>
          </w:tcPr>
          <w:p w14:paraId="2E8D792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35,00 </w:t>
            </w:r>
          </w:p>
        </w:tc>
        <w:tc>
          <w:tcPr>
            <w:tcW w:w="321" w:type="pct"/>
            <w:vAlign w:val="center"/>
            <w:hideMark/>
          </w:tcPr>
          <w:p w14:paraId="046E9FB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22F13C2B"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35,00 </w:t>
            </w:r>
          </w:p>
        </w:tc>
        <w:tc>
          <w:tcPr>
            <w:tcW w:w="298" w:type="pct"/>
            <w:vAlign w:val="center"/>
            <w:hideMark/>
          </w:tcPr>
          <w:p w14:paraId="1B9E028F"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Như trên</w:t>
            </w:r>
          </w:p>
        </w:tc>
        <w:tc>
          <w:tcPr>
            <w:tcW w:w="382" w:type="pct"/>
            <w:vAlign w:val="center"/>
            <w:hideMark/>
          </w:tcPr>
          <w:p w14:paraId="17D4DFA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397F5344" w14:textId="77777777" w:rsidTr="0081205A">
        <w:trPr>
          <w:trHeight w:val="1755"/>
        </w:trPr>
        <w:tc>
          <w:tcPr>
            <w:tcW w:w="242" w:type="pct"/>
            <w:noWrap/>
            <w:vAlign w:val="center"/>
          </w:tcPr>
          <w:p w14:paraId="4234751E" w14:textId="4B4CF29D"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25</w:t>
            </w:r>
          </w:p>
        </w:tc>
        <w:tc>
          <w:tcPr>
            <w:tcW w:w="1202" w:type="pct"/>
            <w:vAlign w:val="center"/>
          </w:tcPr>
          <w:p w14:paraId="717DE6D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Hạ tầng thuỷ lợi phục vụ nuôi trồng thuỷ sản cánh đồng Đon</w:t>
            </w:r>
          </w:p>
        </w:tc>
        <w:tc>
          <w:tcPr>
            <w:tcW w:w="749" w:type="pct"/>
            <w:vAlign w:val="center"/>
          </w:tcPr>
          <w:p w14:paraId="060E02B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Cầu Ngang và Duyên Hải</w:t>
            </w:r>
          </w:p>
        </w:tc>
        <w:tc>
          <w:tcPr>
            <w:tcW w:w="1164" w:type="pct"/>
            <w:vAlign w:val="center"/>
          </w:tcPr>
          <w:p w14:paraId="628A6E3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Đảm bảo cấp thoát nước NTTS cho khoảng 1460 ha</w:t>
            </w:r>
          </w:p>
        </w:tc>
        <w:tc>
          <w:tcPr>
            <w:tcW w:w="321" w:type="pct"/>
            <w:vAlign w:val="center"/>
          </w:tcPr>
          <w:p w14:paraId="73B2D7A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133,62 </w:t>
            </w:r>
          </w:p>
        </w:tc>
        <w:tc>
          <w:tcPr>
            <w:tcW w:w="321" w:type="pct"/>
            <w:vAlign w:val="center"/>
          </w:tcPr>
          <w:p w14:paraId="2F07C07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133,62 </w:t>
            </w:r>
          </w:p>
        </w:tc>
        <w:tc>
          <w:tcPr>
            <w:tcW w:w="321" w:type="pct"/>
            <w:vAlign w:val="center"/>
          </w:tcPr>
          <w:p w14:paraId="576F61E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tcPr>
          <w:p w14:paraId="670AEDF8"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bottom"/>
          </w:tcPr>
          <w:p w14:paraId="29583F4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Đã được thông qua tại Nghị quyết số 01/NQ-HĐND ngày 7/5/2021</w:t>
            </w:r>
          </w:p>
        </w:tc>
      </w:tr>
      <w:tr w:rsidR="004952E3" w:rsidRPr="004952E3" w14:paraId="20F67F2E" w14:textId="77777777" w:rsidTr="0081205A">
        <w:trPr>
          <w:trHeight w:val="1755"/>
        </w:trPr>
        <w:tc>
          <w:tcPr>
            <w:tcW w:w="242" w:type="pct"/>
            <w:noWrap/>
            <w:vAlign w:val="center"/>
          </w:tcPr>
          <w:p w14:paraId="4307857A" w14:textId="63EB2360"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26</w:t>
            </w:r>
          </w:p>
        </w:tc>
        <w:tc>
          <w:tcPr>
            <w:tcW w:w="1202" w:type="pct"/>
            <w:vAlign w:val="center"/>
          </w:tcPr>
          <w:p w14:paraId="129877F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Đầu tư xây dựng hạ tầng phục vụ nuôi trồng thuỷ sản xã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Xuân và </w:t>
            </w:r>
            <w:proofErr w:type="spellStart"/>
            <w:r w:rsidRPr="004952E3">
              <w:rPr>
                <w:rFonts w:ascii="Times New Roman" w:hAnsi="Times New Roman" w:cs="Times New Roman"/>
                <w:sz w:val="20"/>
                <w:szCs w:val="20"/>
              </w:rPr>
              <w:t>Đôn</w:t>
            </w:r>
            <w:proofErr w:type="spellEnd"/>
            <w:r w:rsidRPr="004952E3">
              <w:rPr>
                <w:rFonts w:ascii="Times New Roman" w:hAnsi="Times New Roman" w:cs="Times New Roman"/>
                <w:sz w:val="20"/>
                <w:szCs w:val="20"/>
              </w:rPr>
              <w:t xml:space="preserve"> Châu (giai đoạn 1)</w:t>
            </w:r>
          </w:p>
        </w:tc>
        <w:tc>
          <w:tcPr>
            <w:tcW w:w="749" w:type="pct"/>
            <w:vAlign w:val="center"/>
          </w:tcPr>
          <w:p w14:paraId="7E3EB54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Trà Cú</w:t>
            </w:r>
          </w:p>
        </w:tc>
        <w:tc>
          <w:tcPr>
            <w:tcW w:w="1164" w:type="pct"/>
            <w:vAlign w:val="center"/>
          </w:tcPr>
          <w:p w14:paraId="46BDB61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tcPr>
          <w:p w14:paraId="76FE907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66,00</w:t>
            </w:r>
          </w:p>
        </w:tc>
        <w:tc>
          <w:tcPr>
            <w:tcW w:w="321" w:type="pct"/>
            <w:vAlign w:val="center"/>
          </w:tcPr>
          <w:p w14:paraId="1EF889A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66,00</w:t>
            </w:r>
          </w:p>
        </w:tc>
        <w:tc>
          <w:tcPr>
            <w:tcW w:w="321" w:type="pct"/>
            <w:vAlign w:val="center"/>
          </w:tcPr>
          <w:p w14:paraId="3FC5D1D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tcPr>
          <w:p w14:paraId="2310F157"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bottom"/>
          </w:tcPr>
          <w:p w14:paraId="5C07593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Đã được thông qua tại Nghị quyết số 01/NQ-HĐND ngày </w:t>
            </w:r>
            <w:r w:rsidRPr="004952E3">
              <w:rPr>
                <w:rFonts w:ascii="Times New Roman" w:hAnsi="Times New Roman" w:cs="Times New Roman"/>
                <w:sz w:val="20"/>
                <w:szCs w:val="20"/>
              </w:rPr>
              <w:lastRenderedPageBreak/>
              <w:t>7/5/2021</w:t>
            </w:r>
          </w:p>
        </w:tc>
      </w:tr>
      <w:tr w:rsidR="004952E3" w:rsidRPr="004952E3" w14:paraId="083C4194" w14:textId="77777777" w:rsidTr="0081205A">
        <w:trPr>
          <w:trHeight w:val="1755"/>
        </w:trPr>
        <w:tc>
          <w:tcPr>
            <w:tcW w:w="242" w:type="pct"/>
            <w:noWrap/>
            <w:vAlign w:val="center"/>
          </w:tcPr>
          <w:p w14:paraId="2B79C647" w14:textId="6AFCCF51"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lastRenderedPageBreak/>
              <w:t>27</w:t>
            </w:r>
          </w:p>
        </w:tc>
        <w:tc>
          <w:tcPr>
            <w:tcW w:w="1202" w:type="pct"/>
            <w:vAlign w:val="center"/>
          </w:tcPr>
          <w:p w14:paraId="79B85EF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phục vụ nuôi trồng thuỷ sản xã Đông Hải, Long Toàn, Hiệp Thạnh</w:t>
            </w:r>
          </w:p>
        </w:tc>
        <w:tc>
          <w:tcPr>
            <w:tcW w:w="749" w:type="pct"/>
            <w:vAlign w:val="center"/>
          </w:tcPr>
          <w:p w14:paraId="31202D6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TX. Duyên Hải</w:t>
            </w:r>
          </w:p>
        </w:tc>
        <w:tc>
          <w:tcPr>
            <w:tcW w:w="1164" w:type="pct"/>
            <w:vAlign w:val="center"/>
          </w:tcPr>
          <w:p w14:paraId="3A79C19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1.430 ha</w:t>
            </w:r>
          </w:p>
        </w:tc>
        <w:tc>
          <w:tcPr>
            <w:tcW w:w="321" w:type="pct"/>
            <w:vAlign w:val="center"/>
          </w:tcPr>
          <w:p w14:paraId="6C05D35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105,99</w:t>
            </w:r>
          </w:p>
        </w:tc>
        <w:tc>
          <w:tcPr>
            <w:tcW w:w="321" w:type="pct"/>
            <w:vAlign w:val="center"/>
          </w:tcPr>
          <w:p w14:paraId="368A987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105,99</w:t>
            </w:r>
          </w:p>
        </w:tc>
        <w:tc>
          <w:tcPr>
            <w:tcW w:w="321" w:type="pct"/>
            <w:vAlign w:val="center"/>
          </w:tcPr>
          <w:p w14:paraId="7E08B711"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tcPr>
          <w:p w14:paraId="2F640834"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bottom"/>
          </w:tcPr>
          <w:p w14:paraId="2B9B84A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Đã được thông qua tại Nghị quyết số 01/NQ-HĐND ngày 7/5/2021</w:t>
            </w:r>
          </w:p>
        </w:tc>
      </w:tr>
      <w:tr w:rsidR="004952E3" w:rsidRPr="004952E3" w14:paraId="4798C052" w14:textId="77777777" w:rsidTr="0081205A">
        <w:trPr>
          <w:trHeight w:val="1755"/>
        </w:trPr>
        <w:tc>
          <w:tcPr>
            <w:tcW w:w="242" w:type="pct"/>
            <w:noWrap/>
            <w:vAlign w:val="center"/>
          </w:tcPr>
          <w:p w14:paraId="0AAC6E83" w14:textId="291C9834"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28</w:t>
            </w:r>
          </w:p>
        </w:tc>
        <w:tc>
          <w:tcPr>
            <w:tcW w:w="1202" w:type="pct"/>
            <w:vAlign w:val="center"/>
          </w:tcPr>
          <w:p w14:paraId="14183D5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phục vụ nuôi trồng thuỷ sản xã Long Vĩnh, Long Hữu</w:t>
            </w:r>
          </w:p>
        </w:tc>
        <w:tc>
          <w:tcPr>
            <w:tcW w:w="749" w:type="pct"/>
            <w:vAlign w:val="center"/>
          </w:tcPr>
          <w:p w14:paraId="00F6948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TX. Duyên Hải</w:t>
            </w:r>
          </w:p>
        </w:tc>
        <w:tc>
          <w:tcPr>
            <w:tcW w:w="1164" w:type="pct"/>
            <w:vAlign w:val="center"/>
          </w:tcPr>
          <w:p w14:paraId="0EAC583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4.800 ha</w:t>
            </w:r>
          </w:p>
        </w:tc>
        <w:tc>
          <w:tcPr>
            <w:tcW w:w="321" w:type="pct"/>
            <w:vAlign w:val="center"/>
          </w:tcPr>
          <w:p w14:paraId="04C1A5D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133,39</w:t>
            </w:r>
          </w:p>
        </w:tc>
        <w:tc>
          <w:tcPr>
            <w:tcW w:w="321" w:type="pct"/>
            <w:vAlign w:val="center"/>
          </w:tcPr>
          <w:p w14:paraId="1403858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133,39</w:t>
            </w:r>
          </w:p>
        </w:tc>
        <w:tc>
          <w:tcPr>
            <w:tcW w:w="321" w:type="pct"/>
            <w:vAlign w:val="center"/>
          </w:tcPr>
          <w:p w14:paraId="6627580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tcPr>
          <w:p w14:paraId="0E684EDC"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bottom"/>
          </w:tcPr>
          <w:p w14:paraId="52A60EF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Đã được thông qua tại Nghị quyết số 01/NQ-HĐND ngày 7/5/2021</w:t>
            </w:r>
          </w:p>
        </w:tc>
      </w:tr>
      <w:tr w:rsidR="004952E3" w:rsidRPr="004952E3" w14:paraId="4CFF9405" w14:textId="77777777" w:rsidTr="0081205A">
        <w:trPr>
          <w:trHeight w:val="728"/>
        </w:trPr>
        <w:tc>
          <w:tcPr>
            <w:tcW w:w="242" w:type="pct"/>
            <w:noWrap/>
            <w:vAlign w:val="center"/>
          </w:tcPr>
          <w:p w14:paraId="0AF47872" w14:textId="52C46745"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28</w:t>
            </w:r>
          </w:p>
        </w:tc>
        <w:tc>
          <w:tcPr>
            <w:tcW w:w="1202" w:type="pct"/>
            <w:vAlign w:val="center"/>
          </w:tcPr>
          <w:p w14:paraId="5FBD59B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bổ sung phục vụ nuôi trồng thuỷ sản cánh đồng Đon</w:t>
            </w:r>
          </w:p>
        </w:tc>
        <w:tc>
          <w:tcPr>
            <w:tcW w:w="749" w:type="pct"/>
            <w:vAlign w:val="center"/>
          </w:tcPr>
          <w:p w14:paraId="7E26E8E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Cầu Ngang và huyện Duyên Hải</w:t>
            </w:r>
          </w:p>
        </w:tc>
        <w:tc>
          <w:tcPr>
            <w:tcW w:w="1164" w:type="pct"/>
            <w:vAlign w:val="center"/>
          </w:tcPr>
          <w:p w14:paraId="35C23E6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hệ thống điện, thuỷ lợi, giao thông phục vụ nuôi trồng thuỷ sản cho khoảng 1000 ha</w:t>
            </w:r>
          </w:p>
        </w:tc>
        <w:tc>
          <w:tcPr>
            <w:tcW w:w="321" w:type="pct"/>
            <w:vAlign w:val="center"/>
          </w:tcPr>
          <w:p w14:paraId="77E02CA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131,15</w:t>
            </w:r>
          </w:p>
        </w:tc>
        <w:tc>
          <w:tcPr>
            <w:tcW w:w="321" w:type="pct"/>
            <w:vAlign w:val="center"/>
          </w:tcPr>
          <w:p w14:paraId="6E1E4148"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tcPr>
          <w:p w14:paraId="19BB6AF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131,15</w:t>
            </w:r>
          </w:p>
        </w:tc>
        <w:tc>
          <w:tcPr>
            <w:tcW w:w="298" w:type="pct"/>
            <w:vAlign w:val="center"/>
          </w:tcPr>
          <w:p w14:paraId="4602FFF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NSĐP</w:t>
            </w:r>
          </w:p>
        </w:tc>
        <w:tc>
          <w:tcPr>
            <w:tcW w:w="382" w:type="pct"/>
            <w:vAlign w:val="center"/>
          </w:tcPr>
          <w:p w14:paraId="7C225AB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Đề xuất mới theo đề án phát triển ngành tôm</w:t>
            </w:r>
          </w:p>
        </w:tc>
      </w:tr>
      <w:tr w:rsidR="004952E3" w:rsidRPr="004952E3" w14:paraId="26C40943" w14:textId="77777777" w:rsidTr="0081205A">
        <w:trPr>
          <w:trHeight w:val="728"/>
        </w:trPr>
        <w:tc>
          <w:tcPr>
            <w:tcW w:w="242" w:type="pct"/>
            <w:noWrap/>
            <w:vAlign w:val="center"/>
          </w:tcPr>
          <w:p w14:paraId="77BECEF2" w14:textId="1EBFC65C"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29</w:t>
            </w:r>
          </w:p>
        </w:tc>
        <w:tc>
          <w:tcPr>
            <w:tcW w:w="1202" w:type="pct"/>
            <w:vAlign w:val="center"/>
          </w:tcPr>
          <w:p w14:paraId="6E16123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Hệ thống hạ tầng phục vụ chuyển đổi lúa kết hợp nuôi tôm phía Nam huyện Trà Cú (xã Định </w:t>
            </w:r>
            <w:r w:rsidRPr="004952E3">
              <w:rPr>
                <w:rFonts w:ascii="Times New Roman" w:hAnsi="Times New Roman" w:cs="Times New Roman"/>
                <w:sz w:val="20"/>
                <w:szCs w:val="20"/>
              </w:rPr>
              <w:lastRenderedPageBreak/>
              <w:t>An, Kim Sơn, Đại An, Lưu Nghiệp Anh)</w:t>
            </w:r>
          </w:p>
        </w:tc>
        <w:tc>
          <w:tcPr>
            <w:tcW w:w="749" w:type="pct"/>
            <w:vAlign w:val="center"/>
          </w:tcPr>
          <w:p w14:paraId="5FC6F04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lastRenderedPageBreak/>
              <w:t>Huyện Trà Cú</w:t>
            </w:r>
          </w:p>
        </w:tc>
        <w:tc>
          <w:tcPr>
            <w:tcW w:w="1164" w:type="pct"/>
            <w:vAlign w:val="center"/>
          </w:tcPr>
          <w:p w14:paraId="6DFD85B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Chiều dài 9.000m, xã Kim Sơn: 3000m, xã Định An: 6000m; bề rộng mặt kè 4m; cao </w:t>
            </w:r>
            <w:r w:rsidRPr="004952E3">
              <w:rPr>
                <w:rFonts w:ascii="Times New Roman" w:hAnsi="Times New Roman" w:cs="Times New Roman"/>
                <w:sz w:val="20"/>
                <w:szCs w:val="20"/>
              </w:rPr>
              <w:lastRenderedPageBreak/>
              <w:t>trình đỉnh đê 3.0m; phục vụ 700ha</w:t>
            </w:r>
          </w:p>
        </w:tc>
        <w:tc>
          <w:tcPr>
            <w:tcW w:w="321" w:type="pct"/>
            <w:vAlign w:val="center"/>
          </w:tcPr>
          <w:p w14:paraId="31FFFC8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lastRenderedPageBreak/>
              <w:t>100,00</w:t>
            </w:r>
          </w:p>
        </w:tc>
        <w:tc>
          <w:tcPr>
            <w:tcW w:w="321" w:type="pct"/>
            <w:vAlign w:val="center"/>
          </w:tcPr>
          <w:p w14:paraId="448867E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tcPr>
          <w:p w14:paraId="4006784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100,00</w:t>
            </w:r>
          </w:p>
        </w:tc>
        <w:tc>
          <w:tcPr>
            <w:tcW w:w="298" w:type="pct"/>
            <w:vAlign w:val="center"/>
          </w:tcPr>
          <w:p w14:paraId="534155EB"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 xml:space="preserve">NSTW, </w:t>
            </w:r>
            <w:r w:rsidRPr="004952E3">
              <w:rPr>
                <w:rFonts w:ascii="Times New Roman" w:hAnsi="Times New Roman" w:cs="Times New Roman"/>
                <w:sz w:val="20"/>
                <w:szCs w:val="20"/>
              </w:rPr>
              <w:lastRenderedPageBreak/>
              <w:t>NSĐP</w:t>
            </w:r>
          </w:p>
        </w:tc>
        <w:tc>
          <w:tcPr>
            <w:tcW w:w="382" w:type="pct"/>
            <w:vAlign w:val="center"/>
          </w:tcPr>
          <w:p w14:paraId="0C8A0A9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lastRenderedPageBreak/>
              <w:t xml:space="preserve">Đề xuất mới theo </w:t>
            </w:r>
            <w:r w:rsidRPr="004952E3">
              <w:rPr>
                <w:rFonts w:ascii="Times New Roman" w:hAnsi="Times New Roman" w:cs="Times New Roman"/>
                <w:sz w:val="20"/>
                <w:szCs w:val="20"/>
              </w:rPr>
              <w:lastRenderedPageBreak/>
              <w:t>đề án phát triển ngành tôm</w:t>
            </w:r>
          </w:p>
        </w:tc>
      </w:tr>
      <w:tr w:rsidR="004952E3" w:rsidRPr="004952E3" w14:paraId="4016F345" w14:textId="77777777" w:rsidTr="0081205A">
        <w:trPr>
          <w:trHeight w:val="1755"/>
        </w:trPr>
        <w:tc>
          <w:tcPr>
            <w:tcW w:w="242" w:type="pct"/>
            <w:noWrap/>
            <w:vAlign w:val="center"/>
          </w:tcPr>
          <w:p w14:paraId="49A405BD" w14:textId="11C99599"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lastRenderedPageBreak/>
              <w:t>30</w:t>
            </w:r>
          </w:p>
        </w:tc>
        <w:tc>
          <w:tcPr>
            <w:tcW w:w="1202" w:type="pct"/>
            <w:vAlign w:val="center"/>
          </w:tcPr>
          <w:p w14:paraId="347CF88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hạ tầng vùng nuôi tôm công nghiệp huyện Duyên Hải</w:t>
            </w:r>
          </w:p>
        </w:tc>
        <w:tc>
          <w:tcPr>
            <w:tcW w:w="749" w:type="pct"/>
            <w:vAlign w:val="center"/>
          </w:tcPr>
          <w:p w14:paraId="395831B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tcPr>
          <w:p w14:paraId="0777C99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hệ thống điện, giao thông, thuỷ lợi phục vụ nuôi tôm công nghiệp cho khoảng 750 ha</w:t>
            </w:r>
          </w:p>
        </w:tc>
        <w:tc>
          <w:tcPr>
            <w:tcW w:w="321" w:type="pct"/>
            <w:vAlign w:val="center"/>
          </w:tcPr>
          <w:p w14:paraId="197D81B8"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428,00</w:t>
            </w:r>
          </w:p>
        </w:tc>
        <w:tc>
          <w:tcPr>
            <w:tcW w:w="321" w:type="pct"/>
            <w:vAlign w:val="center"/>
          </w:tcPr>
          <w:p w14:paraId="7EE63DD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428,00</w:t>
            </w:r>
          </w:p>
        </w:tc>
        <w:tc>
          <w:tcPr>
            <w:tcW w:w="321" w:type="pct"/>
            <w:vAlign w:val="center"/>
          </w:tcPr>
          <w:p w14:paraId="61DF64A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tcPr>
          <w:p w14:paraId="52263F8D"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NSĐP</w:t>
            </w:r>
          </w:p>
        </w:tc>
        <w:tc>
          <w:tcPr>
            <w:tcW w:w="382" w:type="pct"/>
            <w:vAlign w:val="center"/>
          </w:tcPr>
          <w:p w14:paraId="2060E3F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Đề xuất mới theo đề án phát triển ngành tôm</w:t>
            </w:r>
          </w:p>
        </w:tc>
      </w:tr>
      <w:tr w:rsidR="004952E3" w:rsidRPr="004952E3" w14:paraId="35BE740A" w14:textId="77777777" w:rsidTr="0081205A">
        <w:trPr>
          <w:trHeight w:val="1755"/>
        </w:trPr>
        <w:tc>
          <w:tcPr>
            <w:tcW w:w="242" w:type="pct"/>
            <w:noWrap/>
            <w:vAlign w:val="center"/>
          </w:tcPr>
          <w:p w14:paraId="4B7F64CC" w14:textId="7DE07EBD"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31</w:t>
            </w:r>
          </w:p>
        </w:tc>
        <w:tc>
          <w:tcPr>
            <w:tcW w:w="1202" w:type="pct"/>
            <w:vAlign w:val="center"/>
          </w:tcPr>
          <w:p w14:paraId="714AD1E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phục vụ nuôi trồng thuỷ sản các xã Đông Hải, Long Vĩnh, Ngũ Lạc (huyện Duyên Hải) và xã Hiệp Thạnh (TX. Duyên Hải)</w:t>
            </w:r>
          </w:p>
        </w:tc>
        <w:tc>
          <w:tcPr>
            <w:tcW w:w="749" w:type="pct"/>
            <w:vAlign w:val="center"/>
          </w:tcPr>
          <w:p w14:paraId="5E647FE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 và TX. Duyên Hải</w:t>
            </w:r>
          </w:p>
        </w:tc>
        <w:tc>
          <w:tcPr>
            <w:tcW w:w="1164" w:type="pct"/>
            <w:vAlign w:val="center"/>
          </w:tcPr>
          <w:p w14:paraId="508BEF9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hệ thống điện, thuỷ lợi, giao thông phục vụ NTTS cho khoảng 600 ha</w:t>
            </w:r>
          </w:p>
        </w:tc>
        <w:tc>
          <w:tcPr>
            <w:tcW w:w="321" w:type="pct"/>
            <w:vAlign w:val="center"/>
          </w:tcPr>
          <w:p w14:paraId="2372C3C1"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157,73</w:t>
            </w:r>
          </w:p>
        </w:tc>
        <w:tc>
          <w:tcPr>
            <w:tcW w:w="321" w:type="pct"/>
            <w:vAlign w:val="center"/>
          </w:tcPr>
          <w:p w14:paraId="04CC856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tcPr>
          <w:p w14:paraId="352776E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157,73</w:t>
            </w:r>
          </w:p>
        </w:tc>
        <w:tc>
          <w:tcPr>
            <w:tcW w:w="298" w:type="pct"/>
            <w:vAlign w:val="center"/>
          </w:tcPr>
          <w:p w14:paraId="460A0AC9"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NSĐP</w:t>
            </w:r>
          </w:p>
        </w:tc>
        <w:tc>
          <w:tcPr>
            <w:tcW w:w="382" w:type="pct"/>
            <w:vAlign w:val="center"/>
          </w:tcPr>
          <w:p w14:paraId="0A4C8CB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Đề xuất mới theo đề án phát triển ngành tôm</w:t>
            </w:r>
          </w:p>
        </w:tc>
      </w:tr>
      <w:tr w:rsidR="004952E3" w:rsidRPr="004952E3" w14:paraId="02F7F564" w14:textId="77777777" w:rsidTr="0081205A">
        <w:trPr>
          <w:trHeight w:val="1755"/>
        </w:trPr>
        <w:tc>
          <w:tcPr>
            <w:tcW w:w="242" w:type="pct"/>
            <w:noWrap/>
            <w:vAlign w:val="center"/>
            <w:hideMark/>
          </w:tcPr>
          <w:p w14:paraId="08B2656A" w14:textId="01C09113"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32</w:t>
            </w:r>
          </w:p>
        </w:tc>
        <w:tc>
          <w:tcPr>
            <w:tcW w:w="1202" w:type="pct"/>
            <w:vAlign w:val="center"/>
            <w:hideMark/>
          </w:tcPr>
          <w:p w14:paraId="3EE94316"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Tuyến ống truyền tải nước của nhà máy nước vùng liên tỉnh sông Tiền 2 từ huyện Càng Long - thành phố Trà Vinh - huyện Cầu ngang - thị xã Duyên Hải,  </w:t>
            </w:r>
          </w:p>
        </w:tc>
        <w:tc>
          <w:tcPr>
            <w:tcW w:w="749" w:type="pct"/>
            <w:vAlign w:val="center"/>
            <w:hideMark/>
          </w:tcPr>
          <w:p w14:paraId="15BF89F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Tỉnh Trà Vinh</w:t>
            </w:r>
          </w:p>
        </w:tc>
        <w:tc>
          <w:tcPr>
            <w:tcW w:w="1164" w:type="pct"/>
            <w:vAlign w:val="center"/>
            <w:hideMark/>
          </w:tcPr>
          <w:p w14:paraId="701BD26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mới, chiều dài khoảng70km</w:t>
            </w:r>
          </w:p>
        </w:tc>
        <w:tc>
          <w:tcPr>
            <w:tcW w:w="321" w:type="pct"/>
            <w:vAlign w:val="center"/>
            <w:hideMark/>
          </w:tcPr>
          <w:p w14:paraId="766433FA"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x </w:t>
            </w:r>
          </w:p>
        </w:tc>
        <w:tc>
          <w:tcPr>
            <w:tcW w:w="321" w:type="pct"/>
            <w:vAlign w:val="center"/>
            <w:hideMark/>
          </w:tcPr>
          <w:p w14:paraId="7D2AE73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71F6253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x</w:t>
            </w:r>
          </w:p>
        </w:tc>
        <w:tc>
          <w:tcPr>
            <w:tcW w:w="298" w:type="pct"/>
            <w:vAlign w:val="center"/>
            <w:hideMark/>
          </w:tcPr>
          <w:p w14:paraId="0AFF8EC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0914EDE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2901CBF9" w14:textId="77777777" w:rsidTr="0081205A">
        <w:trPr>
          <w:trHeight w:val="1725"/>
        </w:trPr>
        <w:tc>
          <w:tcPr>
            <w:tcW w:w="242" w:type="pct"/>
            <w:noWrap/>
            <w:vAlign w:val="center"/>
            <w:hideMark/>
          </w:tcPr>
          <w:p w14:paraId="7D8DA676" w14:textId="47408A92"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33</w:t>
            </w:r>
          </w:p>
        </w:tc>
        <w:tc>
          <w:tcPr>
            <w:tcW w:w="1202" w:type="pct"/>
            <w:vAlign w:val="center"/>
            <w:hideMark/>
          </w:tcPr>
          <w:p w14:paraId="3E37F25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Tuyến ống truyền tải nước của nhà máy nước vùng liên tỉnh sông Tiền 2 từ Hựu Thành - huyện Tiểu Cần - huyện Trà Cú - huyện Duyên Hải, </w:t>
            </w:r>
          </w:p>
        </w:tc>
        <w:tc>
          <w:tcPr>
            <w:tcW w:w="749" w:type="pct"/>
            <w:vAlign w:val="center"/>
            <w:hideMark/>
          </w:tcPr>
          <w:p w14:paraId="035976C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Tỉnh Trà Vinh</w:t>
            </w:r>
          </w:p>
        </w:tc>
        <w:tc>
          <w:tcPr>
            <w:tcW w:w="1164" w:type="pct"/>
            <w:vAlign w:val="center"/>
            <w:hideMark/>
          </w:tcPr>
          <w:p w14:paraId="1A2EBBD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mới, chiều dài khoảng 75km</w:t>
            </w:r>
          </w:p>
        </w:tc>
        <w:tc>
          <w:tcPr>
            <w:tcW w:w="321" w:type="pct"/>
            <w:vAlign w:val="center"/>
            <w:hideMark/>
          </w:tcPr>
          <w:p w14:paraId="0DE7D64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x </w:t>
            </w:r>
          </w:p>
        </w:tc>
        <w:tc>
          <w:tcPr>
            <w:tcW w:w="321" w:type="pct"/>
            <w:vAlign w:val="center"/>
            <w:hideMark/>
          </w:tcPr>
          <w:p w14:paraId="1214591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31AA34B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x</w:t>
            </w:r>
          </w:p>
        </w:tc>
        <w:tc>
          <w:tcPr>
            <w:tcW w:w="298" w:type="pct"/>
            <w:vAlign w:val="center"/>
            <w:hideMark/>
          </w:tcPr>
          <w:p w14:paraId="69B48819"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4DD6157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494BDE0E" w14:textId="77777777" w:rsidTr="0081205A">
        <w:trPr>
          <w:trHeight w:val="630"/>
        </w:trPr>
        <w:tc>
          <w:tcPr>
            <w:tcW w:w="242" w:type="pct"/>
            <w:noWrap/>
            <w:vAlign w:val="center"/>
            <w:hideMark/>
          </w:tcPr>
          <w:p w14:paraId="2C335C47"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IV.</w:t>
            </w:r>
          </w:p>
        </w:tc>
        <w:tc>
          <w:tcPr>
            <w:tcW w:w="4376" w:type="pct"/>
            <w:gridSpan w:val="7"/>
            <w:vAlign w:val="center"/>
            <w:hideMark/>
          </w:tcPr>
          <w:p w14:paraId="4967E8F5" w14:textId="77777777" w:rsidR="00094F1A" w:rsidRPr="004952E3" w:rsidRDefault="00094F1A" w:rsidP="00E91065">
            <w:pPr>
              <w:jc w:val="center"/>
              <w:rPr>
                <w:rFonts w:ascii="Times New Roman" w:hAnsi="Times New Roman" w:cs="Times New Roman"/>
                <w:b/>
                <w:bCs/>
                <w:sz w:val="20"/>
                <w:szCs w:val="20"/>
              </w:rPr>
            </w:pPr>
            <w:r w:rsidRPr="004952E3">
              <w:rPr>
                <w:rFonts w:ascii="Times New Roman" w:hAnsi="Times New Roman" w:cs="Times New Roman"/>
                <w:b/>
                <w:bCs/>
                <w:sz w:val="20"/>
                <w:szCs w:val="20"/>
              </w:rPr>
              <w:t>THUỶ LỢI, ĐÊ ĐIỀU VÀ PHÒNG CHỐNG THIÊN TAI, ỨNG PHÓ VỚI BIẾN ĐỔI KHÍ HẬU</w:t>
            </w:r>
          </w:p>
        </w:tc>
        <w:tc>
          <w:tcPr>
            <w:tcW w:w="382" w:type="pct"/>
            <w:noWrap/>
            <w:vAlign w:val="center"/>
            <w:hideMark/>
          </w:tcPr>
          <w:p w14:paraId="3260DEB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3B2F7C23" w14:textId="77777777" w:rsidTr="0081205A">
        <w:trPr>
          <w:trHeight w:val="1020"/>
        </w:trPr>
        <w:tc>
          <w:tcPr>
            <w:tcW w:w="242" w:type="pct"/>
            <w:noWrap/>
            <w:vAlign w:val="center"/>
            <w:hideMark/>
          </w:tcPr>
          <w:p w14:paraId="0624AD2B" w14:textId="733803CA"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34</w:t>
            </w:r>
          </w:p>
        </w:tc>
        <w:tc>
          <w:tcPr>
            <w:tcW w:w="1202" w:type="pct"/>
            <w:vAlign w:val="center"/>
            <w:hideMark/>
          </w:tcPr>
          <w:p w14:paraId="481404B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bổ sung phục vụ nuôi thủy sản cánh đồng Đon</w:t>
            </w:r>
          </w:p>
        </w:tc>
        <w:tc>
          <w:tcPr>
            <w:tcW w:w="749" w:type="pct"/>
            <w:vAlign w:val="center"/>
            <w:hideMark/>
          </w:tcPr>
          <w:p w14:paraId="4304CB60"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Cầu Ngang, TX. Duyên Hải</w:t>
            </w:r>
          </w:p>
        </w:tc>
        <w:tc>
          <w:tcPr>
            <w:tcW w:w="1164" w:type="pct"/>
            <w:vAlign w:val="center"/>
            <w:hideMark/>
          </w:tcPr>
          <w:p w14:paraId="29FAE9E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19EB4BEF"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131,15 </w:t>
            </w:r>
          </w:p>
        </w:tc>
        <w:tc>
          <w:tcPr>
            <w:tcW w:w="321" w:type="pct"/>
            <w:vAlign w:val="center"/>
            <w:hideMark/>
          </w:tcPr>
          <w:p w14:paraId="72CCD89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379D8DEB"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131,15 </w:t>
            </w:r>
          </w:p>
        </w:tc>
        <w:tc>
          <w:tcPr>
            <w:tcW w:w="298" w:type="pct"/>
            <w:vAlign w:val="center"/>
            <w:hideMark/>
          </w:tcPr>
          <w:p w14:paraId="325A366E"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và NSĐP</w:t>
            </w:r>
          </w:p>
        </w:tc>
        <w:tc>
          <w:tcPr>
            <w:tcW w:w="382" w:type="pct"/>
            <w:vAlign w:val="center"/>
            <w:hideMark/>
          </w:tcPr>
          <w:p w14:paraId="49E6ED6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1C3D0AF2" w14:textId="77777777" w:rsidTr="0081205A">
        <w:trPr>
          <w:trHeight w:val="1665"/>
        </w:trPr>
        <w:tc>
          <w:tcPr>
            <w:tcW w:w="242" w:type="pct"/>
            <w:noWrap/>
            <w:vAlign w:val="center"/>
            <w:hideMark/>
          </w:tcPr>
          <w:p w14:paraId="27BA2920" w14:textId="1478E1E0"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lastRenderedPageBreak/>
              <w:t>32</w:t>
            </w:r>
          </w:p>
        </w:tc>
        <w:tc>
          <w:tcPr>
            <w:tcW w:w="1202" w:type="pct"/>
            <w:vAlign w:val="center"/>
            <w:hideMark/>
          </w:tcPr>
          <w:p w14:paraId="2BC8855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phục vụ nuôi trồng thủy sản các xã Đông Hải, Long Vĩnh, Ngũ Lạc, huyện Duyên Hải và xã Hiệp Thạnh, thị xã Duyên Hải</w:t>
            </w:r>
          </w:p>
        </w:tc>
        <w:tc>
          <w:tcPr>
            <w:tcW w:w="749" w:type="pct"/>
            <w:vAlign w:val="center"/>
            <w:hideMark/>
          </w:tcPr>
          <w:p w14:paraId="46B151B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Duyên Hải, TX. Duyên Hải</w:t>
            </w:r>
          </w:p>
        </w:tc>
        <w:tc>
          <w:tcPr>
            <w:tcW w:w="1164" w:type="pct"/>
            <w:vAlign w:val="center"/>
            <w:hideMark/>
          </w:tcPr>
          <w:p w14:paraId="1B97FEB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31149A2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157,73 </w:t>
            </w:r>
          </w:p>
        </w:tc>
        <w:tc>
          <w:tcPr>
            <w:tcW w:w="321" w:type="pct"/>
            <w:vAlign w:val="center"/>
            <w:hideMark/>
          </w:tcPr>
          <w:p w14:paraId="7E6A05C1"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446BC389"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157,73 </w:t>
            </w:r>
          </w:p>
        </w:tc>
        <w:tc>
          <w:tcPr>
            <w:tcW w:w="298" w:type="pct"/>
            <w:vAlign w:val="center"/>
            <w:hideMark/>
          </w:tcPr>
          <w:p w14:paraId="75393383"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và NSĐP</w:t>
            </w:r>
          </w:p>
        </w:tc>
        <w:tc>
          <w:tcPr>
            <w:tcW w:w="382" w:type="pct"/>
            <w:vAlign w:val="center"/>
            <w:hideMark/>
          </w:tcPr>
          <w:p w14:paraId="2E7A132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14BFE656" w14:textId="77777777" w:rsidTr="0081205A">
        <w:trPr>
          <w:trHeight w:val="1065"/>
        </w:trPr>
        <w:tc>
          <w:tcPr>
            <w:tcW w:w="242" w:type="pct"/>
            <w:noWrap/>
            <w:vAlign w:val="center"/>
            <w:hideMark/>
          </w:tcPr>
          <w:p w14:paraId="6CD9A899" w14:textId="2F83E079"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33</w:t>
            </w:r>
          </w:p>
        </w:tc>
        <w:tc>
          <w:tcPr>
            <w:tcW w:w="1202" w:type="pct"/>
            <w:vAlign w:val="center"/>
            <w:hideMark/>
          </w:tcPr>
          <w:p w14:paraId="7525E8B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xây dựng hạ tầng phục vụ nuôi trồng thủy sản xã Long Hữu, Hiệp Thạnh, thị xã Duyên Hải</w:t>
            </w:r>
          </w:p>
        </w:tc>
        <w:tc>
          <w:tcPr>
            <w:tcW w:w="749" w:type="pct"/>
            <w:vAlign w:val="center"/>
            <w:hideMark/>
          </w:tcPr>
          <w:p w14:paraId="4A5EC84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TX. Duyên Hải</w:t>
            </w:r>
          </w:p>
        </w:tc>
        <w:tc>
          <w:tcPr>
            <w:tcW w:w="1164" w:type="pct"/>
            <w:vAlign w:val="center"/>
            <w:hideMark/>
          </w:tcPr>
          <w:p w14:paraId="3135D3A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7905D701"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113,00 </w:t>
            </w:r>
          </w:p>
        </w:tc>
        <w:tc>
          <w:tcPr>
            <w:tcW w:w="321" w:type="pct"/>
            <w:vAlign w:val="center"/>
            <w:hideMark/>
          </w:tcPr>
          <w:p w14:paraId="70162EA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1E09CA0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xml:space="preserve"> 113,00 </w:t>
            </w:r>
          </w:p>
        </w:tc>
        <w:tc>
          <w:tcPr>
            <w:tcW w:w="298" w:type="pct"/>
            <w:vAlign w:val="center"/>
            <w:hideMark/>
          </w:tcPr>
          <w:p w14:paraId="7897B838"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và NSĐP</w:t>
            </w:r>
          </w:p>
        </w:tc>
        <w:tc>
          <w:tcPr>
            <w:tcW w:w="382" w:type="pct"/>
            <w:vAlign w:val="center"/>
            <w:hideMark/>
          </w:tcPr>
          <w:p w14:paraId="6F83221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6256BA1A" w14:textId="77777777" w:rsidTr="0081205A">
        <w:trPr>
          <w:trHeight w:val="1395"/>
        </w:trPr>
        <w:tc>
          <w:tcPr>
            <w:tcW w:w="242" w:type="pct"/>
            <w:noWrap/>
            <w:vAlign w:val="center"/>
            <w:hideMark/>
          </w:tcPr>
          <w:p w14:paraId="76C734FF" w14:textId="69FB6D8D"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35</w:t>
            </w:r>
          </w:p>
        </w:tc>
        <w:tc>
          <w:tcPr>
            <w:tcW w:w="1202" w:type="pct"/>
            <w:vAlign w:val="center"/>
            <w:hideMark/>
          </w:tcPr>
          <w:p w14:paraId="5349062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Nạp vét kênh thủy lợi khu vực đê bao ấp 17</w:t>
            </w:r>
          </w:p>
        </w:tc>
        <w:tc>
          <w:tcPr>
            <w:tcW w:w="749" w:type="pct"/>
            <w:vAlign w:val="center"/>
            <w:hideMark/>
          </w:tcPr>
          <w:p w14:paraId="337E1F8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TX. Duyên Hải</w:t>
            </w:r>
          </w:p>
        </w:tc>
        <w:tc>
          <w:tcPr>
            <w:tcW w:w="1164" w:type="pct"/>
            <w:vAlign w:val="center"/>
            <w:hideMark/>
          </w:tcPr>
          <w:p w14:paraId="088D10B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Dài 6km</w:t>
            </w:r>
          </w:p>
        </w:tc>
        <w:tc>
          <w:tcPr>
            <w:tcW w:w="321" w:type="pct"/>
            <w:vAlign w:val="center"/>
            <w:hideMark/>
          </w:tcPr>
          <w:p w14:paraId="26C7ABBA"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2,00</w:t>
            </w:r>
          </w:p>
        </w:tc>
        <w:tc>
          <w:tcPr>
            <w:tcW w:w="321" w:type="pct"/>
            <w:vAlign w:val="center"/>
            <w:hideMark/>
          </w:tcPr>
          <w:p w14:paraId="5513D796"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7542673C"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0F7F6F85"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NSĐP</w:t>
            </w:r>
          </w:p>
        </w:tc>
        <w:tc>
          <w:tcPr>
            <w:tcW w:w="382" w:type="pct"/>
            <w:vAlign w:val="center"/>
            <w:hideMark/>
          </w:tcPr>
          <w:p w14:paraId="26E60B9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29ECE64C" w14:textId="77777777" w:rsidTr="0081205A">
        <w:trPr>
          <w:trHeight w:val="1080"/>
        </w:trPr>
        <w:tc>
          <w:tcPr>
            <w:tcW w:w="242" w:type="pct"/>
            <w:noWrap/>
            <w:vAlign w:val="center"/>
            <w:hideMark/>
          </w:tcPr>
          <w:p w14:paraId="342E5E06" w14:textId="33C60C7C"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36</w:t>
            </w:r>
          </w:p>
        </w:tc>
        <w:tc>
          <w:tcPr>
            <w:tcW w:w="1202" w:type="pct"/>
            <w:vAlign w:val="center"/>
            <w:hideMark/>
          </w:tcPr>
          <w:p w14:paraId="71D9D93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Kè chống sạt lở bờ biển khu vực xã Trường Long Hòa, thị xã Duyên Hải, tỉnh Trà Vinh</w:t>
            </w:r>
          </w:p>
        </w:tc>
        <w:tc>
          <w:tcPr>
            <w:tcW w:w="749" w:type="pct"/>
            <w:vAlign w:val="center"/>
            <w:hideMark/>
          </w:tcPr>
          <w:p w14:paraId="4D6E959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TX. Duyên Hải</w:t>
            </w:r>
          </w:p>
        </w:tc>
        <w:tc>
          <w:tcPr>
            <w:tcW w:w="1164" w:type="pct"/>
            <w:vAlign w:val="center"/>
            <w:hideMark/>
          </w:tcPr>
          <w:p w14:paraId="266E1C9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Dài 7,5 km</w:t>
            </w:r>
          </w:p>
        </w:tc>
        <w:tc>
          <w:tcPr>
            <w:tcW w:w="321" w:type="pct"/>
            <w:vAlign w:val="center"/>
            <w:hideMark/>
          </w:tcPr>
          <w:p w14:paraId="694AEEE5"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760,00</w:t>
            </w:r>
          </w:p>
        </w:tc>
        <w:tc>
          <w:tcPr>
            <w:tcW w:w="321" w:type="pct"/>
            <w:vAlign w:val="center"/>
            <w:hideMark/>
          </w:tcPr>
          <w:p w14:paraId="7ABBA99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0C6532D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215C0BB1"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633957D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661FB27C" w14:textId="77777777" w:rsidTr="0081205A">
        <w:trPr>
          <w:trHeight w:val="1350"/>
        </w:trPr>
        <w:tc>
          <w:tcPr>
            <w:tcW w:w="242" w:type="pct"/>
            <w:noWrap/>
            <w:vAlign w:val="center"/>
            <w:hideMark/>
          </w:tcPr>
          <w:p w14:paraId="4004B34F" w14:textId="06172408"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37</w:t>
            </w:r>
          </w:p>
        </w:tc>
        <w:tc>
          <w:tcPr>
            <w:tcW w:w="1202" w:type="pct"/>
            <w:vAlign w:val="center"/>
            <w:hideMark/>
          </w:tcPr>
          <w:p w14:paraId="0F5FBBE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Kè chống sạt lở bờ biển ấp Đông Thành và ấp Hồ Thùng, huyện Duyên Hải, tỉnh Trà Vinh</w:t>
            </w:r>
          </w:p>
        </w:tc>
        <w:tc>
          <w:tcPr>
            <w:tcW w:w="749" w:type="pct"/>
            <w:vAlign w:val="center"/>
            <w:hideMark/>
          </w:tcPr>
          <w:p w14:paraId="66B7B34D"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306687E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2000 mét kè biển</w:t>
            </w:r>
          </w:p>
        </w:tc>
        <w:tc>
          <w:tcPr>
            <w:tcW w:w="321" w:type="pct"/>
            <w:vAlign w:val="center"/>
            <w:hideMark/>
          </w:tcPr>
          <w:p w14:paraId="6877CD0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200,00</w:t>
            </w:r>
          </w:p>
        </w:tc>
        <w:tc>
          <w:tcPr>
            <w:tcW w:w="321" w:type="pct"/>
            <w:vAlign w:val="center"/>
            <w:hideMark/>
          </w:tcPr>
          <w:p w14:paraId="570277C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14B9605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200,00</w:t>
            </w:r>
          </w:p>
        </w:tc>
        <w:tc>
          <w:tcPr>
            <w:tcW w:w="298" w:type="pct"/>
            <w:vAlign w:val="center"/>
            <w:hideMark/>
          </w:tcPr>
          <w:p w14:paraId="26B19DAF"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và NSĐP</w:t>
            </w:r>
          </w:p>
        </w:tc>
        <w:tc>
          <w:tcPr>
            <w:tcW w:w="382" w:type="pct"/>
            <w:vAlign w:val="center"/>
            <w:hideMark/>
          </w:tcPr>
          <w:p w14:paraId="06FAFF45"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23287688" w14:textId="77777777" w:rsidTr="0081205A">
        <w:trPr>
          <w:trHeight w:val="1035"/>
        </w:trPr>
        <w:tc>
          <w:tcPr>
            <w:tcW w:w="242" w:type="pct"/>
            <w:noWrap/>
            <w:vAlign w:val="center"/>
            <w:hideMark/>
          </w:tcPr>
          <w:p w14:paraId="690F36A1" w14:textId="23B472B4"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38</w:t>
            </w:r>
          </w:p>
        </w:tc>
        <w:tc>
          <w:tcPr>
            <w:tcW w:w="1202" w:type="pct"/>
            <w:vAlign w:val="center"/>
            <w:hideMark/>
          </w:tcPr>
          <w:p w14:paraId="07AFBAC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Đầu tư hạ tầng vùng nuôi tôm công nghiệp huyện Duyên Hải</w:t>
            </w:r>
          </w:p>
        </w:tc>
        <w:tc>
          <w:tcPr>
            <w:tcW w:w="749" w:type="pct"/>
            <w:vAlign w:val="center"/>
            <w:hideMark/>
          </w:tcPr>
          <w:p w14:paraId="7B9DE4B2"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735B7087"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xml:space="preserve">Đầu tư xây dựng hệ thống giao thông, điện, hệ thống thủy lợi phục vụ nuôi tôm công nghiệp cho khoảng 750 ha </w:t>
            </w:r>
          </w:p>
        </w:tc>
        <w:tc>
          <w:tcPr>
            <w:tcW w:w="321" w:type="pct"/>
            <w:vAlign w:val="center"/>
            <w:hideMark/>
          </w:tcPr>
          <w:p w14:paraId="15F8F29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428,00</w:t>
            </w:r>
          </w:p>
        </w:tc>
        <w:tc>
          <w:tcPr>
            <w:tcW w:w="321" w:type="pct"/>
            <w:vAlign w:val="center"/>
            <w:hideMark/>
          </w:tcPr>
          <w:p w14:paraId="0A7F54F7"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428,00</w:t>
            </w:r>
          </w:p>
        </w:tc>
        <w:tc>
          <w:tcPr>
            <w:tcW w:w="321" w:type="pct"/>
            <w:vAlign w:val="center"/>
            <w:hideMark/>
          </w:tcPr>
          <w:p w14:paraId="51EB2D7E"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463D2998"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3371787F"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77F3086A" w14:textId="77777777" w:rsidTr="0081205A">
        <w:trPr>
          <w:trHeight w:val="735"/>
        </w:trPr>
        <w:tc>
          <w:tcPr>
            <w:tcW w:w="242" w:type="pct"/>
            <w:noWrap/>
            <w:vAlign w:val="center"/>
            <w:hideMark/>
          </w:tcPr>
          <w:p w14:paraId="62580370" w14:textId="5191AD70"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39</w:t>
            </w:r>
          </w:p>
        </w:tc>
        <w:tc>
          <w:tcPr>
            <w:tcW w:w="1202" w:type="pct"/>
            <w:vAlign w:val="center"/>
            <w:hideMark/>
          </w:tcPr>
          <w:p w14:paraId="6588DD31"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mở rộng Cảng cá Định An (giai đoạn 1)</w:t>
            </w:r>
          </w:p>
        </w:tc>
        <w:tc>
          <w:tcPr>
            <w:tcW w:w="749" w:type="pct"/>
            <w:vAlign w:val="center"/>
            <w:hideMark/>
          </w:tcPr>
          <w:p w14:paraId="4E9A842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Trà Cú</w:t>
            </w:r>
          </w:p>
        </w:tc>
        <w:tc>
          <w:tcPr>
            <w:tcW w:w="1164" w:type="pct"/>
            <w:vAlign w:val="center"/>
            <w:hideMark/>
          </w:tcPr>
          <w:p w14:paraId="18CCC6D4"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Cảng cá Định An đáp ứng nhu cầu phát triển của cảng cá</w:t>
            </w:r>
          </w:p>
        </w:tc>
        <w:tc>
          <w:tcPr>
            <w:tcW w:w="321" w:type="pct"/>
            <w:vAlign w:val="center"/>
            <w:hideMark/>
          </w:tcPr>
          <w:p w14:paraId="02F473C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188,00</w:t>
            </w:r>
          </w:p>
        </w:tc>
        <w:tc>
          <w:tcPr>
            <w:tcW w:w="321" w:type="pct"/>
            <w:vAlign w:val="center"/>
            <w:hideMark/>
          </w:tcPr>
          <w:p w14:paraId="77098A8D"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188,00</w:t>
            </w:r>
          </w:p>
        </w:tc>
        <w:tc>
          <w:tcPr>
            <w:tcW w:w="321" w:type="pct"/>
            <w:vAlign w:val="center"/>
            <w:hideMark/>
          </w:tcPr>
          <w:p w14:paraId="4415427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298" w:type="pct"/>
            <w:vAlign w:val="center"/>
            <w:hideMark/>
          </w:tcPr>
          <w:p w14:paraId="7EA3370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5682EE0B"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4952E3" w:rsidRPr="004952E3" w14:paraId="4D7896EE" w14:textId="77777777" w:rsidTr="0081205A">
        <w:trPr>
          <w:trHeight w:val="1035"/>
        </w:trPr>
        <w:tc>
          <w:tcPr>
            <w:tcW w:w="242" w:type="pct"/>
            <w:noWrap/>
            <w:vAlign w:val="center"/>
            <w:hideMark/>
          </w:tcPr>
          <w:p w14:paraId="4196C457" w14:textId="400CB666"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40</w:t>
            </w:r>
          </w:p>
        </w:tc>
        <w:tc>
          <w:tcPr>
            <w:tcW w:w="1202" w:type="pct"/>
            <w:vAlign w:val="center"/>
            <w:hideMark/>
          </w:tcPr>
          <w:p w14:paraId="4FF724E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Nâng cấp, mở rộng Cảng cá Định An (giai đoạn 2)</w:t>
            </w:r>
          </w:p>
        </w:tc>
        <w:tc>
          <w:tcPr>
            <w:tcW w:w="749" w:type="pct"/>
            <w:vAlign w:val="center"/>
            <w:hideMark/>
          </w:tcPr>
          <w:p w14:paraId="5750AAC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Trà Cú</w:t>
            </w:r>
          </w:p>
        </w:tc>
        <w:tc>
          <w:tcPr>
            <w:tcW w:w="1164" w:type="pct"/>
            <w:vAlign w:val="center"/>
            <w:hideMark/>
          </w:tcPr>
          <w:p w14:paraId="4CB593B3"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Cảng cá Định An đáp ứng nhu cầu phát triển của cảng cá</w:t>
            </w:r>
          </w:p>
        </w:tc>
        <w:tc>
          <w:tcPr>
            <w:tcW w:w="321" w:type="pct"/>
            <w:vAlign w:val="center"/>
            <w:hideMark/>
          </w:tcPr>
          <w:p w14:paraId="6CF02552"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53D4BF30"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23B76CC8"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350,00</w:t>
            </w:r>
          </w:p>
        </w:tc>
        <w:tc>
          <w:tcPr>
            <w:tcW w:w="298" w:type="pct"/>
            <w:vAlign w:val="center"/>
            <w:hideMark/>
          </w:tcPr>
          <w:p w14:paraId="4ED4EE0D"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w:t>
            </w:r>
          </w:p>
        </w:tc>
        <w:tc>
          <w:tcPr>
            <w:tcW w:w="382" w:type="pct"/>
            <w:vAlign w:val="center"/>
            <w:hideMark/>
          </w:tcPr>
          <w:p w14:paraId="59BD47CE"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r w:rsidR="006E1E9B" w:rsidRPr="004952E3" w14:paraId="5DC09417" w14:textId="77777777" w:rsidTr="0081205A">
        <w:trPr>
          <w:trHeight w:val="630"/>
        </w:trPr>
        <w:tc>
          <w:tcPr>
            <w:tcW w:w="242" w:type="pct"/>
            <w:noWrap/>
            <w:vAlign w:val="center"/>
            <w:hideMark/>
          </w:tcPr>
          <w:p w14:paraId="2F0CE3F4" w14:textId="0F56B36B" w:rsidR="00094F1A" w:rsidRPr="004952E3" w:rsidRDefault="00D7245E" w:rsidP="00E91065">
            <w:pPr>
              <w:jc w:val="center"/>
              <w:rPr>
                <w:rFonts w:ascii="Times New Roman" w:hAnsi="Times New Roman" w:cs="Times New Roman"/>
                <w:sz w:val="20"/>
                <w:szCs w:val="20"/>
              </w:rPr>
            </w:pPr>
            <w:r w:rsidRPr="004952E3">
              <w:rPr>
                <w:rFonts w:ascii="Times New Roman" w:hAnsi="Times New Roman" w:cs="Times New Roman"/>
                <w:sz w:val="20"/>
                <w:szCs w:val="20"/>
              </w:rPr>
              <w:t>41</w:t>
            </w:r>
            <w:r w:rsidR="008D295D" w:rsidRPr="004952E3">
              <w:rPr>
                <w:rFonts w:ascii="Times New Roman" w:hAnsi="Times New Roman" w:cs="Times New Roman"/>
                <w:sz w:val="20"/>
                <w:szCs w:val="20"/>
              </w:rPr>
              <w:t xml:space="preserve"> </w:t>
            </w:r>
          </w:p>
        </w:tc>
        <w:tc>
          <w:tcPr>
            <w:tcW w:w="1202" w:type="pct"/>
            <w:vAlign w:val="center"/>
            <w:hideMark/>
          </w:tcPr>
          <w:p w14:paraId="1C91D5B8"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Cảng cá Động Cao</w:t>
            </w:r>
          </w:p>
        </w:tc>
        <w:tc>
          <w:tcPr>
            <w:tcW w:w="749" w:type="pct"/>
            <w:vAlign w:val="center"/>
            <w:hideMark/>
          </w:tcPr>
          <w:p w14:paraId="21C0B1A9"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Huyện Duyên Hải</w:t>
            </w:r>
          </w:p>
        </w:tc>
        <w:tc>
          <w:tcPr>
            <w:tcW w:w="1164" w:type="pct"/>
            <w:vAlign w:val="center"/>
            <w:hideMark/>
          </w:tcPr>
          <w:p w14:paraId="786C749C"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Xây dựng Cảng cá loại II</w:t>
            </w:r>
          </w:p>
        </w:tc>
        <w:tc>
          <w:tcPr>
            <w:tcW w:w="321" w:type="pct"/>
            <w:vAlign w:val="center"/>
            <w:hideMark/>
          </w:tcPr>
          <w:p w14:paraId="73C28B2A"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160,00</w:t>
            </w:r>
          </w:p>
        </w:tc>
        <w:tc>
          <w:tcPr>
            <w:tcW w:w="321" w:type="pct"/>
            <w:vAlign w:val="center"/>
            <w:hideMark/>
          </w:tcPr>
          <w:p w14:paraId="0961CC43"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 </w:t>
            </w:r>
          </w:p>
        </w:tc>
        <w:tc>
          <w:tcPr>
            <w:tcW w:w="321" w:type="pct"/>
            <w:vAlign w:val="center"/>
            <w:hideMark/>
          </w:tcPr>
          <w:p w14:paraId="07E5DF84" w14:textId="77777777" w:rsidR="00094F1A" w:rsidRPr="004952E3" w:rsidRDefault="00094F1A" w:rsidP="00E91065">
            <w:pPr>
              <w:jc w:val="right"/>
              <w:rPr>
                <w:rFonts w:ascii="Times New Roman" w:hAnsi="Times New Roman" w:cs="Times New Roman"/>
                <w:sz w:val="20"/>
                <w:szCs w:val="20"/>
              </w:rPr>
            </w:pPr>
            <w:r w:rsidRPr="004952E3">
              <w:rPr>
                <w:rFonts w:ascii="Times New Roman" w:hAnsi="Times New Roman" w:cs="Times New Roman"/>
                <w:sz w:val="20"/>
                <w:szCs w:val="20"/>
              </w:rPr>
              <w:t>160,00</w:t>
            </w:r>
          </w:p>
        </w:tc>
        <w:tc>
          <w:tcPr>
            <w:tcW w:w="298" w:type="pct"/>
            <w:vAlign w:val="center"/>
            <w:hideMark/>
          </w:tcPr>
          <w:p w14:paraId="18BC6EC6" w14:textId="77777777" w:rsidR="00094F1A" w:rsidRPr="004952E3" w:rsidRDefault="00094F1A" w:rsidP="00E91065">
            <w:pPr>
              <w:jc w:val="center"/>
              <w:rPr>
                <w:rFonts w:ascii="Times New Roman" w:hAnsi="Times New Roman" w:cs="Times New Roman"/>
                <w:sz w:val="20"/>
                <w:szCs w:val="20"/>
              </w:rPr>
            </w:pPr>
            <w:r w:rsidRPr="004952E3">
              <w:rPr>
                <w:rFonts w:ascii="Times New Roman" w:hAnsi="Times New Roman" w:cs="Times New Roman"/>
                <w:sz w:val="20"/>
                <w:szCs w:val="20"/>
              </w:rPr>
              <w:t>NSTW và NSĐP</w:t>
            </w:r>
          </w:p>
        </w:tc>
        <w:tc>
          <w:tcPr>
            <w:tcW w:w="382" w:type="pct"/>
            <w:vAlign w:val="center"/>
            <w:hideMark/>
          </w:tcPr>
          <w:p w14:paraId="0FF24EAA" w14:textId="77777777" w:rsidR="00094F1A" w:rsidRPr="004952E3" w:rsidRDefault="00094F1A" w:rsidP="00E91065">
            <w:pPr>
              <w:rPr>
                <w:rFonts w:ascii="Times New Roman" w:hAnsi="Times New Roman" w:cs="Times New Roman"/>
                <w:sz w:val="20"/>
                <w:szCs w:val="20"/>
              </w:rPr>
            </w:pPr>
            <w:r w:rsidRPr="004952E3">
              <w:rPr>
                <w:rFonts w:ascii="Times New Roman" w:hAnsi="Times New Roman" w:cs="Times New Roman"/>
                <w:sz w:val="20"/>
                <w:szCs w:val="20"/>
              </w:rPr>
              <w:t> </w:t>
            </w:r>
          </w:p>
        </w:tc>
      </w:tr>
    </w:tbl>
    <w:p w14:paraId="062A23D8" w14:textId="77777777" w:rsidR="00094F1A" w:rsidRPr="004952E3" w:rsidRDefault="00094F1A" w:rsidP="00094F1A">
      <w:pPr>
        <w:pStyle w:val="S-I"/>
        <w:numPr>
          <w:ilvl w:val="0"/>
          <w:numId w:val="0"/>
        </w:numPr>
        <w:outlineLvl w:val="1"/>
        <w:rPr>
          <w:rFonts w:cs="Times New Roman"/>
          <w:sz w:val="27"/>
          <w:szCs w:val="27"/>
          <w:lang w:val="vi-VN"/>
        </w:rPr>
      </w:pPr>
    </w:p>
    <w:p w14:paraId="73F0CF57" w14:textId="1CFDE753" w:rsidR="0023067D" w:rsidRPr="004952E3" w:rsidRDefault="0023067D">
      <w:r w:rsidRPr="004952E3">
        <w:br w:type="page"/>
      </w:r>
    </w:p>
    <w:p w14:paraId="53A0190B" w14:textId="57CBC6DB" w:rsidR="0023067D" w:rsidRPr="004952E3" w:rsidRDefault="0023067D" w:rsidP="0023067D">
      <w:pPr>
        <w:jc w:val="center"/>
        <w:rPr>
          <w:rFonts w:ascii="Times New Roman" w:hAnsi="Times New Roman" w:cs="Times New Roman"/>
          <w:b/>
          <w:bCs/>
          <w:sz w:val="27"/>
          <w:szCs w:val="27"/>
        </w:rPr>
      </w:pPr>
      <w:r w:rsidRPr="004952E3">
        <w:rPr>
          <w:rFonts w:ascii="Times New Roman" w:hAnsi="Times New Roman" w:cs="Times New Roman"/>
          <w:b/>
          <w:bCs/>
          <w:sz w:val="27"/>
          <w:szCs w:val="27"/>
        </w:rPr>
        <w:lastRenderedPageBreak/>
        <w:t>PHỤ LỤC</w:t>
      </w:r>
    </w:p>
    <w:p w14:paraId="05EB9E22" w14:textId="3BFF3AA5" w:rsidR="002A4FAD" w:rsidRPr="004952E3" w:rsidRDefault="00305AB1" w:rsidP="00305AB1">
      <w:pPr>
        <w:rPr>
          <w:i/>
          <w:sz w:val="27"/>
          <w:szCs w:val="27"/>
        </w:rPr>
      </w:pPr>
      <w:r w:rsidRPr="004952E3">
        <w:rPr>
          <w:noProof/>
        </w:rPr>
        <w:drawing>
          <wp:inline distT="0" distB="0" distL="0" distR="0" wp14:anchorId="49799B71" wp14:editId="278136B3">
            <wp:extent cx="6003820" cy="8506326"/>
            <wp:effectExtent l="0" t="0" r="0" b="0"/>
            <wp:docPr id="1442743953" name="Picture 1" descr="A picture containing text, font, let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43953" name="Picture 1" descr="A picture containing text, font, letter, screenshot&#10;&#10;Description automatically generated"/>
                    <pic:cNvPicPr/>
                  </pic:nvPicPr>
                  <pic:blipFill>
                    <a:blip r:embed="rId96"/>
                    <a:stretch>
                      <a:fillRect/>
                    </a:stretch>
                  </pic:blipFill>
                  <pic:spPr>
                    <a:xfrm>
                      <a:off x="0" y="0"/>
                      <a:ext cx="6003820" cy="8506326"/>
                    </a:xfrm>
                    <a:prstGeom prst="rect">
                      <a:avLst/>
                    </a:prstGeom>
                  </pic:spPr>
                </pic:pic>
              </a:graphicData>
            </a:graphic>
          </wp:inline>
        </w:drawing>
      </w:r>
    </w:p>
    <w:p w14:paraId="6471DD44" w14:textId="1EFE1575" w:rsidR="002A4FAD" w:rsidRPr="004952E3" w:rsidRDefault="00305AB1" w:rsidP="00305AB1">
      <w:pPr>
        <w:rPr>
          <w:sz w:val="27"/>
          <w:szCs w:val="27"/>
        </w:rPr>
      </w:pPr>
      <w:r w:rsidRPr="004952E3">
        <w:rPr>
          <w:noProof/>
        </w:rPr>
        <w:lastRenderedPageBreak/>
        <w:drawing>
          <wp:inline distT="0" distB="0" distL="0" distR="0" wp14:anchorId="1489E29A" wp14:editId="1432C610">
            <wp:extent cx="6012913" cy="8843211"/>
            <wp:effectExtent l="0" t="0" r="6985" b="0"/>
            <wp:docPr id="2047350202" name="Picture 1" descr="A picture containing text, font, letter,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50202" name="Picture 1" descr="A picture containing text, font, letter, paper&#10;&#10;Description automatically generated"/>
                    <pic:cNvPicPr/>
                  </pic:nvPicPr>
                  <pic:blipFill>
                    <a:blip r:embed="rId97"/>
                    <a:stretch>
                      <a:fillRect/>
                    </a:stretch>
                  </pic:blipFill>
                  <pic:spPr>
                    <a:xfrm>
                      <a:off x="0" y="0"/>
                      <a:ext cx="6017170" cy="8849472"/>
                    </a:xfrm>
                    <a:prstGeom prst="rect">
                      <a:avLst/>
                    </a:prstGeom>
                  </pic:spPr>
                </pic:pic>
              </a:graphicData>
            </a:graphic>
          </wp:inline>
        </w:drawing>
      </w:r>
    </w:p>
    <w:p w14:paraId="411E7EFE" w14:textId="11BC43FA" w:rsidR="00305AB1" w:rsidRPr="004952E3" w:rsidRDefault="00305AB1" w:rsidP="00305AB1">
      <w:pPr>
        <w:rPr>
          <w:sz w:val="27"/>
          <w:szCs w:val="27"/>
        </w:rPr>
      </w:pPr>
      <w:r w:rsidRPr="004952E3">
        <w:rPr>
          <w:noProof/>
        </w:rPr>
        <w:lastRenderedPageBreak/>
        <w:drawing>
          <wp:inline distT="0" distB="0" distL="0" distR="0" wp14:anchorId="7E888052" wp14:editId="74DD4437">
            <wp:extent cx="6299390" cy="8819147"/>
            <wp:effectExtent l="0" t="0" r="6350" b="1270"/>
            <wp:docPr id="1314091921" name="Picture 1" descr="A picture containing text, font, let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91921" name="Picture 1" descr="A picture containing text, font, letter, screenshot&#10;&#10;Description automatically generated"/>
                    <pic:cNvPicPr/>
                  </pic:nvPicPr>
                  <pic:blipFill>
                    <a:blip r:embed="rId98"/>
                    <a:stretch>
                      <a:fillRect/>
                    </a:stretch>
                  </pic:blipFill>
                  <pic:spPr>
                    <a:xfrm>
                      <a:off x="0" y="0"/>
                      <a:ext cx="6307033" cy="8829847"/>
                    </a:xfrm>
                    <a:prstGeom prst="rect">
                      <a:avLst/>
                    </a:prstGeom>
                  </pic:spPr>
                </pic:pic>
              </a:graphicData>
            </a:graphic>
          </wp:inline>
        </w:drawing>
      </w:r>
    </w:p>
    <w:p w14:paraId="6DE2F560" w14:textId="6E6E8B21" w:rsidR="00305AB1" w:rsidRPr="004952E3" w:rsidRDefault="00305AB1" w:rsidP="00305AB1">
      <w:pPr>
        <w:rPr>
          <w:sz w:val="27"/>
          <w:szCs w:val="27"/>
        </w:rPr>
      </w:pPr>
      <w:r w:rsidRPr="004952E3">
        <w:rPr>
          <w:noProof/>
        </w:rPr>
        <w:lastRenderedPageBreak/>
        <w:drawing>
          <wp:inline distT="0" distB="0" distL="0" distR="0" wp14:anchorId="21DC72D7" wp14:editId="648B314E">
            <wp:extent cx="5799221" cy="9007807"/>
            <wp:effectExtent l="0" t="0" r="0" b="3175"/>
            <wp:docPr id="873314083" name="Picture 1" descr="A picture containing text, font,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314083" name="Picture 1" descr="A picture containing text, font, paper, letter&#10;&#10;Description automatically generated"/>
                    <pic:cNvPicPr/>
                  </pic:nvPicPr>
                  <pic:blipFill>
                    <a:blip r:embed="rId99"/>
                    <a:stretch>
                      <a:fillRect/>
                    </a:stretch>
                  </pic:blipFill>
                  <pic:spPr>
                    <a:xfrm>
                      <a:off x="0" y="0"/>
                      <a:ext cx="5808922" cy="9022875"/>
                    </a:xfrm>
                    <a:prstGeom prst="rect">
                      <a:avLst/>
                    </a:prstGeom>
                  </pic:spPr>
                </pic:pic>
              </a:graphicData>
            </a:graphic>
          </wp:inline>
        </w:drawing>
      </w:r>
    </w:p>
    <w:p w14:paraId="5E73E28A" w14:textId="5E2A9E73" w:rsidR="00305AB1" w:rsidRPr="004952E3" w:rsidRDefault="00305AB1" w:rsidP="00305AB1">
      <w:pPr>
        <w:rPr>
          <w:sz w:val="27"/>
          <w:szCs w:val="27"/>
        </w:rPr>
      </w:pPr>
      <w:r w:rsidRPr="004952E3">
        <w:rPr>
          <w:noProof/>
        </w:rPr>
        <w:lastRenderedPageBreak/>
        <w:drawing>
          <wp:inline distT="0" distB="0" distL="0" distR="0" wp14:anchorId="240D9638" wp14:editId="3AD72442">
            <wp:extent cx="5959818" cy="8915400"/>
            <wp:effectExtent l="0" t="0" r="3175" b="0"/>
            <wp:docPr id="1288843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43579" name=""/>
                    <pic:cNvPicPr/>
                  </pic:nvPicPr>
                  <pic:blipFill>
                    <a:blip r:embed="rId100"/>
                    <a:stretch>
                      <a:fillRect/>
                    </a:stretch>
                  </pic:blipFill>
                  <pic:spPr>
                    <a:xfrm>
                      <a:off x="0" y="0"/>
                      <a:ext cx="5964678" cy="8922671"/>
                    </a:xfrm>
                    <a:prstGeom prst="rect">
                      <a:avLst/>
                    </a:prstGeom>
                  </pic:spPr>
                </pic:pic>
              </a:graphicData>
            </a:graphic>
          </wp:inline>
        </w:drawing>
      </w:r>
    </w:p>
    <w:p w14:paraId="38C7FBE8" w14:textId="32A5B085" w:rsidR="00305AB1" w:rsidRPr="004952E3" w:rsidRDefault="00305AB1" w:rsidP="00305AB1">
      <w:pPr>
        <w:rPr>
          <w:sz w:val="27"/>
          <w:szCs w:val="27"/>
        </w:rPr>
      </w:pPr>
      <w:r w:rsidRPr="004952E3">
        <w:rPr>
          <w:noProof/>
        </w:rPr>
        <w:lastRenderedPageBreak/>
        <w:drawing>
          <wp:inline distT="0" distB="0" distL="0" distR="0" wp14:anchorId="1971ABDF" wp14:editId="2C051DD8">
            <wp:extent cx="5750560" cy="8626642"/>
            <wp:effectExtent l="0" t="0" r="2540" b="3175"/>
            <wp:docPr id="1581476412" name="Picture 1" descr="A picture containing text, font,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476412" name="Picture 1" descr="A picture containing text, font, paper, letter&#10;&#10;Description automatically generated"/>
                    <pic:cNvPicPr/>
                  </pic:nvPicPr>
                  <pic:blipFill rotWithShape="1">
                    <a:blip r:embed="rId101"/>
                    <a:srcRect b="4389"/>
                    <a:stretch/>
                  </pic:blipFill>
                  <pic:spPr bwMode="auto">
                    <a:xfrm>
                      <a:off x="0" y="0"/>
                      <a:ext cx="5762429" cy="8644447"/>
                    </a:xfrm>
                    <a:prstGeom prst="rect">
                      <a:avLst/>
                    </a:prstGeom>
                    <a:ln>
                      <a:noFill/>
                    </a:ln>
                    <a:extLst>
                      <a:ext uri="{53640926-AAD7-44D8-BBD7-CCE9431645EC}">
                        <a14:shadowObscured xmlns:a14="http://schemas.microsoft.com/office/drawing/2010/main"/>
                      </a:ext>
                    </a:extLst>
                  </pic:spPr>
                </pic:pic>
              </a:graphicData>
            </a:graphic>
          </wp:inline>
        </w:drawing>
      </w:r>
    </w:p>
    <w:p w14:paraId="29DB4A07" w14:textId="269EB682" w:rsidR="00305AB1" w:rsidRPr="004952E3" w:rsidRDefault="00305AB1" w:rsidP="00305AB1">
      <w:pPr>
        <w:rPr>
          <w:sz w:val="27"/>
          <w:szCs w:val="27"/>
        </w:rPr>
      </w:pPr>
      <w:r w:rsidRPr="004952E3">
        <w:rPr>
          <w:noProof/>
        </w:rPr>
        <w:lastRenderedPageBreak/>
        <w:drawing>
          <wp:inline distT="0" distB="0" distL="0" distR="0" wp14:anchorId="31CC5000" wp14:editId="05CF4D48">
            <wp:extent cx="5775158" cy="8890388"/>
            <wp:effectExtent l="0" t="0" r="0" b="6350"/>
            <wp:docPr id="1094748735" name="Picture 1" descr="A picture containing text, font,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48735" name="Picture 1" descr="A picture containing text, font, paper, letter&#10;&#10;Description automatically generated"/>
                    <pic:cNvPicPr/>
                  </pic:nvPicPr>
                  <pic:blipFill>
                    <a:blip r:embed="rId102"/>
                    <a:stretch>
                      <a:fillRect/>
                    </a:stretch>
                  </pic:blipFill>
                  <pic:spPr>
                    <a:xfrm>
                      <a:off x="0" y="0"/>
                      <a:ext cx="5781425" cy="8900035"/>
                    </a:xfrm>
                    <a:prstGeom prst="rect">
                      <a:avLst/>
                    </a:prstGeom>
                  </pic:spPr>
                </pic:pic>
              </a:graphicData>
            </a:graphic>
          </wp:inline>
        </w:drawing>
      </w:r>
    </w:p>
    <w:p w14:paraId="06392A14" w14:textId="65909038" w:rsidR="00305AB1" w:rsidRPr="004952E3" w:rsidRDefault="00305AB1" w:rsidP="00305AB1">
      <w:pPr>
        <w:rPr>
          <w:sz w:val="27"/>
          <w:szCs w:val="27"/>
        </w:rPr>
      </w:pPr>
      <w:r w:rsidRPr="004952E3">
        <w:rPr>
          <w:noProof/>
        </w:rPr>
        <w:lastRenderedPageBreak/>
        <w:drawing>
          <wp:inline distT="0" distB="0" distL="0" distR="0" wp14:anchorId="75F9A110" wp14:editId="0C2E17C3">
            <wp:extent cx="6176605" cy="8843211"/>
            <wp:effectExtent l="0" t="0" r="0" b="0"/>
            <wp:docPr id="417227622" name="Picture 1" descr="A picture containing text, font, letter,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27622" name="Picture 1" descr="A picture containing text, font, letter, paper&#10;&#10;Description automatically generated"/>
                    <pic:cNvPicPr/>
                  </pic:nvPicPr>
                  <pic:blipFill>
                    <a:blip r:embed="rId103"/>
                    <a:stretch>
                      <a:fillRect/>
                    </a:stretch>
                  </pic:blipFill>
                  <pic:spPr>
                    <a:xfrm>
                      <a:off x="0" y="0"/>
                      <a:ext cx="6183480" cy="8853054"/>
                    </a:xfrm>
                    <a:prstGeom prst="rect">
                      <a:avLst/>
                    </a:prstGeom>
                  </pic:spPr>
                </pic:pic>
              </a:graphicData>
            </a:graphic>
          </wp:inline>
        </w:drawing>
      </w:r>
    </w:p>
    <w:p w14:paraId="73FF4F27" w14:textId="0357E182" w:rsidR="00305AB1" w:rsidRPr="004952E3" w:rsidRDefault="00305AB1" w:rsidP="00305AB1">
      <w:pPr>
        <w:rPr>
          <w:sz w:val="27"/>
          <w:szCs w:val="27"/>
        </w:rPr>
      </w:pPr>
      <w:r w:rsidRPr="004952E3">
        <w:rPr>
          <w:noProof/>
        </w:rPr>
        <w:lastRenderedPageBreak/>
        <w:drawing>
          <wp:inline distT="0" distB="0" distL="0" distR="0" wp14:anchorId="5D72F9DD" wp14:editId="26B3CAB7">
            <wp:extent cx="6059274" cy="8819147"/>
            <wp:effectExtent l="0" t="0" r="0" b="1270"/>
            <wp:docPr id="841474187" name="Picture 1" descr="A picture containing text, font,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474187" name="Picture 1" descr="A picture containing text, font, paper, letter&#10;&#10;Description automatically generated"/>
                    <pic:cNvPicPr/>
                  </pic:nvPicPr>
                  <pic:blipFill rotWithShape="1">
                    <a:blip r:embed="rId104"/>
                    <a:srcRect b="3560"/>
                    <a:stretch/>
                  </pic:blipFill>
                  <pic:spPr bwMode="auto">
                    <a:xfrm>
                      <a:off x="0" y="0"/>
                      <a:ext cx="6063737" cy="8825643"/>
                    </a:xfrm>
                    <a:prstGeom prst="rect">
                      <a:avLst/>
                    </a:prstGeom>
                    <a:ln>
                      <a:noFill/>
                    </a:ln>
                    <a:extLst>
                      <a:ext uri="{53640926-AAD7-44D8-BBD7-CCE9431645EC}">
                        <a14:shadowObscured xmlns:a14="http://schemas.microsoft.com/office/drawing/2010/main"/>
                      </a:ext>
                    </a:extLst>
                  </pic:spPr>
                </pic:pic>
              </a:graphicData>
            </a:graphic>
          </wp:inline>
        </w:drawing>
      </w:r>
    </w:p>
    <w:p w14:paraId="4439F3B3" w14:textId="61308A4B" w:rsidR="00305AB1" w:rsidRPr="004952E3" w:rsidRDefault="00305AB1" w:rsidP="00305AB1">
      <w:pPr>
        <w:rPr>
          <w:sz w:val="27"/>
          <w:szCs w:val="27"/>
        </w:rPr>
      </w:pPr>
      <w:r w:rsidRPr="004952E3">
        <w:rPr>
          <w:noProof/>
        </w:rPr>
        <w:lastRenderedPageBreak/>
        <w:drawing>
          <wp:inline distT="0" distB="0" distL="0" distR="0" wp14:anchorId="1E363B56" wp14:editId="5B823479">
            <wp:extent cx="5835316" cy="8894252"/>
            <wp:effectExtent l="0" t="0" r="0" b="2540"/>
            <wp:docPr id="532395839" name="Picture 1" descr="A picture containing text, font, pap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5839" name="Picture 1" descr="A picture containing text, font, paper, letter&#10;&#10;Description automatically generated"/>
                    <pic:cNvPicPr/>
                  </pic:nvPicPr>
                  <pic:blipFill>
                    <a:blip r:embed="rId105"/>
                    <a:stretch>
                      <a:fillRect/>
                    </a:stretch>
                  </pic:blipFill>
                  <pic:spPr>
                    <a:xfrm>
                      <a:off x="0" y="0"/>
                      <a:ext cx="5842774" cy="8905620"/>
                    </a:xfrm>
                    <a:prstGeom prst="rect">
                      <a:avLst/>
                    </a:prstGeom>
                  </pic:spPr>
                </pic:pic>
              </a:graphicData>
            </a:graphic>
          </wp:inline>
        </w:drawing>
      </w:r>
    </w:p>
    <w:p w14:paraId="56D9E96C" w14:textId="241FB3E6" w:rsidR="00305AB1" w:rsidRPr="004952E3" w:rsidRDefault="00305AB1" w:rsidP="00305AB1">
      <w:pPr>
        <w:rPr>
          <w:sz w:val="27"/>
          <w:szCs w:val="27"/>
        </w:rPr>
      </w:pPr>
      <w:r w:rsidRPr="004952E3">
        <w:rPr>
          <w:noProof/>
        </w:rPr>
        <w:lastRenderedPageBreak/>
        <w:drawing>
          <wp:inline distT="0" distB="0" distL="0" distR="0" wp14:anchorId="6F455671" wp14:editId="63C96C9B">
            <wp:extent cx="6154754" cy="6797842"/>
            <wp:effectExtent l="0" t="0" r="0" b="3175"/>
            <wp:docPr id="1684169223" name="Picture 1" descr="A picture containing text, letter,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69223" name="Picture 1" descr="A picture containing text, letter, screenshot, font&#10;&#10;Description automatically generated"/>
                    <pic:cNvPicPr/>
                  </pic:nvPicPr>
                  <pic:blipFill rotWithShape="1">
                    <a:blip r:embed="rId106"/>
                    <a:srcRect b="27317"/>
                    <a:stretch/>
                  </pic:blipFill>
                  <pic:spPr bwMode="auto">
                    <a:xfrm>
                      <a:off x="0" y="0"/>
                      <a:ext cx="6162739" cy="6806662"/>
                    </a:xfrm>
                    <a:prstGeom prst="rect">
                      <a:avLst/>
                    </a:prstGeom>
                    <a:ln>
                      <a:noFill/>
                    </a:ln>
                    <a:extLst>
                      <a:ext uri="{53640926-AAD7-44D8-BBD7-CCE9431645EC}">
                        <a14:shadowObscured xmlns:a14="http://schemas.microsoft.com/office/drawing/2010/main"/>
                      </a:ext>
                    </a:extLst>
                  </pic:spPr>
                </pic:pic>
              </a:graphicData>
            </a:graphic>
          </wp:inline>
        </w:drawing>
      </w:r>
    </w:p>
    <w:sectPr w:rsidR="00305AB1" w:rsidRPr="004952E3" w:rsidSect="0094521F">
      <w:headerReference w:type="default" r:id="rId107"/>
      <w:footerReference w:type="default" r:id="rId108"/>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2E543" w14:textId="77777777" w:rsidR="00E91065" w:rsidRDefault="00E91065" w:rsidP="006A376B">
      <w:pPr>
        <w:spacing w:after="0" w:line="240" w:lineRule="auto"/>
      </w:pPr>
      <w:r>
        <w:separator/>
      </w:r>
    </w:p>
  </w:endnote>
  <w:endnote w:type="continuationSeparator" w:id="0">
    <w:p w14:paraId="01837698" w14:textId="77777777" w:rsidR="00E91065" w:rsidRDefault="00E91065" w:rsidP="006A37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VNI-Avo">
    <w:panose1 w:val="00000000000000000000"/>
    <w:charset w:val="00"/>
    <w:family w:val="auto"/>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21002A87" w:usb1="80000000" w:usb2="00000008"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Time">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auto"/>
    <w:pitch w:val="variable"/>
    <w:sig w:usb0="00008003" w:usb1="00000000" w:usb2="00000000" w:usb3="00000000" w:csb0="00000001" w:csb1="00000000"/>
  </w:font>
  <w:font w:name=".VnCooperH">
    <w:panose1 w:val="020B7200000000000000"/>
    <w:charset w:val="00"/>
    <w:family w:val="swiss"/>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Revue">
    <w:panose1 w:val="00000000000000000000"/>
    <w:charset w:val="00"/>
    <w:family w:val="auto"/>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20000287" w:usb1="00000000" w:usb2="00000000" w:usb3="00000000" w:csb0="0000019F" w:csb1="00000000"/>
  </w:font>
  <w:font w:name=".VnArialH">
    <w:panose1 w:val="020B7200000000000000"/>
    <w:charset w:val="00"/>
    <w:family w:val="swiss"/>
    <w:pitch w:val="variable"/>
    <w:sig w:usb0="00000003" w:usb1="00000000" w:usb2="00000000" w:usb3="00000000" w:csb0="00000001" w:csb1="00000000"/>
  </w:font>
  <w:font w:name="VNI-Palatin">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NI-Helve-Condense">
    <w:panose1 w:val="00000000000000000000"/>
    <w:charset w:val="00"/>
    <w:family w:val="auto"/>
    <w:pitch w:val="variable"/>
    <w:sig w:usb0="00000003" w:usb1="00000000" w:usb2="00000000" w:usb3="00000000" w:csb0="00000001" w:csb1="00000000"/>
  </w:font>
  <w:font w:name="Times New Roman Bold">
    <w:altName w:val="Times New Roman"/>
    <w:panose1 w:val="02020803070505020304"/>
    <w:charset w:val="00"/>
    <w:family w:val="roman"/>
    <w:notTrueType/>
    <w:pitch w:val="default"/>
    <w:sig w:usb0="20000007" w:usb1="00000000" w:usb2="00000000" w:usb3="00000000" w:csb0="00000103" w:csb1="00000000"/>
  </w:font>
  <w:font w:name="VN-NTime">
    <w:panose1 w:val="00000000000000000000"/>
    <w:charset w:val="00"/>
    <w:family w:val="auto"/>
    <w:pitch w:val="variable"/>
    <w:sig w:usb0="00000003" w:usb1="00000000" w:usb2="00000000" w:usb3="00000000" w:csb0="00000001" w:csb1="00000000"/>
  </w:font>
  <w:font w:name="VNI-Vari">
    <w:panose1 w:val="00000000000000000000"/>
    <w:charset w:val="00"/>
    <w:family w:val="auto"/>
    <w:pitch w:val="variable"/>
    <w:sig w:usb0="00000003" w:usb1="00000000" w:usb2="00000000" w:usb3="00000000" w:csb0="00000001" w:csb1="00000000"/>
  </w:font>
  <w:font w:name="TimesNewRomanPSMT">
    <w:altName w:val="Times New Roman"/>
    <w:charset w:val="00"/>
    <w:family w:val="auto"/>
    <w:pitch w:val="default"/>
  </w:font>
  <w:font w:name=".VnAvantH">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5" w:usb1="00000000" w:usb2="00000000" w:usb3="00000000" w:csb0="00000012" w:csb1="00000000"/>
  </w:font>
  <w:font w:name=".VnAvant">
    <w:panose1 w:val="020B7200000000000000"/>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3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0BCB" w14:textId="544D9F8E" w:rsidR="00E91065" w:rsidRDefault="00E91065">
    <w:pPr>
      <w:pStyle w:val="Footer"/>
      <w:jc w:val="right"/>
    </w:pPr>
  </w:p>
  <w:p w14:paraId="00AB39BA" w14:textId="77777777" w:rsidR="00E91065" w:rsidRPr="00ED2A09" w:rsidRDefault="00E91065" w:rsidP="001632C1">
    <w:pPr>
      <w:pStyle w:val="Footer"/>
      <w:pBdr>
        <w:top w:val="thinThickSmallGap" w:sz="12" w:space="1" w:color="0D0D0D"/>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986622"/>
      <w:docPartObj>
        <w:docPartGallery w:val="Page Numbers (Bottom of Page)"/>
        <w:docPartUnique/>
      </w:docPartObj>
    </w:sdtPr>
    <w:sdtEndPr>
      <w:rPr>
        <w:noProof/>
      </w:rPr>
    </w:sdtEndPr>
    <w:sdtContent>
      <w:p w14:paraId="47A049D7" w14:textId="77777777" w:rsidR="00E91065" w:rsidRDefault="00E91065">
        <w:pPr>
          <w:pStyle w:val="Footer"/>
          <w:jc w:val="right"/>
        </w:pPr>
        <w:r>
          <w:fldChar w:fldCharType="begin"/>
        </w:r>
        <w:r>
          <w:instrText xml:space="preserve"> PAGE   \* MERGEFORMAT </w:instrText>
        </w:r>
        <w:r>
          <w:fldChar w:fldCharType="separate"/>
        </w:r>
        <w:r>
          <w:rPr>
            <w:noProof/>
          </w:rPr>
          <w:t>56</w:t>
        </w:r>
        <w:r>
          <w:rPr>
            <w:noProof/>
          </w:rPr>
          <w:fldChar w:fldCharType="end"/>
        </w:r>
      </w:p>
    </w:sdtContent>
  </w:sdt>
  <w:p w14:paraId="6B3D99CA" w14:textId="77777777" w:rsidR="00E91065" w:rsidRPr="00ED2A09" w:rsidRDefault="00E91065" w:rsidP="001632C1">
    <w:pPr>
      <w:pStyle w:val="Footer"/>
      <w:pBdr>
        <w:top w:val="thinThickSmallGap" w:sz="12" w:space="1" w:color="0D0D0D"/>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2530854"/>
      <w:docPartObj>
        <w:docPartGallery w:val="Page Numbers (Bottom of Page)"/>
        <w:docPartUnique/>
      </w:docPartObj>
    </w:sdtPr>
    <w:sdtEndPr>
      <w:rPr>
        <w:noProof/>
      </w:rPr>
    </w:sdtEndPr>
    <w:sdtContent>
      <w:p w14:paraId="6A0485CC" w14:textId="06F2581D" w:rsidR="00E91065" w:rsidRDefault="00E91065">
        <w:pPr>
          <w:pStyle w:val="Footer"/>
          <w:jc w:val="right"/>
        </w:pPr>
        <w:r>
          <w:fldChar w:fldCharType="begin"/>
        </w:r>
        <w:r>
          <w:instrText xml:space="preserve"> PAGE   \* MERGEFORMAT </w:instrText>
        </w:r>
        <w:r>
          <w:fldChar w:fldCharType="separate"/>
        </w:r>
        <w:r>
          <w:rPr>
            <w:noProof/>
          </w:rPr>
          <w:t>126</w:t>
        </w:r>
        <w:r>
          <w:rPr>
            <w:noProof/>
          </w:rPr>
          <w:fldChar w:fldCharType="end"/>
        </w:r>
      </w:p>
    </w:sdtContent>
  </w:sdt>
  <w:p w14:paraId="4A7E4170" w14:textId="77777777" w:rsidR="00E91065" w:rsidRDefault="00E91065">
    <w:pPr>
      <w:pStyle w:val="BodyText"/>
      <w:spacing w:line="14" w:lineRule="auto"/>
      <w:jc w:val="left"/>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E9D359" w14:textId="77777777" w:rsidR="00E91065" w:rsidRDefault="00E91065" w:rsidP="006A376B">
      <w:pPr>
        <w:spacing w:after="0" w:line="240" w:lineRule="auto"/>
      </w:pPr>
      <w:r>
        <w:separator/>
      </w:r>
    </w:p>
  </w:footnote>
  <w:footnote w:type="continuationSeparator" w:id="0">
    <w:p w14:paraId="29DB89C6" w14:textId="77777777" w:rsidR="00E91065" w:rsidRDefault="00E91065" w:rsidP="006A37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327B1" w14:textId="59C32F8D" w:rsidR="00E91065" w:rsidRPr="00DC3C1D" w:rsidRDefault="00E91065" w:rsidP="00DF11FF">
    <w:pPr>
      <w:pStyle w:val="Header"/>
      <w:pBdr>
        <w:bottom w:val="thinThickSmallGap" w:sz="12" w:space="1" w:color="0D0D0D"/>
      </w:pBdr>
      <w:spacing w:after="0"/>
      <w:ind w:left="90"/>
      <w:rPr>
        <w:rFonts w:ascii="Times New Roman" w:hAnsi="Times New Roman" w:cs="Times New Roman"/>
        <w:i/>
        <w:iCs/>
        <w:sz w:val="20"/>
        <w:szCs w:val="20"/>
      </w:rPr>
    </w:pPr>
    <w:r>
      <w:rPr>
        <w:rFonts w:ascii="Times New Roman" w:hAnsi="Times New Roman" w:cs="Times New Roman"/>
        <w:i/>
        <w:iCs/>
        <w:sz w:val="20"/>
        <w:szCs w:val="20"/>
      </w:rPr>
      <w:t>Điều chỉnh Quy hoạch chung xây dựng Khu kinh tế Định An, tỉnh Trà Vinh đến năm 2040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F634A" w14:textId="77777777" w:rsidR="00E91065" w:rsidRPr="00DC3C1D" w:rsidRDefault="00E91065" w:rsidP="00394D63">
    <w:pPr>
      <w:pStyle w:val="Header"/>
      <w:pBdr>
        <w:bottom w:val="thinThickSmallGap" w:sz="12" w:space="1" w:color="0D0D0D"/>
      </w:pBdr>
      <w:spacing w:after="0" w:line="276" w:lineRule="auto"/>
      <w:ind w:left="90"/>
      <w:rPr>
        <w:rFonts w:ascii="Times New Roman" w:hAnsi="Times New Roman" w:cs="Times New Roman"/>
        <w:i/>
        <w:iCs/>
        <w:sz w:val="20"/>
        <w:szCs w:val="20"/>
      </w:rPr>
    </w:pPr>
    <w:r>
      <w:rPr>
        <w:rFonts w:ascii="Times New Roman" w:hAnsi="Times New Roman" w:cs="Times New Roman"/>
        <w:i/>
        <w:iCs/>
        <w:sz w:val="20"/>
        <w:szCs w:val="20"/>
      </w:rPr>
      <w:t>Điều chỉnh Quy hoạch chung xây dựng Khu kinh tế Định An, tỉnh Trà Vinh đến năm 2040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2174DB46"/>
    <w:lvl w:ilvl="0">
      <w:start w:val="1"/>
      <w:numFmt w:val="decimal"/>
      <w:pStyle w:val="ListNumber4"/>
      <w:lvlText w:val="%1."/>
      <w:lvlJc w:val="left"/>
      <w:pPr>
        <w:tabs>
          <w:tab w:val="num" w:pos="1440"/>
        </w:tabs>
        <w:ind w:left="1440" w:hanging="360"/>
      </w:pPr>
    </w:lvl>
  </w:abstractNum>
  <w:abstractNum w:abstractNumId="1" w15:restartNumberingAfterBreak="0">
    <w:nsid w:val="FFFFFF81"/>
    <w:multiLevelType w:val="singleLevel"/>
    <w:tmpl w:val="7D209D80"/>
    <w:lvl w:ilvl="0">
      <w:start w:val="1"/>
      <w:numFmt w:val="bullet"/>
      <w:pStyle w:val="ListBullet4"/>
      <w:lvlText w:val=""/>
      <w:lvlJc w:val="left"/>
      <w:pPr>
        <w:tabs>
          <w:tab w:val="num" w:pos="1080"/>
        </w:tabs>
        <w:ind w:left="1080" w:hanging="360"/>
      </w:pPr>
      <w:rPr>
        <w:rFonts w:ascii="Symbol" w:hAnsi="Symbol" w:hint="default"/>
        <w:b/>
        <w:i w:val="0"/>
        <w:sz w:val="28"/>
      </w:rPr>
    </w:lvl>
  </w:abstractNum>
  <w:abstractNum w:abstractNumId="2" w15:restartNumberingAfterBreak="0">
    <w:nsid w:val="00000002"/>
    <w:multiLevelType w:val="singleLevel"/>
    <w:tmpl w:val="00000002"/>
    <w:lvl w:ilvl="0">
      <w:start w:val="1"/>
      <w:numFmt w:val="bullet"/>
      <w:pStyle w:val="BodyText61"/>
      <w:lvlText w:val=""/>
      <w:lvlJc w:val="left"/>
      <w:pPr>
        <w:tabs>
          <w:tab w:val="num" w:pos="2160"/>
        </w:tabs>
        <w:ind w:left="2160" w:hanging="360"/>
      </w:pPr>
      <w:rPr>
        <w:rFonts w:ascii="Symbol" w:hAnsi="Symbol" w:cs="Times New Roman"/>
      </w:rPr>
    </w:lvl>
  </w:abstractNum>
  <w:abstractNum w:abstractNumId="3" w15:restartNumberingAfterBreak="0">
    <w:nsid w:val="022C7932"/>
    <w:multiLevelType w:val="multilevel"/>
    <w:tmpl w:val="6CCA0E4E"/>
    <w:lvl w:ilvl="0">
      <w:start w:val="1"/>
      <w:numFmt w:val="bullet"/>
      <w:lvlText w:val=""/>
      <w:lvlJc w:val="left"/>
      <w:pPr>
        <w:ind w:left="142" w:firstLine="425"/>
      </w:pPr>
      <w:rPr>
        <w:rFonts w:ascii="Wingdings" w:hAnsi="Wingdings" w:hint="default"/>
      </w:rPr>
    </w:lvl>
    <w:lvl w:ilvl="1">
      <w:start w:val="1"/>
      <w:numFmt w:val="bullet"/>
      <w:suff w:val="space"/>
      <w:lvlText w:val="+"/>
      <w:lvlJc w:val="left"/>
      <w:pPr>
        <w:ind w:left="709" w:firstLine="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3377862"/>
    <w:multiLevelType w:val="hybridMultilevel"/>
    <w:tmpl w:val="5F6C05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AB4D6B"/>
    <w:multiLevelType w:val="multilevel"/>
    <w:tmpl w:val="EE1A125C"/>
    <w:lvl w:ilvl="0">
      <w:start w:val="1"/>
      <w:numFmt w:val="upperRoman"/>
      <w:pStyle w:val="QDQLCHUONG"/>
      <w:suff w:val="space"/>
      <w:lvlText w:val="CHƯƠNG %1."/>
      <w:lvlJc w:val="left"/>
      <w:pPr>
        <w:ind w:left="567" w:firstLine="0"/>
      </w:pPr>
      <w:rPr>
        <w:rFonts w:hint="default"/>
      </w:rPr>
    </w:lvl>
    <w:lvl w:ilvl="1">
      <w:start w:val="1"/>
      <w:numFmt w:val="decimal"/>
      <w:lvlRestart w:val="0"/>
      <w:pStyle w:val="QDQLDIEU"/>
      <w:suff w:val="space"/>
      <w:lvlText w:val="Điều %2."/>
      <w:lvlJc w:val="left"/>
      <w:pPr>
        <w:ind w:left="0" w:firstLine="0"/>
      </w:pPr>
      <w:rPr>
        <w:rFonts w:hint="default"/>
        <w:b/>
      </w:rPr>
    </w:lvl>
    <w:lvl w:ilvl="2">
      <w:start w:val="1"/>
      <w:numFmt w:val="lowerLetter"/>
      <w:pStyle w:val="QDQLMUC"/>
      <w:suff w:val="space"/>
      <w:lvlText w:val="%3."/>
      <w:lvlJc w:val="left"/>
      <w:pPr>
        <w:ind w:left="284" w:firstLine="283"/>
      </w:pPr>
      <w:rPr>
        <w:rFonts w:hint="default"/>
      </w:rPr>
    </w:lvl>
    <w:lvl w:ilvl="3">
      <w:start w:val="1"/>
      <w:numFmt w:val="decimal"/>
      <w:pStyle w:val="QDQLMUC11"/>
      <w:suff w:val="space"/>
      <w:lvlText w:val="%3.%4."/>
      <w:lvlJc w:val="left"/>
      <w:pPr>
        <w:ind w:left="284" w:firstLine="283"/>
      </w:pPr>
      <w:rPr>
        <w:rFonts w:hint="default"/>
      </w:rPr>
    </w:lvl>
    <w:lvl w:ilvl="4">
      <w:start w:val="1"/>
      <w:numFmt w:val="bullet"/>
      <w:pStyle w:val="QDQLTIET"/>
      <w:suff w:val="space"/>
      <w:lvlText w:val="-"/>
      <w:lvlJc w:val="left"/>
      <w:pPr>
        <w:ind w:left="0" w:firstLine="454"/>
      </w:pPr>
      <w:rPr>
        <w:rFonts w:ascii="Arial" w:hAnsi="Arial" w:hint="default"/>
      </w:rPr>
    </w:lvl>
    <w:lvl w:ilvl="5">
      <w:start w:val="1"/>
      <w:numFmt w:val="bullet"/>
      <w:pStyle w:val="QDQLTIEUTIET"/>
      <w:suff w:val="space"/>
      <w:lvlText w:val="+"/>
      <w:lvlJc w:val="left"/>
      <w:pPr>
        <w:ind w:left="454" w:firstLine="113"/>
      </w:pPr>
      <w:rPr>
        <w:rFonts w:ascii="VNI-Avo" w:hAnsi="VNI-Avo" w:hint="default"/>
      </w:rPr>
    </w:lvl>
    <w:lvl w:ilvl="6">
      <w:start w:val="1"/>
      <w:numFmt w:val="decimal"/>
      <w:lvlText w:val="%7."/>
      <w:lvlJc w:val="left"/>
      <w:pPr>
        <w:ind w:left="1418" w:hanging="284"/>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8426CA1"/>
    <w:multiLevelType w:val="hybridMultilevel"/>
    <w:tmpl w:val="5F6C05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ACC5EE1"/>
    <w:multiLevelType w:val="hybridMultilevel"/>
    <w:tmpl w:val="16ECC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B87740D"/>
    <w:multiLevelType w:val="hybridMultilevel"/>
    <w:tmpl w:val="A7BEC560"/>
    <w:lvl w:ilvl="0" w:tplc="65307D94">
      <w:start w:val="1"/>
      <w:numFmt w:val="lowerLetter"/>
      <w:pStyle w:val="Heading4"/>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9" w15:restartNumberingAfterBreak="0">
    <w:nsid w:val="0BAA22F9"/>
    <w:multiLevelType w:val="multilevel"/>
    <w:tmpl w:val="AE94F290"/>
    <w:styleLink w:val="StyleBulleted1"/>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4)"/>
      <w:lvlJc w:val="left"/>
      <w:pPr>
        <w:tabs>
          <w:tab w:val="num" w:pos="1440"/>
        </w:tabs>
        <w:ind w:left="144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C292493"/>
    <w:multiLevelType w:val="multilevel"/>
    <w:tmpl w:val="D8CC8C70"/>
    <w:lvl w:ilvl="0">
      <w:start w:val="1"/>
      <w:numFmt w:val="decimal"/>
      <w:pStyle w:val="bac-heading1"/>
      <w:lvlText w:val="%1."/>
      <w:lvlJc w:val="left"/>
      <w:pPr>
        <w:tabs>
          <w:tab w:val="num" w:pos="720"/>
        </w:tabs>
        <w:ind w:left="720" w:hanging="720"/>
      </w:pPr>
      <w:rPr>
        <w:rFonts w:hint="default"/>
      </w:rPr>
    </w:lvl>
    <w:lvl w:ilvl="1">
      <w:start w:val="1"/>
      <w:numFmt w:val="decimal"/>
      <w:pStyle w:val="bac-heading2"/>
      <w:lvlText w:val="%1.%2"/>
      <w:lvlJc w:val="left"/>
      <w:pPr>
        <w:tabs>
          <w:tab w:val="num" w:pos="720"/>
        </w:tabs>
        <w:ind w:left="720" w:hanging="720"/>
      </w:pPr>
      <w:rPr>
        <w:rFonts w:cs="Times New Roman" w:hint="default"/>
        <w:b/>
      </w:rPr>
    </w:lvl>
    <w:lvl w:ilvl="2">
      <w:start w:val="1"/>
      <w:numFmt w:val="decimal"/>
      <w:pStyle w:val="bac-heading3"/>
      <w:lvlText w:val="%1.%2.%3"/>
      <w:lvlJc w:val="left"/>
      <w:pPr>
        <w:tabs>
          <w:tab w:val="num" w:pos="720"/>
        </w:tabs>
        <w:ind w:left="720" w:hanging="720"/>
      </w:pPr>
      <w:rPr>
        <w:rFonts w:cs="Times New Roman" w:hint="default"/>
      </w:rPr>
    </w:lvl>
    <w:lvl w:ilvl="3">
      <w:start w:val="1"/>
      <w:numFmt w:val="decimal"/>
      <w:pStyle w:val="bac-heading4"/>
      <w:lvlText w:val="%4)"/>
      <w:lvlJc w:val="left"/>
      <w:pPr>
        <w:tabs>
          <w:tab w:val="num" w:pos="1440"/>
        </w:tabs>
        <w:ind w:left="1440" w:hanging="720"/>
      </w:pPr>
      <w:rPr>
        <w:rFonts w:cs="Times New Roman" w:hint="default"/>
        <w:b/>
      </w:rPr>
    </w:lvl>
    <w:lvl w:ilvl="4">
      <w:start w:val="1"/>
      <w:numFmt w:val="lowerLetter"/>
      <w:pStyle w:val="bac-heading5"/>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1" w15:restartNumberingAfterBreak="0">
    <w:nsid w:val="0C5D6FB3"/>
    <w:multiLevelType w:val="multilevel"/>
    <w:tmpl w:val="75A24336"/>
    <w:lvl w:ilvl="0">
      <w:start w:val="1"/>
      <w:numFmt w:val="bullet"/>
      <w:lvlText w:val=""/>
      <w:lvlJc w:val="left"/>
      <w:pPr>
        <w:ind w:left="142" w:firstLine="425"/>
      </w:pPr>
      <w:rPr>
        <w:rFonts w:ascii="Wingdings" w:hAnsi="Wingdings" w:hint="default"/>
      </w:rPr>
    </w:lvl>
    <w:lvl w:ilvl="1">
      <w:start w:val="1"/>
      <w:numFmt w:val="bullet"/>
      <w:suff w:val="space"/>
      <w:lvlText w:val="+"/>
      <w:lvlJc w:val="left"/>
      <w:pPr>
        <w:ind w:left="709" w:firstLine="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6613487"/>
    <w:multiLevelType w:val="hybridMultilevel"/>
    <w:tmpl w:val="557854AA"/>
    <w:lvl w:ilvl="0" w:tplc="76FC14E6">
      <w:numFmt w:val="bullet"/>
      <w:pStyle w:val="canhchu"/>
      <w:lvlText w:val="-"/>
      <w:lvlJc w:val="left"/>
      <w:pPr>
        <w:ind w:left="1440" w:hanging="360"/>
      </w:pPr>
      <w:rPr>
        <w:rFonts w:ascii="VNI-Times" w:eastAsia="Times New Roman" w:hAnsi="VNI-Times"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6FF5A79"/>
    <w:multiLevelType w:val="hybridMultilevel"/>
    <w:tmpl w:val="309ACBAA"/>
    <w:lvl w:ilvl="0" w:tplc="F01CF528">
      <w:start w:val="923"/>
      <w:numFmt w:val="bullet"/>
      <w:pStyle w:val="h-bac-body"/>
      <w:lvlText w:val="-"/>
      <w:lvlJc w:val="left"/>
      <w:pPr>
        <w:ind w:left="360" w:hanging="360"/>
      </w:pPr>
      <w:rPr>
        <w:rFonts w:ascii="Times New Roman" w:eastAsia="Times New Roman" w:hAnsi="Times New Roman" w:cs="Times New Roman" w:hint="default"/>
      </w:rPr>
    </w:lvl>
    <w:lvl w:ilvl="1" w:tplc="07EC3728">
      <w:start w:val="1"/>
      <w:numFmt w:val="bullet"/>
      <w:lvlText w:val="o"/>
      <w:lvlJc w:val="left"/>
      <w:pPr>
        <w:ind w:left="1872" w:hanging="360"/>
      </w:pPr>
      <w:rPr>
        <w:rFonts w:ascii="Courier New" w:hAnsi="Courier New" w:cs="Courier New" w:hint="default"/>
      </w:rPr>
    </w:lvl>
    <w:lvl w:ilvl="2" w:tplc="4328E3DE" w:tentative="1">
      <w:start w:val="1"/>
      <w:numFmt w:val="bullet"/>
      <w:lvlText w:val=""/>
      <w:lvlJc w:val="left"/>
      <w:pPr>
        <w:ind w:left="2592" w:hanging="360"/>
      </w:pPr>
      <w:rPr>
        <w:rFonts w:ascii="Wingdings" w:hAnsi="Wingdings" w:hint="default"/>
      </w:rPr>
    </w:lvl>
    <w:lvl w:ilvl="3" w:tplc="3DC038F4" w:tentative="1">
      <w:start w:val="1"/>
      <w:numFmt w:val="bullet"/>
      <w:lvlText w:val=""/>
      <w:lvlJc w:val="left"/>
      <w:pPr>
        <w:ind w:left="3312" w:hanging="360"/>
      </w:pPr>
      <w:rPr>
        <w:rFonts w:ascii="Symbol" w:hAnsi="Symbol" w:hint="default"/>
      </w:rPr>
    </w:lvl>
    <w:lvl w:ilvl="4" w:tplc="6F884EF6" w:tentative="1">
      <w:start w:val="1"/>
      <w:numFmt w:val="bullet"/>
      <w:lvlText w:val="o"/>
      <w:lvlJc w:val="left"/>
      <w:pPr>
        <w:ind w:left="4032" w:hanging="360"/>
      </w:pPr>
      <w:rPr>
        <w:rFonts w:ascii="Courier New" w:hAnsi="Courier New" w:cs="Courier New" w:hint="default"/>
      </w:rPr>
    </w:lvl>
    <w:lvl w:ilvl="5" w:tplc="B326570C" w:tentative="1">
      <w:start w:val="1"/>
      <w:numFmt w:val="bullet"/>
      <w:lvlText w:val=""/>
      <w:lvlJc w:val="left"/>
      <w:pPr>
        <w:ind w:left="4752" w:hanging="360"/>
      </w:pPr>
      <w:rPr>
        <w:rFonts w:ascii="Wingdings" w:hAnsi="Wingdings" w:hint="default"/>
      </w:rPr>
    </w:lvl>
    <w:lvl w:ilvl="6" w:tplc="FFE6E0F0" w:tentative="1">
      <w:start w:val="1"/>
      <w:numFmt w:val="bullet"/>
      <w:lvlText w:val=""/>
      <w:lvlJc w:val="left"/>
      <w:pPr>
        <w:ind w:left="5472" w:hanging="360"/>
      </w:pPr>
      <w:rPr>
        <w:rFonts w:ascii="Symbol" w:hAnsi="Symbol" w:hint="default"/>
      </w:rPr>
    </w:lvl>
    <w:lvl w:ilvl="7" w:tplc="FC9C7D18" w:tentative="1">
      <w:start w:val="1"/>
      <w:numFmt w:val="bullet"/>
      <w:lvlText w:val="o"/>
      <w:lvlJc w:val="left"/>
      <w:pPr>
        <w:ind w:left="6192" w:hanging="360"/>
      </w:pPr>
      <w:rPr>
        <w:rFonts w:ascii="Courier New" w:hAnsi="Courier New" w:cs="Courier New" w:hint="default"/>
      </w:rPr>
    </w:lvl>
    <w:lvl w:ilvl="8" w:tplc="8E0CF3DE" w:tentative="1">
      <w:start w:val="1"/>
      <w:numFmt w:val="bullet"/>
      <w:lvlText w:val=""/>
      <w:lvlJc w:val="left"/>
      <w:pPr>
        <w:ind w:left="6912" w:hanging="360"/>
      </w:pPr>
      <w:rPr>
        <w:rFonts w:ascii="Wingdings" w:hAnsi="Wingdings" w:hint="default"/>
      </w:rPr>
    </w:lvl>
  </w:abstractNum>
  <w:abstractNum w:abstractNumId="14" w15:restartNumberingAfterBreak="0">
    <w:nsid w:val="18FD56E6"/>
    <w:multiLevelType w:val="hybridMultilevel"/>
    <w:tmpl w:val="FEBAECF2"/>
    <w:lvl w:ilvl="0" w:tplc="9F16ADEE">
      <w:start w:val="1"/>
      <w:numFmt w:val="decimal"/>
      <w:pStyle w:val="BanDoList"/>
      <w:suff w:val="space"/>
      <w:lvlText w:val="Bản đồ %1:"/>
      <w:lvlJc w:val="left"/>
      <w:pPr>
        <w:ind w:left="720" w:hanging="360"/>
      </w:pPr>
      <w:rPr>
        <w:rFonts w:hint="default"/>
        <w:b/>
        <w:bCs w:val="0"/>
        <w:i w:val="0"/>
        <w:i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DE62CEE"/>
    <w:multiLevelType w:val="hybridMultilevel"/>
    <w:tmpl w:val="BC5A4B0A"/>
    <w:lvl w:ilvl="0" w:tplc="000AE938">
      <w:numFmt w:val="bullet"/>
      <w:lvlText w:val="-"/>
      <w:lvlJc w:val="left"/>
      <w:pPr>
        <w:ind w:left="430" w:hanging="360"/>
      </w:pPr>
      <w:rPr>
        <w:rFonts w:ascii="Arial" w:eastAsia="Times New Roman" w:hAnsi="Arial" w:cs="Arial"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16" w15:restartNumberingAfterBreak="0">
    <w:nsid w:val="1DF27846"/>
    <w:multiLevelType w:val="hybridMultilevel"/>
    <w:tmpl w:val="16ECC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E8636EF"/>
    <w:multiLevelType w:val="hybridMultilevel"/>
    <w:tmpl w:val="A3265BBA"/>
    <w:lvl w:ilvl="0" w:tplc="886AE9BE">
      <w:start w:val="1"/>
      <w:numFmt w:val="bullet"/>
      <w:pStyle w:val="TKDT-Bulet1"/>
      <w:lvlText w:val=""/>
      <w:lvlJc w:val="left"/>
      <w:pPr>
        <w:ind w:left="1644" w:hanging="360"/>
      </w:pPr>
      <w:rPr>
        <w:rFonts w:ascii="Wingdings" w:hAnsi="Wingdings" w:hint="default"/>
      </w:rPr>
    </w:lvl>
    <w:lvl w:ilvl="1" w:tplc="04090003" w:tentative="1">
      <w:start w:val="1"/>
      <w:numFmt w:val="bullet"/>
      <w:lvlText w:val="o"/>
      <w:lvlJc w:val="left"/>
      <w:pPr>
        <w:ind w:left="2364" w:hanging="360"/>
      </w:pPr>
      <w:rPr>
        <w:rFonts w:ascii="Courier New" w:hAnsi="Courier New" w:cs="Courier New" w:hint="default"/>
      </w:rPr>
    </w:lvl>
    <w:lvl w:ilvl="2" w:tplc="04090005" w:tentative="1">
      <w:start w:val="1"/>
      <w:numFmt w:val="bullet"/>
      <w:lvlText w:val=""/>
      <w:lvlJc w:val="left"/>
      <w:pPr>
        <w:ind w:left="3084" w:hanging="360"/>
      </w:pPr>
      <w:rPr>
        <w:rFonts w:ascii="Wingdings" w:hAnsi="Wingdings" w:hint="default"/>
      </w:rPr>
    </w:lvl>
    <w:lvl w:ilvl="3" w:tplc="04090001" w:tentative="1">
      <w:start w:val="1"/>
      <w:numFmt w:val="bullet"/>
      <w:lvlText w:val=""/>
      <w:lvlJc w:val="left"/>
      <w:pPr>
        <w:ind w:left="3804" w:hanging="360"/>
      </w:pPr>
      <w:rPr>
        <w:rFonts w:ascii="Symbol" w:hAnsi="Symbol" w:hint="default"/>
      </w:rPr>
    </w:lvl>
    <w:lvl w:ilvl="4" w:tplc="04090003" w:tentative="1">
      <w:start w:val="1"/>
      <w:numFmt w:val="bullet"/>
      <w:lvlText w:val="o"/>
      <w:lvlJc w:val="left"/>
      <w:pPr>
        <w:ind w:left="4524" w:hanging="360"/>
      </w:pPr>
      <w:rPr>
        <w:rFonts w:ascii="Courier New" w:hAnsi="Courier New" w:cs="Courier New" w:hint="default"/>
      </w:rPr>
    </w:lvl>
    <w:lvl w:ilvl="5" w:tplc="04090005" w:tentative="1">
      <w:start w:val="1"/>
      <w:numFmt w:val="bullet"/>
      <w:lvlText w:val=""/>
      <w:lvlJc w:val="left"/>
      <w:pPr>
        <w:ind w:left="5244" w:hanging="360"/>
      </w:pPr>
      <w:rPr>
        <w:rFonts w:ascii="Wingdings" w:hAnsi="Wingdings" w:hint="default"/>
      </w:rPr>
    </w:lvl>
    <w:lvl w:ilvl="6" w:tplc="04090001" w:tentative="1">
      <w:start w:val="1"/>
      <w:numFmt w:val="bullet"/>
      <w:lvlText w:val=""/>
      <w:lvlJc w:val="left"/>
      <w:pPr>
        <w:ind w:left="5964" w:hanging="360"/>
      </w:pPr>
      <w:rPr>
        <w:rFonts w:ascii="Symbol" w:hAnsi="Symbol" w:hint="default"/>
      </w:rPr>
    </w:lvl>
    <w:lvl w:ilvl="7" w:tplc="04090003" w:tentative="1">
      <w:start w:val="1"/>
      <w:numFmt w:val="bullet"/>
      <w:lvlText w:val="o"/>
      <w:lvlJc w:val="left"/>
      <w:pPr>
        <w:ind w:left="6684" w:hanging="360"/>
      </w:pPr>
      <w:rPr>
        <w:rFonts w:ascii="Courier New" w:hAnsi="Courier New" w:cs="Courier New" w:hint="default"/>
      </w:rPr>
    </w:lvl>
    <w:lvl w:ilvl="8" w:tplc="04090005" w:tentative="1">
      <w:start w:val="1"/>
      <w:numFmt w:val="bullet"/>
      <w:lvlText w:val=""/>
      <w:lvlJc w:val="left"/>
      <w:pPr>
        <w:ind w:left="7404" w:hanging="360"/>
      </w:pPr>
      <w:rPr>
        <w:rFonts w:ascii="Wingdings" w:hAnsi="Wingdings" w:hint="default"/>
      </w:rPr>
    </w:lvl>
  </w:abstractNum>
  <w:abstractNum w:abstractNumId="18" w15:restartNumberingAfterBreak="0">
    <w:nsid w:val="1E9861BF"/>
    <w:multiLevelType w:val="hybridMultilevel"/>
    <w:tmpl w:val="1C08C946"/>
    <w:lvl w:ilvl="0" w:tplc="FFFFFFFF">
      <w:numFmt w:val="bullet"/>
      <w:pStyle w:val="Gachdaudong"/>
      <w:lvlText w:val="-"/>
      <w:lvlJc w:val="left"/>
      <w:pPr>
        <w:ind w:left="1060" w:hanging="360"/>
      </w:pPr>
      <w:rPr>
        <w:rFonts w:ascii="Times New Roman" w:hAnsi="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9" w15:restartNumberingAfterBreak="0">
    <w:nsid w:val="212D7669"/>
    <w:multiLevelType w:val="hybridMultilevel"/>
    <w:tmpl w:val="52760698"/>
    <w:lvl w:ilvl="0" w:tplc="CD40BAA4">
      <w:start w:val="1"/>
      <w:numFmt w:val="bullet"/>
      <w:pStyle w:val="MediumGrid1-Accent21"/>
      <w:lvlText w:val="-"/>
      <w:lvlJc w:val="left"/>
      <w:pPr>
        <w:ind w:left="1170" w:hanging="360"/>
      </w:pPr>
      <w:rPr>
        <w:rFonts w:ascii="Times New Roman" w:eastAsia="Times New Roman" w:hAnsi="Times New Roman" w:hint="default"/>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cs="Wingdings" w:hint="default"/>
      </w:rPr>
    </w:lvl>
    <w:lvl w:ilvl="3" w:tplc="0409000F">
      <w:start w:val="1"/>
      <w:numFmt w:val="bullet"/>
      <w:lvlText w:val=""/>
      <w:lvlJc w:val="left"/>
      <w:pPr>
        <w:ind w:left="3240" w:hanging="360"/>
      </w:pPr>
      <w:rPr>
        <w:rFonts w:ascii="Symbol" w:hAnsi="Symbol" w:cs="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cs="Wingdings" w:hint="default"/>
      </w:rPr>
    </w:lvl>
    <w:lvl w:ilvl="6" w:tplc="0409000F">
      <w:start w:val="1"/>
      <w:numFmt w:val="bullet"/>
      <w:lvlText w:val=""/>
      <w:lvlJc w:val="left"/>
      <w:pPr>
        <w:ind w:left="5400" w:hanging="360"/>
      </w:pPr>
      <w:rPr>
        <w:rFonts w:ascii="Symbol" w:hAnsi="Symbol" w:cs="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cs="Wingdings" w:hint="default"/>
      </w:rPr>
    </w:lvl>
  </w:abstractNum>
  <w:abstractNum w:abstractNumId="20" w15:restartNumberingAfterBreak="0">
    <w:nsid w:val="2146309A"/>
    <w:multiLevelType w:val="hybridMultilevel"/>
    <w:tmpl w:val="5F6C05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1586D1D"/>
    <w:multiLevelType w:val="hybridMultilevel"/>
    <w:tmpl w:val="A0B24DA0"/>
    <w:lvl w:ilvl="0" w:tplc="FFFFFFFF">
      <w:start w:val="1"/>
      <w:numFmt w:val="upperRoman"/>
      <w:pStyle w:val="StyleHeading2VNI-AvoNounderline"/>
      <w:lvlText w:val="%1."/>
      <w:lvlJc w:val="right"/>
      <w:pPr>
        <w:tabs>
          <w:tab w:val="num" w:pos="5"/>
        </w:tabs>
        <w:ind w:left="91" w:hanging="91"/>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21B375E4"/>
    <w:multiLevelType w:val="hybridMultilevel"/>
    <w:tmpl w:val="BE0A16BC"/>
    <w:lvl w:ilvl="0" w:tplc="3230DDB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1B67CF3"/>
    <w:multiLevelType w:val="hybridMultilevel"/>
    <w:tmpl w:val="3F54CA72"/>
    <w:lvl w:ilvl="0" w:tplc="089E17E0">
      <w:start w:val="1"/>
      <w:numFmt w:val="lowerLetter"/>
      <w:pStyle w:val="hbac-heading4"/>
      <w:lvlText w:val="%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4" w15:restartNumberingAfterBreak="0">
    <w:nsid w:val="21BE2058"/>
    <w:multiLevelType w:val="multilevel"/>
    <w:tmpl w:val="F2F43176"/>
    <w:lvl w:ilvl="0">
      <w:numFmt w:val="bullet"/>
      <w:suff w:val="space"/>
      <w:lvlText w:val="-"/>
      <w:lvlJc w:val="left"/>
      <w:pPr>
        <w:ind w:left="142" w:firstLine="425"/>
      </w:pPr>
      <w:rPr>
        <w:rFonts w:ascii="Arial" w:hAnsi="Arial" w:hint="default"/>
      </w:rPr>
    </w:lvl>
    <w:lvl w:ilvl="1">
      <w:start w:val="1"/>
      <w:numFmt w:val="bullet"/>
      <w:lvlText w:val=""/>
      <w:lvlJc w:val="left"/>
      <w:pPr>
        <w:ind w:left="1069"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3384FDE"/>
    <w:multiLevelType w:val="hybridMultilevel"/>
    <w:tmpl w:val="7B04BF7A"/>
    <w:lvl w:ilvl="0" w:tplc="47143CF0">
      <w:start w:val="1"/>
      <w:numFmt w:val="lowerLetter"/>
      <w:pStyle w:val="Heading61"/>
      <w:lvlText w:val="%1)"/>
      <w:lvlJc w:val="left"/>
      <w:pPr>
        <w:tabs>
          <w:tab w:val="num" w:pos="567"/>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25F27700"/>
    <w:multiLevelType w:val="multilevel"/>
    <w:tmpl w:val="ECD4FFE8"/>
    <w:lvl w:ilvl="0">
      <w:start w:val="1"/>
      <w:numFmt w:val="upperLetter"/>
      <w:pStyle w:val="S-A"/>
      <w:suff w:val="space"/>
      <w:lvlText w:val="PHẦN %1:"/>
      <w:lvlJc w:val="left"/>
      <w:pPr>
        <w:ind w:left="0" w:firstLine="0"/>
      </w:pPr>
      <w:rPr>
        <w:rFonts w:hint="default"/>
      </w:rPr>
    </w:lvl>
    <w:lvl w:ilvl="1">
      <w:start w:val="1"/>
      <w:numFmt w:val="upperRoman"/>
      <w:pStyle w:val="S-I"/>
      <w:suff w:val="space"/>
      <w:lvlText w:val="%2."/>
      <w:lvlJc w:val="left"/>
      <w:pPr>
        <w:ind w:left="0" w:firstLine="0"/>
      </w:pPr>
      <w:rPr>
        <w:rFonts w:hint="default"/>
      </w:rPr>
    </w:lvl>
    <w:lvl w:ilvl="2">
      <w:start w:val="1"/>
      <w:numFmt w:val="decimal"/>
      <w:pStyle w:val="S-I1"/>
      <w:suff w:val="space"/>
      <w:lvlText w:val="%2.%3."/>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1"/>
      <w:suff w:val="space"/>
      <w:lvlText w:val="%4."/>
      <w:lvlJc w:val="left"/>
      <w:pPr>
        <w:ind w:left="720" w:firstLine="0"/>
      </w:pPr>
      <w:rPr>
        <w:rFonts w:hint="default"/>
      </w:rPr>
    </w:lvl>
    <w:lvl w:ilvl="4">
      <w:start w:val="1"/>
      <w:numFmt w:val="lowerLetter"/>
      <w:pStyle w:val="S-anh"/>
      <w:suff w:val="space"/>
      <w:lvlText w:val="%5."/>
      <w:lvlJc w:val="left"/>
      <w:pPr>
        <w:ind w:left="710" w:firstLine="0"/>
      </w:pPr>
      <w:rPr>
        <w:rFonts w:hint="default"/>
        <w:b/>
      </w:rPr>
    </w:lvl>
    <w:lvl w:ilvl="5">
      <w:start w:val="1"/>
      <w:numFmt w:val="decimal"/>
      <w:pStyle w:val="S-a1new"/>
      <w:suff w:val="space"/>
      <w:lvlText w:val="%5.%6."/>
      <w:lvlJc w:val="left"/>
      <w:pPr>
        <w:ind w:left="709"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26E7338C"/>
    <w:multiLevelType w:val="hybridMultilevel"/>
    <w:tmpl w:val="5D389400"/>
    <w:lvl w:ilvl="0" w:tplc="04090009">
      <w:start w:val="1"/>
      <w:numFmt w:val="bullet"/>
      <w:lvlText w:val=""/>
      <w:lvlJc w:val="left"/>
      <w:pPr>
        <w:ind w:left="1145" w:hanging="360"/>
      </w:pPr>
      <w:rPr>
        <w:rFonts w:ascii="Wingdings" w:hAnsi="Wingdings"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8" w15:restartNumberingAfterBreak="0">
    <w:nsid w:val="28D103F6"/>
    <w:multiLevelType w:val="hybridMultilevel"/>
    <w:tmpl w:val="8362AC5A"/>
    <w:lvl w:ilvl="0" w:tplc="713222FA">
      <w:numFmt w:val="bullet"/>
      <w:pStyle w:val="gachChar"/>
      <w:lvlText w:val="-"/>
      <w:lvlJc w:val="left"/>
      <w:pPr>
        <w:tabs>
          <w:tab w:val="num" w:pos="623"/>
        </w:tabs>
        <w:ind w:left="623" w:hanging="283"/>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29" w15:restartNumberingAfterBreak="0">
    <w:nsid w:val="293645E7"/>
    <w:multiLevelType w:val="multilevel"/>
    <w:tmpl w:val="131210C2"/>
    <w:lvl w:ilvl="0">
      <w:start w:val="1"/>
      <w:numFmt w:val="bullet"/>
      <w:lvlText w:val=""/>
      <w:lvlJc w:val="left"/>
      <w:pPr>
        <w:ind w:left="142" w:firstLine="425"/>
      </w:pPr>
      <w:rPr>
        <w:rFonts w:ascii="Wingdings" w:hAnsi="Wingdings" w:hint="default"/>
      </w:rPr>
    </w:lvl>
    <w:lvl w:ilvl="1">
      <w:start w:val="1"/>
      <w:numFmt w:val="bullet"/>
      <w:suff w:val="space"/>
      <w:lvlText w:val="+"/>
      <w:lvlJc w:val="left"/>
      <w:pPr>
        <w:ind w:left="709" w:firstLine="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2A594AFB"/>
    <w:multiLevelType w:val="multilevel"/>
    <w:tmpl w:val="64A0EEBE"/>
    <w:lvl w:ilvl="0">
      <w:start w:val="1"/>
      <w:numFmt w:val="bullet"/>
      <w:lvlText w:val=""/>
      <w:lvlJc w:val="left"/>
      <w:pPr>
        <w:ind w:left="142" w:firstLine="425"/>
      </w:pPr>
      <w:rPr>
        <w:rFonts w:ascii="Wingdings" w:hAnsi="Wingdings" w:hint="default"/>
      </w:rPr>
    </w:lvl>
    <w:lvl w:ilvl="1">
      <w:start w:val="1"/>
      <w:numFmt w:val="bullet"/>
      <w:suff w:val="space"/>
      <w:lvlText w:val="+"/>
      <w:lvlJc w:val="left"/>
      <w:pPr>
        <w:ind w:left="709" w:firstLine="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315677E9"/>
    <w:multiLevelType w:val="hybridMultilevel"/>
    <w:tmpl w:val="0C48A7F6"/>
    <w:lvl w:ilvl="0" w:tplc="338A9816">
      <w:start w:val="1"/>
      <w:numFmt w:val="bullet"/>
      <w:pStyle w:val="Headingbody3"/>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5967016"/>
    <w:multiLevelType w:val="hybridMultilevel"/>
    <w:tmpl w:val="2084E8EC"/>
    <w:lvl w:ilvl="0" w:tplc="335A6C72">
      <w:start w:val="3"/>
      <w:numFmt w:val="bullet"/>
      <w:pStyle w:val="DTM--2"/>
      <w:lvlText w:val="+"/>
      <w:lvlJc w:val="left"/>
      <w:pPr>
        <w:ind w:left="1282" w:hanging="360"/>
      </w:pPr>
      <w:rPr>
        <w:rFonts w:ascii="Times New Roman" w:eastAsia="Times New Roman" w:hAnsi="Times New Roman" w:cs="Times New Roman" w:hint="default"/>
      </w:rPr>
    </w:lvl>
    <w:lvl w:ilvl="1" w:tplc="B9F689B4">
      <w:start w:val="1"/>
      <w:numFmt w:val="bullet"/>
      <w:pStyle w:val="DTM--3"/>
      <w:lvlText w:val="o"/>
      <w:lvlJc w:val="left"/>
      <w:pPr>
        <w:ind w:left="2002" w:hanging="360"/>
      </w:pPr>
      <w:rPr>
        <w:rFonts w:ascii="Courier New" w:hAnsi="Courier New" w:cs="Courier New" w:hint="default"/>
      </w:rPr>
    </w:lvl>
    <w:lvl w:ilvl="2" w:tplc="42A2A0B2" w:tentative="1">
      <w:start w:val="1"/>
      <w:numFmt w:val="bullet"/>
      <w:lvlText w:val=""/>
      <w:lvlJc w:val="left"/>
      <w:pPr>
        <w:ind w:left="2722" w:hanging="360"/>
      </w:pPr>
      <w:rPr>
        <w:rFonts w:ascii="Wingdings" w:hAnsi="Wingdings" w:hint="default"/>
      </w:rPr>
    </w:lvl>
    <w:lvl w:ilvl="3" w:tplc="3424CC96" w:tentative="1">
      <w:start w:val="1"/>
      <w:numFmt w:val="bullet"/>
      <w:lvlText w:val=""/>
      <w:lvlJc w:val="left"/>
      <w:pPr>
        <w:ind w:left="3442" w:hanging="360"/>
      </w:pPr>
      <w:rPr>
        <w:rFonts w:ascii="Symbol" w:hAnsi="Symbol" w:hint="default"/>
      </w:rPr>
    </w:lvl>
    <w:lvl w:ilvl="4" w:tplc="4F7A6B7E" w:tentative="1">
      <w:start w:val="1"/>
      <w:numFmt w:val="bullet"/>
      <w:lvlText w:val="o"/>
      <w:lvlJc w:val="left"/>
      <w:pPr>
        <w:ind w:left="4162" w:hanging="360"/>
      </w:pPr>
      <w:rPr>
        <w:rFonts w:ascii="Courier New" w:hAnsi="Courier New" w:cs="Courier New" w:hint="default"/>
      </w:rPr>
    </w:lvl>
    <w:lvl w:ilvl="5" w:tplc="238617AA" w:tentative="1">
      <w:start w:val="1"/>
      <w:numFmt w:val="bullet"/>
      <w:lvlText w:val=""/>
      <w:lvlJc w:val="left"/>
      <w:pPr>
        <w:ind w:left="4882" w:hanging="360"/>
      </w:pPr>
      <w:rPr>
        <w:rFonts w:ascii="Wingdings" w:hAnsi="Wingdings" w:hint="default"/>
      </w:rPr>
    </w:lvl>
    <w:lvl w:ilvl="6" w:tplc="3F341794" w:tentative="1">
      <w:start w:val="1"/>
      <w:numFmt w:val="bullet"/>
      <w:lvlText w:val=""/>
      <w:lvlJc w:val="left"/>
      <w:pPr>
        <w:ind w:left="5602" w:hanging="360"/>
      </w:pPr>
      <w:rPr>
        <w:rFonts w:ascii="Symbol" w:hAnsi="Symbol" w:hint="default"/>
      </w:rPr>
    </w:lvl>
    <w:lvl w:ilvl="7" w:tplc="F1666A70" w:tentative="1">
      <w:start w:val="1"/>
      <w:numFmt w:val="bullet"/>
      <w:lvlText w:val="o"/>
      <w:lvlJc w:val="left"/>
      <w:pPr>
        <w:ind w:left="6322" w:hanging="360"/>
      </w:pPr>
      <w:rPr>
        <w:rFonts w:ascii="Courier New" w:hAnsi="Courier New" w:cs="Courier New" w:hint="default"/>
      </w:rPr>
    </w:lvl>
    <w:lvl w:ilvl="8" w:tplc="C43CB740" w:tentative="1">
      <w:start w:val="1"/>
      <w:numFmt w:val="bullet"/>
      <w:lvlText w:val=""/>
      <w:lvlJc w:val="left"/>
      <w:pPr>
        <w:ind w:left="7042" w:hanging="360"/>
      </w:pPr>
      <w:rPr>
        <w:rFonts w:ascii="Wingdings" w:hAnsi="Wingdings" w:hint="default"/>
      </w:rPr>
    </w:lvl>
  </w:abstractNum>
  <w:abstractNum w:abstractNumId="33" w15:restartNumberingAfterBreak="0">
    <w:nsid w:val="36E111C8"/>
    <w:multiLevelType w:val="multilevel"/>
    <w:tmpl w:val="D1927A34"/>
    <w:styleLink w:val="CurrentList4"/>
    <w:lvl w:ilvl="0">
      <w:start w:val="1"/>
      <w:numFmt w:val="decimal"/>
      <w:lvlText w:val="%1."/>
      <w:lvlJc w:val="left"/>
      <w:pPr>
        <w:ind w:left="638"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718" w:hanging="720"/>
      </w:pPr>
      <w:rPr>
        <w:rFonts w:hint="default"/>
      </w:rPr>
    </w:lvl>
    <w:lvl w:ilvl="3">
      <w:start w:val="1"/>
      <w:numFmt w:val="lowerLetter"/>
      <w:suff w:val="space"/>
      <w:lvlText w:val="%4)"/>
      <w:lvlJc w:val="left"/>
      <w:rPr>
        <w:rFonts w:hint="default"/>
        <w:b w:val="0"/>
        <w:bCs w:val="0"/>
        <w:i/>
        <w:iCs/>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isLgl/>
      <w:lvlText w:val="%1.%2.%3.%4.%5"/>
      <w:lvlJc w:val="left"/>
      <w:pPr>
        <w:ind w:left="2798" w:hanging="1080"/>
      </w:pPr>
      <w:rPr>
        <w:rFonts w:hint="default"/>
      </w:rPr>
    </w:lvl>
    <w:lvl w:ilvl="5">
      <w:start w:val="1"/>
      <w:numFmt w:val="decimal"/>
      <w:isLgl/>
      <w:lvlText w:val="%1.%2.%3.%4.%5.%6"/>
      <w:lvlJc w:val="left"/>
      <w:pPr>
        <w:ind w:left="3158" w:hanging="1080"/>
      </w:pPr>
      <w:rPr>
        <w:rFonts w:hint="default"/>
      </w:rPr>
    </w:lvl>
    <w:lvl w:ilvl="6">
      <w:start w:val="1"/>
      <w:numFmt w:val="decimal"/>
      <w:isLgl/>
      <w:lvlText w:val="%1.%2.%3.%4.%5.%6.%7"/>
      <w:lvlJc w:val="left"/>
      <w:pPr>
        <w:ind w:left="3878" w:hanging="1440"/>
      </w:pPr>
      <w:rPr>
        <w:rFonts w:hint="default"/>
      </w:rPr>
    </w:lvl>
    <w:lvl w:ilvl="7">
      <w:start w:val="1"/>
      <w:numFmt w:val="decimal"/>
      <w:isLgl/>
      <w:lvlText w:val="%1.%2.%3.%4.%5.%6.%7.%8"/>
      <w:lvlJc w:val="left"/>
      <w:pPr>
        <w:ind w:left="4238" w:hanging="1440"/>
      </w:pPr>
      <w:rPr>
        <w:rFonts w:hint="default"/>
      </w:rPr>
    </w:lvl>
    <w:lvl w:ilvl="8">
      <w:start w:val="1"/>
      <w:numFmt w:val="decimal"/>
      <w:isLgl/>
      <w:lvlText w:val="%1.%2.%3.%4.%5.%6.%7.%8.%9"/>
      <w:lvlJc w:val="left"/>
      <w:pPr>
        <w:ind w:left="4958" w:hanging="1800"/>
      </w:pPr>
      <w:rPr>
        <w:rFonts w:hint="default"/>
      </w:rPr>
    </w:lvl>
  </w:abstractNum>
  <w:abstractNum w:abstractNumId="34" w15:restartNumberingAfterBreak="0">
    <w:nsid w:val="3714388A"/>
    <w:multiLevelType w:val="hybridMultilevel"/>
    <w:tmpl w:val="81A077D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172A20"/>
    <w:multiLevelType w:val="hybridMultilevel"/>
    <w:tmpl w:val="767287D0"/>
    <w:lvl w:ilvl="0" w:tplc="0409000B">
      <w:start w:val="1"/>
      <w:numFmt w:val="bullet"/>
      <w:pStyle w:val="Style3"/>
      <w:lvlText w:val=""/>
      <w:lvlJc w:val="left"/>
      <w:pPr>
        <w:ind w:left="2563" w:hanging="360"/>
      </w:pPr>
      <w:rPr>
        <w:rFonts w:ascii="Wingdings" w:hAnsi="Wingdings" w:hint="default"/>
      </w:rPr>
    </w:lvl>
    <w:lvl w:ilvl="1" w:tplc="04090003" w:tentative="1">
      <w:start w:val="1"/>
      <w:numFmt w:val="bullet"/>
      <w:pStyle w:val="khanh"/>
      <w:lvlText w:val="o"/>
      <w:lvlJc w:val="left"/>
      <w:pPr>
        <w:ind w:left="3283" w:hanging="360"/>
      </w:pPr>
      <w:rPr>
        <w:rFonts w:ascii="Courier New" w:hAnsi="Courier New" w:cs="Courier New" w:hint="default"/>
      </w:rPr>
    </w:lvl>
    <w:lvl w:ilvl="2" w:tplc="04090005" w:tentative="1">
      <w:start w:val="1"/>
      <w:numFmt w:val="bullet"/>
      <w:pStyle w:val="Style7"/>
      <w:lvlText w:val=""/>
      <w:lvlJc w:val="left"/>
      <w:pPr>
        <w:ind w:left="4003" w:hanging="360"/>
      </w:pPr>
      <w:rPr>
        <w:rFonts w:ascii="Wingdings" w:hAnsi="Wingdings" w:hint="default"/>
      </w:rPr>
    </w:lvl>
    <w:lvl w:ilvl="3" w:tplc="04090001" w:tentative="1">
      <w:start w:val="1"/>
      <w:numFmt w:val="bullet"/>
      <w:lvlText w:val=""/>
      <w:lvlJc w:val="left"/>
      <w:pPr>
        <w:ind w:left="4723" w:hanging="360"/>
      </w:pPr>
      <w:rPr>
        <w:rFonts w:ascii="Symbol" w:hAnsi="Symbol" w:hint="default"/>
      </w:rPr>
    </w:lvl>
    <w:lvl w:ilvl="4" w:tplc="04090003" w:tentative="1">
      <w:start w:val="1"/>
      <w:numFmt w:val="bullet"/>
      <w:lvlText w:val="o"/>
      <w:lvlJc w:val="left"/>
      <w:pPr>
        <w:ind w:left="5443" w:hanging="360"/>
      </w:pPr>
      <w:rPr>
        <w:rFonts w:ascii="Courier New" w:hAnsi="Courier New" w:cs="Courier New" w:hint="default"/>
      </w:rPr>
    </w:lvl>
    <w:lvl w:ilvl="5" w:tplc="04090005" w:tentative="1">
      <w:start w:val="1"/>
      <w:numFmt w:val="bullet"/>
      <w:lvlText w:val=""/>
      <w:lvlJc w:val="left"/>
      <w:pPr>
        <w:ind w:left="6163" w:hanging="360"/>
      </w:pPr>
      <w:rPr>
        <w:rFonts w:ascii="Wingdings" w:hAnsi="Wingdings" w:hint="default"/>
      </w:rPr>
    </w:lvl>
    <w:lvl w:ilvl="6" w:tplc="04090001" w:tentative="1">
      <w:start w:val="1"/>
      <w:numFmt w:val="bullet"/>
      <w:lvlText w:val=""/>
      <w:lvlJc w:val="left"/>
      <w:pPr>
        <w:ind w:left="6883" w:hanging="360"/>
      </w:pPr>
      <w:rPr>
        <w:rFonts w:ascii="Symbol" w:hAnsi="Symbol" w:hint="default"/>
      </w:rPr>
    </w:lvl>
    <w:lvl w:ilvl="7" w:tplc="04090003" w:tentative="1">
      <w:start w:val="1"/>
      <w:numFmt w:val="bullet"/>
      <w:lvlText w:val="o"/>
      <w:lvlJc w:val="left"/>
      <w:pPr>
        <w:ind w:left="7603" w:hanging="360"/>
      </w:pPr>
      <w:rPr>
        <w:rFonts w:ascii="Courier New" w:hAnsi="Courier New" w:cs="Courier New" w:hint="default"/>
      </w:rPr>
    </w:lvl>
    <w:lvl w:ilvl="8" w:tplc="04090005" w:tentative="1">
      <w:start w:val="1"/>
      <w:numFmt w:val="bullet"/>
      <w:lvlText w:val=""/>
      <w:lvlJc w:val="left"/>
      <w:pPr>
        <w:ind w:left="8323" w:hanging="360"/>
      </w:pPr>
      <w:rPr>
        <w:rFonts w:ascii="Wingdings" w:hAnsi="Wingdings" w:hint="default"/>
      </w:rPr>
    </w:lvl>
  </w:abstractNum>
  <w:abstractNum w:abstractNumId="36" w15:restartNumberingAfterBreak="0">
    <w:nsid w:val="3FE50829"/>
    <w:multiLevelType w:val="hybridMultilevel"/>
    <w:tmpl w:val="D61A2238"/>
    <w:lvl w:ilvl="0" w:tplc="042A000F">
      <w:start w:val="1"/>
      <w:numFmt w:val="decimal"/>
      <w:pStyle w:val="heading40"/>
      <w:lvlText w:val="%1)"/>
      <w:lvlJc w:val="left"/>
      <w:pPr>
        <w:tabs>
          <w:tab w:val="num" w:pos="927"/>
        </w:tabs>
        <w:ind w:left="927" w:hanging="360"/>
      </w:pPr>
      <w:rPr>
        <w:rFonts w:hint="default"/>
      </w:rPr>
    </w:lvl>
    <w:lvl w:ilvl="1" w:tplc="042A0019">
      <w:start w:val="1"/>
      <w:numFmt w:val="lowerLetter"/>
      <w:lvlText w:val="%2."/>
      <w:lvlJc w:val="left"/>
      <w:pPr>
        <w:tabs>
          <w:tab w:val="num" w:pos="1440"/>
        </w:tabs>
        <w:ind w:left="1440" w:hanging="360"/>
      </w:pPr>
    </w:lvl>
    <w:lvl w:ilvl="2" w:tplc="042A001B">
      <w:start w:val="1"/>
      <w:numFmt w:val="lowerRoman"/>
      <w:lvlText w:val="%3."/>
      <w:lvlJc w:val="right"/>
      <w:pPr>
        <w:tabs>
          <w:tab w:val="num" w:pos="2160"/>
        </w:tabs>
        <w:ind w:left="2160" w:hanging="180"/>
      </w:pPr>
    </w:lvl>
    <w:lvl w:ilvl="3" w:tplc="042A000F">
      <w:start w:val="1"/>
      <w:numFmt w:val="decimal"/>
      <w:lvlText w:val="%4)"/>
      <w:lvlJc w:val="left"/>
      <w:pPr>
        <w:tabs>
          <w:tab w:val="num" w:pos="2804"/>
        </w:tabs>
        <w:ind w:left="2804" w:hanging="284"/>
      </w:pPr>
      <w:rPr>
        <w:rFonts w:hint="default"/>
      </w:rPr>
    </w:lvl>
    <w:lvl w:ilvl="4" w:tplc="042A0019">
      <w:start w:val="1"/>
      <w:numFmt w:val="lowerLetter"/>
      <w:lvlText w:val="%5."/>
      <w:lvlJc w:val="left"/>
      <w:pPr>
        <w:tabs>
          <w:tab w:val="num" w:pos="3600"/>
        </w:tabs>
        <w:ind w:left="3600" w:hanging="360"/>
      </w:pPr>
    </w:lvl>
    <w:lvl w:ilvl="5" w:tplc="042A001B">
      <w:start w:val="1"/>
      <w:numFmt w:val="lowerRoman"/>
      <w:lvlText w:val="%6."/>
      <w:lvlJc w:val="right"/>
      <w:pPr>
        <w:tabs>
          <w:tab w:val="num" w:pos="4320"/>
        </w:tabs>
        <w:ind w:left="4320" w:hanging="180"/>
      </w:pPr>
    </w:lvl>
    <w:lvl w:ilvl="6" w:tplc="042A000F">
      <w:start w:val="1"/>
      <w:numFmt w:val="decimal"/>
      <w:lvlText w:val="%7."/>
      <w:lvlJc w:val="left"/>
      <w:pPr>
        <w:tabs>
          <w:tab w:val="num" w:pos="5040"/>
        </w:tabs>
        <w:ind w:left="5040" w:hanging="360"/>
      </w:pPr>
    </w:lvl>
    <w:lvl w:ilvl="7" w:tplc="042A0019">
      <w:start w:val="1"/>
      <w:numFmt w:val="lowerLetter"/>
      <w:lvlText w:val="%8."/>
      <w:lvlJc w:val="left"/>
      <w:pPr>
        <w:tabs>
          <w:tab w:val="num" w:pos="5760"/>
        </w:tabs>
        <w:ind w:left="5760" w:hanging="360"/>
      </w:pPr>
    </w:lvl>
    <w:lvl w:ilvl="8" w:tplc="042A001B">
      <w:start w:val="1"/>
      <w:numFmt w:val="lowerRoman"/>
      <w:lvlText w:val="%9."/>
      <w:lvlJc w:val="right"/>
      <w:pPr>
        <w:tabs>
          <w:tab w:val="num" w:pos="6480"/>
        </w:tabs>
        <w:ind w:left="6480" w:hanging="180"/>
      </w:pPr>
    </w:lvl>
  </w:abstractNum>
  <w:abstractNum w:abstractNumId="37" w15:restartNumberingAfterBreak="0">
    <w:nsid w:val="43CF1D1A"/>
    <w:multiLevelType w:val="hybridMultilevel"/>
    <w:tmpl w:val="533EE2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58C4FFF"/>
    <w:multiLevelType w:val="hybridMultilevel"/>
    <w:tmpl w:val="16ECC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5AB021B"/>
    <w:multiLevelType w:val="multilevel"/>
    <w:tmpl w:val="68727F3C"/>
    <w:lvl w:ilvl="0">
      <w:start w:val="1"/>
      <w:numFmt w:val="upperRoman"/>
      <w:pStyle w:val="LaMa"/>
      <w:lvlText w:val="%1."/>
      <w:lvlJc w:val="left"/>
      <w:pPr>
        <w:tabs>
          <w:tab w:val="num" w:pos="454"/>
        </w:tabs>
        <w:ind w:left="0" w:firstLine="0"/>
      </w:pPr>
      <w:rPr>
        <w:rFonts w:ascii="Times New Roman" w:hAnsi="Times New Roman" w:hint="default"/>
        <w:b/>
        <w:i w:val="0"/>
        <w:caps/>
        <w:sz w:val="28"/>
        <w:szCs w:val="28"/>
      </w:rPr>
    </w:lvl>
    <w:lvl w:ilvl="1">
      <w:start w:val="1"/>
      <w:numFmt w:val="upperLetter"/>
      <w:pStyle w:val="Hoathi"/>
      <w:lvlText w:val="%2."/>
      <w:lvlJc w:val="left"/>
      <w:pPr>
        <w:tabs>
          <w:tab w:val="num" w:pos="680"/>
        </w:tabs>
        <w:ind w:left="0" w:firstLine="284"/>
      </w:pPr>
      <w:rPr>
        <w:rFonts w:ascii="Times New Roman" w:hAnsi="Times New Roman" w:hint="default"/>
        <w:b/>
        <w:i w:val="0"/>
        <w:caps w:val="0"/>
        <w:sz w:val="26"/>
        <w:szCs w:val="26"/>
      </w:rPr>
    </w:lvl>
    <w:lvl w:ilvl="2">
      <w:start w:val="1"/>
      <w:numFmt w:val="decimal"/>
      <w:lvlText w:val="1.%3."/>
      <w:lvlJc w:val="left"/>
      <w:pPr>
        <w:tabs>
          <w:tab w:val="num" w:pos="1021"/>
        </w:tabs>
        <w:ind w:left="1021" w:hanging="454"/>
      </w:pPr>
      <w:rPr>
        <w:rFonts w:hint="default"/>
        <w:b/>
        <w:i w:val="0"/>
        <w:caps/>
        <w:sz w:val="26"/>
        <w:szCs w:val="26"/>
      </w:rPr>
    </w:lvl>
    <w:lvl w:ilvl="3">
      <w:start w:val="1"/>
      <w:numFmt w:val="decimal"/>
      <w:lvlText w:val="3.3.%4."/>
      <w:lvlJc w:val="left"/>
      <w:pPr>
        <w:tabs>
          <w:tab w:val="num" w:pos="1097"/>
        </w:tabs>
        <w:ind w:left="1097" w:hanging="360"/>
      </w:pPr>
      <w:rPr>
        <w:rFonts w:hint="default"/>
        <w:b/>
        <w:i w:val="0"/>
        <w:caps/>
        <w:sz w:val="26"/>
        <w:szCs w:val="26"/>
      </w:rPr>
    </w:lvl>
    <w:lvl w:ilvl="4">
      <w:start w:val="1"/>
      <w:numFmt w:val="bullet"/>
      <w:pStyle w:val="Hoathi"/>
      <w:lvlText w:val=""/>
      <w:lvlJc w:val="left"/>
      <w:pPr>
        <w:tabs>
          <w:tab w:val="num" w:pos="1304"/>
        </w:tabs>
        <w:ind w:left="1021" w:firstLine="0"/>
      </w:pPr>
      <w:rPr>
        <w:rFonts w:ascii="Symbol" w:hAnsi="Symbol" w:hint="default"/>
        <w:b w:val="0"/>
        <w:i w:val="0"/>
        <w:color w:val="auto"/>
        <w:sz w:val="26"/>
      </w:rPr>
    </w:lvl>
    <w:lvl w:ilvl="5">
      <w:start w:val="1"/>
      <w:numFmt w:val="bullet"/>
      <w:pStyle w:val="Dautru"/>
      <w:lvlText w:val=""/>
      <w:lvlJc w:val="left"/>
      <w:pPr>
        <w:tabs>
          <w:tab w:val="num" w:pos="283"/>
        </w:tabs>
        <w:ind w:left="0" w:firstLine="0"/>
      </w:pPr>
      <w:rPr>
        <w:rFonts w:ascii="Symbol" w:hAnsi="Symbol" w:hint="default"/>
        <w:color w:val="auto"/>
      </w:rPr>
    </w:lvl>
    <w:lvl w:ilvl="6">
      <w:start w:val="1"/>
      <w:numFmt w:val="bullet"/>
      <w:pStyle w:val="Dautru"/>
      <w:lvlText w:val=""/>
      <w:lvlJc w:val="left"/>
      <w:pPr>
        <w:tabs>
          <w:tab w:val="num" w:pos="851"/>
        </w:tabs>
        <w:ind w:left="567" w:firstLine="0"/>
      </w:pPr>
      <w:rPr>
        <w:rFonts w:ascii="Symbol" w:hAnsi="Symbol" w:hint="default"/>
        <w:color w:val="auto"/>
      </w:rPr>
    </w:lvl>
    <w:lvl w:ilvl="7">
      <w:start w:val="1"/>
      <w:numFmt w:val="bullet"/>
      <w:lvlText w:val=""/>
      <w:lvlJc w:val="left"/>
      <w:pPr>
        <w:tabs>
          <w:tab w:val="num" w:pos="851"/>
        </w:tabs>
        <w:ind w:left="567" w:firstLine="0"/>
      </w:pPr>
      <w:rPr>
        <w:rFonts w:ascii="Symbol" w:hAnsi="Symbol" w:hint="default"/>
        <w:color w:val="auto"/>
      </w:rPr>
    </w:lvl>
    <w:lvl w:ilvl="8">
      <w:start w:val="1"/>
      <w:numFmt w:val="none"/>
      <w:lvlText w:val=""/>
      <w:lvlJc w:val="left"/>
      <w:pPr>
        <w:tabs>
          <w:tab w:val="num" w:pos="284"/>
        </w:tabs>
        <w:ind w:left="0" w:firstLine="0"/>
      </w:pPr>
      <w:rPr>
        <w:rFonts w:ascii="Times New Roman" w:hAnsi="Times New Roman" w:hint="default"/>
        <w:b w:val="0"/>
        <w:i w:val="0"/>
        <w:sz w:val="26"/>
        <w:szCs w:val="26"/>
      </w:rPr>
    </w:lvl>
  </w:abstractNum>
  <w:abstractNum w:abstractNumId="40" w15:restartNumberingAfterBreak="0">
    <w:nsid w:val="490B759D"/>
    <w:multiLevelType w:val="multilevel"/>
    <w:tmpl w:val="0F6E4328"/>
    <w:lvl w:ilvl="0">
      <w:start w:val="1"/>
      <w:numFmt w:val="upperLetter"/>
      <w:suff w:val="space"/>
      <w:lvlText w:val="PHẦN %1:"/>
      <w:lvlJc w:val="left"/>
      <w:pPr>
        <w:ind w:left="0" w:firstLine="0"/>
      </w:pPr>
      <w:rPr>
        <w:rFonts w:hint="default"/>
      </w:rPr>
    </w:lvl>
    <w:lvl w:ilvl="1">
      <w:start w:val="1"/>
      <w:numFmt w:val="upperRoman"/>
      <w:suff w:val="space"/>
      <w:lvlText w:val="%2."/>
      <w:lvlJc w:val="left"/>
      <w:pPr>
        <w:ind w:left="0" w:firstLine="0"/>
      </w:pPr>
      <w:rPr>
        <w:rFonts w:hint="default"/>
      </w:rPr>
    </w:lvl>
    <w:lvl w:ilvl="2">
      <w:start w:val="1"/>
      <w:numFmt w:val="decimal"/>
      <w:suff w:val="space"/>
      <w:lvlText w:val="%2.%3."/>
      <w:lvlJc w:val="left"/>
      <w:pPr>
        <w:ind w:left="0" w:firstLine="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785" w:hanging="360"/>
      </w:pPr>
      <w:rPr>
        <w:rFonts w:ascii="Wingdings" w:hAnsi="Wingdings" w:hint="default"/>
      </w:rPr>
    </w:lvl>
    <w:lvl w:ilvl="4">
      <w:start w:val="1"/>
      <w:numFmt w:val="lowerLetter"/>
      <w:suff w:val="space"/>
      <w:lvlText w:val="%5."/>
      <w:lvlJc w:val="left"/>
      <w:pPr>
        <w:ind w:left="710" w:firstLine="0"/>
      </w:pPr>
      <w:rPr>
        <w:rFonts w:hint="default"/>
        <w:b/>
      </w:rPr>
    </w:lvl>
    <w:lvl w:ilvl="5">
      <w:start w:val="1"/>
      <w:numFmt w:val="decimal"/>
      <w:suff w:val="space"/>
      <w:lvlText w:val="%5.%6."/>
      <w:lvlJc w:val="left"/>
      <w:pPr>
        <w:ind w:left="709"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4B0A10BC"/>
    <w:multiLevelType w:val="hybridMultilevel"/>
    <w:tmpl w:val="68EE078E"/>
    <w:lvl w:ilvl="0" w:tplc="48C073FE">
      <w:start w:val="1"/>
      <w:numFmt w:val="decimal"/>
      <w:pStyle w:val="PhuLucList"/>
      <w:suff w:val="space"/>
      <w:lvlText w:val="Phụ lục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4BBD4ADD"/>
    <w:multiLevelType w:val="multilevel"/>
    <w:tmpl w:val="62305EC6"/>
    <w:lvl w:ilvl="0">
      <w:start w:val="1"/>
      <w:numFmt w:val="decimal"/>
      <w:isLgl/>
      <w:lvlText w:val="%1"/>
      <w:lvlJc w:val="left"/>
      <w:pPr>
        <w:tabs>
          <w:tab w:val="num" w:pos="432"/>
        </w:tabs>
        <w:ind w:left="432" w:hanging="432"/>
      </w:pPr>
      <w:rPr>
        <w:rFonts w:hint="default"/>
      </w:rPr>
    </w:lvl>
    <w:lvl w:ilvl="1">
      <w:numFmt w:val="none"/>
      <w:pStyle w:val="Style2"/>
      <w:lvlText w:val=""/>
      <w:lvlJc w:val="left"/>
      <w:pPr>
        <w:tabs>
          <w:tab w:val="num" w:pos="360"/>
        </w:tabs>
      </w:p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numFmt w:val="none"/>
      <w:lvlText w:val=""/>
      <w:lvlJc w:val="left"/>
      <w:pPr>
        <w:tabs>
          <w:tab w:val="num" w:pos="360"/>
        </w:tabs>
      </w:pPr>
    </w:lvl>
    <w:lvl w:ilvl="5">
      <w:start w:val="1"/>
      <w:numFmt w:val="decimal"/>
      <w:lvlText w:val="%1.%2.%3.%4.%5.%6"/>
      <w:lvlJc w:val="left"/>
      <w:pPr>
        <w:tabs>
          <w:tab w:val="num" w:pos="1152"/>
        </w:tabs>
        <w:ind w:left="1152" w:hanging="1152"/>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15:restartNumberingAfterBreak="0">
    <w:nsid w:val="4E2E7A82"/>
    <w:multiLevelType w:val="hybridMultilevel"/>
    <w:tmpl w:val="5F6C05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EB67165"/>
    <w:multiLevelType w:val="hybridMultilevel"/>
    <w:tmpl w:val="FDE6E956"/>
    <w:lvl w:ilvl="0" w:tplc="0409000F">
      <w:start w:val="1"/>
      <w:numFmt w:val="decimal"/>
      <w:lvlText w:val="%1."/>
      <w:lvlJc w:val="left"/>
      <w:pPr>
        <w:ind w:left="1941" w:hanging="360"/>
      </w:pPr>
    </w:lvl>
    <w:lvl w:ilvl="1" w:tplc="04090019" w:tentative="1">
      <w:start w:val="1"/>
      <w:numFmt w:val="lowerLetter"/>
      <w:lvlText w:val="%2."/>
      <w:lvlJc w:val="left"/>
      <w:pPr>
        <w:ind w:left="2661" w:hanging="360"/>
      </w:pPr>
    </w:lvl>
    <w:lvl w:ilvl="2" w:tplc="0409001B" w:tentative="1">
      <w:start w:val="1"/>
      <w:numFmt w:val="lowerRoman"/>
      <w:lvlText w:val="%3."/>
      <w:lvlJc w:val="right"/>
      <w:pPr>
        <w:ind w:left="3381" w:hanging="180"/>
      </w:pPr>
    </w:lvl>
    <w:lvl w:ilvl="3" w:tplc="0409000F" w:tentative="1">
      <w:start w:val="1"/>
      <w:numFmt w:val="decimal"/>
      <w:lvlText w:val="%4."/>
      <w:lvlJc w:val="left"/>
      <w:pPr>
        <w:ind w:left="4101" w:hanging="360"/>
      </w:pPr>
    </w:lvl>
    <w:lvl w:ilvl="4" w:tplc="04090019" w:tentative="1">
      <w:start w:val="1"/>
      <w:numFmt w:val="lowerLetter"/>
      <w:lvlText w:val="%5."/>
      <w:lvlJc w:val="left"/>
      <w:pPr>
        <w:ind w:left="4821" w:hanging="360"/>
      </w:pPr>
    </w:lvl>
    <w:lvl w:ilvl="5" w:tplc="0409001B" w:tentative="1">
      <w:start w:val="1"/>
      <w:numFmt w:val="lowerRoman"/>
      <w:lvlText w:val="%6."/>
      <w:lvlJc w:val="right"/>
      <w:pPr>
        <w:ind w:left="5541" w:hanging="180"/>
      </w:pPr>
    </w:lvl>
    <w:lvl w:ilvl="6" w:tplc="0409000F" w:tentative="1">
      <w:start w:val="1"/>
      <w:numFmt w:val="decimal"/>
      <w:lvlText w:val="%7."/>
      <w:lvlJc w:val="left"/>
      <w:pPr>
        <w:ind w:left="6261" w:hanging="360"/>
      </w:pPr>
    </w:lvl>
    <w:lvl w:ilvl="7" w:tplc="04090019" w:tentative="1">
      <w:start w:val="1"/>
      <w:numFmt w:val="lowerLetter"/>
      <w:lvlText w:val="%8."/>
      <w:lvlJc w:val="left"/>
      <w:pPr>
        <w:ind w:left="6981" w:hanging="360"/>
      </w:pPr>
    </w:lvl>
    <w:lvl w:ilvl="8" w:tplc="0409001B" w:tentative="1">
      <w:start w:val="1"/>
      <w:numFmt w:val="lowerRoman"/>
      <w:lvlText w:val="%9."/>
      <w:lvlJc w:val="right"/>
      <w:pPr>
        <w:ind w:left="7701" w:hanging="180"/>
      </w:pPr>
    </w:lvl>
  </w:abstractNum>
  <w:abstractNum w:abstractNumId="45" w15:restartNumberingAfterBreak="0">
    <w:nsid w:val="4F18165D"/>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6" w15:restartNumberingAfterBreak="0">
    <w:nsid w:val="4F5D6312"/>
    <w:multiLevelType w:val="multilevel"/>
    <w:tmpl w:val="0984733A"/>
    <w:styleLink w:val="baclist4"/>
    <w:lvl w:ilvl="0">
      <w:start w:val="1"/>
      <w:numFmt w:val="none"/>
      <w:suff w:val="nothing"/>
      <w:lvlText w:val=""/>
      <w:lvlJc w:val="left"/>
      <w:pPr>
        <w:ind w:left="0" w:firstLine="288"/>
      </w:pPr>
      <w:rPr>
        <w:rFonts w:hint="default"/>
      </w:rPr>
    </w:lvl>
    <w:lvl w:ilvl="1">
      <w:start w:val="1"/>
      <w:numFmt w:val="upperRoman"/>
      <w:suff w:val="space"/>
      <w:lvlText w:val="%2. "/>
      <w:lvlJc w:val="left"/>
      <w:pPr>
        <w:ind w:left="260" w:firstLine="0"/>
      </w:pPr>
      <w:rPr>
        <w:rFonts w:hint="default"/>
      </w:rPr>
    </w:lvl>
    <w:lvl w:ilvl="2">
      <w:start w:val="1"/>
      <w:numFmt w:val="decimal"/>
      <w:suff w:val="space"/>
      <w:lvlText w:val="%3. "/>
      <w:lvlJc w:val="left"/>
      <w:pPr>
        <w:ind w:left="390" w:firstLine="0"/>
      </w:pPr>
      <w:rPr>
        <w:rFonts w:hint="default"/>
      </w:rPr>
    </w:lvl>
    <w:lvl w:ilvl="3">
      <w:start w:val="1"/>
      <w:numFmt w:val="decimal"/>
      <w:suff w:val="space"/>
      <w:lvlText w:val="%3.%4. "/>
      <w:lvlJc w:val="left"/>
      <w:pPr>
        <w:ind w:left="260" w:firstLine="0"/>
      </w:pPr>
      <w:rPr>
        <w:rFonts w:hint="default"/>
        <w:b/>
      </w:rPr>
    </w:lvl>
    <w:lvl w:ilvl="4">
      <w:start w:val="1"/>
      <w:numFmt w:val="decimal"/>
      <w:suff w:val="space"/>
      <w:lvlText w:val="%3.%4.%5. "/>
      <w:lvlJc w:val="left"/>
      <w:pPr>
        <w:ind w:left="3468" w:hanging="2948"/>
      </w:pPr>
      <w:rPr>
        <w:rFonts w:hint="default"/>
        <w:b/>
      </w:rPr>
    </w:lvl>
    <w:lvl w:ilvl="5">
      <w:start w:val="1"/>
      <w:numFmt w:val="lowerLetter"/>
      <w:suff w:val="space"/>
      <w:lvlText w:val="%6)"/>
      <w:lvlJc w:val="left"/>
      <w:pPr>
        <w:ind w:left="1630" w:hanging="720"/>
      </w:pPr>
      <w:rPr>
        <w:rFonts w:hint="default"/>
      </w:rPr>
    </w:lvl>
    <w:lvl w:ilvl="6">
      <w:start w:val="1"/>
      <w:numFmt w:val="lowerRoman"/>
      <w:lvlText w:val="(%7)"/>
      <w:lvlJc w:val="left"/>
      <w:pPr>
        <w:tabs>
          <w:tab w:val="num" w:pos="0"/>
        </w:tabs>
        <w:ind w:left="1440" w:hanging="720"/>
      </w:pPr>
      <w:rPr>
        <w:rFonts w:hint="default"/>
      </w:rPr>
    </w:lvl>
    <w:lvl w:ilvl="7">
      <w:start w:val="1"/>
      <w:numFmt w:val="lowerLetter"/>
      <w:lvlText w:val="(%8)"/>
      <w:lvlJc w:val="left"/>
      <w:pPr>
        <w:tabs>
          <w:tab w:val="num" w:pos="0"/>
        </w:tabs>
        <w:ind w:left="2160" w:hanging="720"/>
      </w:pPr>
      <w:rPr>
        <w:rFonts w:hint="default"/>
      </w:rPr>
    </w:lvl>
    <w:lvl w:ilvl="8">
      <w:start w:val="1"/>
      <w:numFmt w:val="lowerRoman"/>
      <w:lvlText w:val="(%9)"/>
      <w:lvlJc w:val="left"/>
      <w:pPr>
        <w:tabs>
          <w:tab w:val="num" w:pos="0"/>
        </w:tabs>
        <w:ind w:left="2880" w:hanging="720"/>
      </w:pPr>
      <w:rPr>
        <w:rFonts w:hint="default"/>
      </w:rPr>
    </w:lvl>
  </w:abstractNum>
  <w:abstractNum w:abstractNumId="47" w15:restartNumberingAfterBreak="0">
    <w:nsid w:val="51C07793"/>
    <w:multiLevelType w:val="hybridMultilevel"/>
    <w:tmpl w:val="53D22860"/>
    <w:lvl w:ilvl="0" w:tplc="FFFFFFFF">
      <w:start w:val="1"/>
      <w:numFmt w:val="upperRoman"/>
      <w:pStyle w:val="ListNumber"/>
      <w:lvlText w:val="%1."/>
      <w:lvlJc w:val="left"/>
      <w:pPr>
        <w:tabs>
          <w:tab w:val="num" w:pos="1080"/>
        </w:tabs>
        <w:ind w:left="1080" w:hanging="720"/>
      </w:pPr>
      <w:rPr>
        <w:rFonts w:hint="default"/>
      </w:rPr>
    </w:lvl>
    <w:lvl w:ilvl="1" w:tplc="FFFFFFFF">
      <w:start w:val="1"/>
      <w:numFmt w:val="lowerLetter"/>
      <w:pStyle w:val="so"/>
      <w:lvlText w:val="%2."/>
      <w:lvlJc w:val="left"/>
      <w:pPr>
        <w:tabs>
          <w:tab w:val="num" w:pos="1440"/>
        </w:tabs>
        <w:ind w:left="1440" w:hanging="360"/>
      </w:pPr>
      <w:rPr>
        <w:rFonts w:hint="default"/>
      </w:rPr>
    </w:lvl>
    <w:lvl w:ilvl="2" w:tplc="FFFFFFFF">
      <w:numFmt w:val="none"/>
      <w:lvlText w:val=""/>
      <w:lvlJc w:val="left"/>
      <w:pPr>
        <w:tabs>
          <w:tab w:val="num" w:pos="360"/>
        </w:tabs>
      </w:pPr>
    </w:lvl>
    <w:lvl w:ilvl="3" w:tplc="15B410EA">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48" w15:restartNumberingAfterBreak="0">
    <w:nsid w:val="55CE1144"/>
    <w:multiLevelType w:val="multilevel"/>
    <w:tmpl w:val="4FD2AF48"/>
    <w:lvl w:ilvl="0">
      <w:start w:val="1"/>
      <w:numFmt w:val="bullet"/>
      <w:pStyle w:val="Stylebulleted"/>
      <w:lvlText w:val="-"/>
      <w:lvlJc w:val="left"/>
      <w:pPr>
        <w:tabs>
          <w:tab w:val="num" w:pos="851"/>
        </w:tabs>
        <w:ind w:left="0" w:firstLine="567"/>
      </w:pPr>
      <w:rPr>
        <w:rFonts w:ascii="Times New Roman" w:hAnsi="Times New Roman" w:cs="Times New Roman" w:hint="default"/>
        <w:color w:val="auto"/>
        <w:lang w:val="pt-BR"/>
      </w:rPr>
    </w:lvl>
    <w:lvl w:ilvl="1">
      <w:start w:val="1"/>
      <w:numFmt w:val="bullet"/>
      <w:lvlText w:val="+"/>
      <w:lvlJc w:val="left"/>
      <w:pPr>
        <w:tabs>
          <w:tab w:val="num" w:pos="1277"/>
        </w:tabs>
        <w:ind w:left="1277" w:hanging="284"/>
      </w:pPr>
      <w:rPr>
        <w:rFonts w:ascii="Times New Roman" w:hAnsi="Times New Roman" w:cs="Times New Roman" w:hint="default"/>
        <w:color w:val="auto"/>
      </w:rPr>
    </w:lvl>
    <w:lvl w:ilvl="2">
      <w:start w:val="1"/>
      <w:numFmt w:val="bullet"/>
      <w:lvlText w:val="»"/>
      <w:lvlJc w:val="left"/>
      <w:pPr>
        <w:tabs>
          <w:tab w:val="num" w:pos="2978"/>
        </w:tabs>
        <w:ind w:left="2978" w:hanging="284"/>
      </w:pPr>
      <w:rPr>
        <w:rFonts w:ascii="Times New Roman" w:hAnsi="Times New Roman" w:cs="Times New Roman" w:hint="default"/>
        <w:color w:val="auto"/>
      </w:rPr>
    </w:lvl>
    <w:lvl w:ilvl="3">
      <w:start w:val="1"/>
      <w:numFmt w:val="bullet"/>
      <w:lvlText w:val="›"/>
      <w:lvlJc w:val="left"/>
      <w:pPr>
        <w:tabs>
          <w:tab w:val="num" w:pos="3262"/>
        </w:tabs>
        <w:ind w:left="3262" w:hanging="284"/>
      </w:pPr>
      <w:rPr>
        <w:rFonts w:ascii="Times New Roman" w:hAnsi="Times New Roman" w:cs="Times New Roman" w:hint="default"/>
        <w:color w:val="auto"/>
      </w:rPr>
    </w:lvl>
    <w:lvl w:ilvl="4">
      <w:start w:val="1"/>
      <w:numFmt w:val="bullet"/>
      <w:lvlText w:val="√"/>
      <w:lvlJc w:val="left"/>
      <w:pPr>
        <w:tabs>
          <w:tab w:val="num" w:pos="3546"/>
        </w:tabs>
        <w:ind w:left="3546" w:hanging="284"/>
      </w:pPr>
      <w:rPr>
        <w:rFonts w:ascii="Times New Roman" w:hAnsi="Times New Roman" w:cs="Times New Roman" w:hint="default"/>
        <w:color w:val="auto"/>
      </w:rPr>
    </w:lvl>
    <w:lvl w:ilvl="5">
      <w:start w:val="1"/>
      <w:numFmt w:val="bullet"/>
      <w:lvlText w:val="#"/>
      <w:lvlJc w:val="left"/>
      <w:pPr>
        <w:tabs>
          <w:tab w:val="num" w:pos="3827"/>
        </w:tabs>
        <w:ind w:left="3827" w:hanging="281"/>
      </w:pPr>
      <w:rPr>
        <w:rFonts w:ascii="Times New Roman" w:hAnsi="Times New Roman" w:cs="Times New Roman" w:hint="default"/>
        <w:color w:val="auto"/>
      </w:rPr>
    </w:lvl>
    <w:lvl w:ilvl="6">
      <w:start w:val="1"/>
      <w:numFmt w:val="bullet"/>
      <w:lvlText w:val="*"/>
      <w:lvlJc w:val="left"/>
      <w:pPr>
        <w:tabs>
          <w:tab w:val="num" w:pos="4111"/>
        </w:tabs>
        <w:ind w:left="4111" w:hanging="284"/>
      </w:pPr>
      <w:rPr>
        <w:rFonts w:ascii="Times New Roman" w:hAnsi="Times New Roman" w:cs="Times New Roman" w:hint="default"/>
        <w:color w:val="auto"/>
      </w:rPr>
    </w:lvl>
    <w:lvl w:ilvl="7">
      <w:start w:val="1"/>
      <w:numFmt w:val="bullet"/>
      <w:lvlText w:val="→"/>
      <w:lvlJc w:val="left"/>
      <w:pPr>
        <w:tabs>
          <w:tab w:val="num" w:pos="4394"/>
        </w:tabs>
        <w:ind w:left="4394" w:hanging="283"/>
      </w:pPr>
      <w:rPr>
        <w:rFonts w:ascii="Times New Roman" w:hAnsi="Times New Roman" w:cs="Times New Roman" w:hint="default"/>
        <w:color w:val="auto"/>
      </w:rPr>
    </w:lvl>
    <w:lvl w:ilvl="8">
      <w:start w:val="1"/>
      <w:numFmt w:val="bullet"/>
      <w:lvlText w:val="●"/>
      <w:lvlJc w:val="left"/>
      <w:pPr>
        <w:tabs>
          <w:tab w:val="num" w:pos="4678"/>
        </w:tabs>
        <w:ind w:left="4678" w:hanging="284"/>
      </w:pPr>
      <w:rPr>
        <w:rFonts w:ascii="Times New Roman" w:hAnsi="Times New Roman" w:cs="Times New Roman" w:hint="default"/>
        <w:color w:val="auto"/>
      </w:rPr>
    </w:lvl>
  </w:abstractNum>
  <w:abstractNum w:abstractNumId="49" w15:restartNumberingAfterBreak="0">
    <w:nsid w:val="5767451A"/>
    <w:multiLevelType w:val="hybridMultilevel"/>
    <w:tmpl w:val="77CEA3EC"/>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15:restartNumberingAfterBreak="0">
    <w:nsid w:val="5C125758"/>
    <w:multiLevelType w:val="hybridMultilevel"/>
    <w:tmpl w:val="84620C24"/>
    <w:lvl w:ilvl="0" w:tplc="33E05F7C">
      <w:start w:val="1"/>
      <w:numFmt w:val="decimal"/>
      <w:pStyle w:val="BieuDoList"/>
      <w:suff w:val="space"/>
      <w:lvlText w:val="Biểu đồ %1:"/>
      <w:lvlJc w:val="left"/>
      <w:pPr>
        <w:ind w:left="1372" w:hanging="360"/>
      </w:pPr>
      <w:rPr>
        <w:rFonts w:hint="default"/>
        <w:i w:val="0"/>
        <w:iCs/>
      </w:rPr>
    </w:lvl>
    <w:lvl w:ilvl="1" w:tplc="08090019" w:tentative="1">
      <w:start w:val="1"/>
      <w:numFmt w:val="lowerLetter"/>
      <w:lvlText w:val="%2."/>
      <w:lvlJc w:val="left"/>
      <w:pPr>
        <w:ind w:left="2092" w:hanging="360"/>
      </w:pPr>
    </w:lvl>
    <w:lvl w:ilvl="2" w:tplc="0809001B" w:tentative="1">
      <w:start w:val="1"/>
      <w:numFmt w:val="lowerRoman"/>
      <w:lvlText w:val="%3."/>
      <w:lvlJc w:val="right"/>
      <w:pPr>
        <w:ind w:left="2812" w:hanging="180"/>
      </w:pPr>
    </w:lvl>
    <w:lvl w:ilvl="3" w:tplc="0809000F" w:tentative="1">
      <w:start w:val="1"/>
      <w:numFmt w:val="decimal"/>
      <w:lvlText w:val="%4."/>
      <w:lvlJc w:val="left"/>
      <w:pPr>
        <w:ind w:left="3532" w:hanging="360"/>
      </w:pPr>
    </w:lvl>
    <w:lvl w:ilvl="4" w:tplc="08090019" w:tentative="1">
      <w:start w:val="1"/>
      <w:numFmt w:val="lowerLetter"/>
      <w:lvlText w:val="%5."/>
      <w:lvlJc w:val="left"/>
      <w:pPr>
        <w:ind w:left="4252" w:hanging="360"/>
      </w:pPr>
    </w:lvl>
    <w:lvl w:ilvl="5" w:tplc="0809001B" w:tentative="1">
      <w:start w:val="1"/>
      <w:numFmt w:val="lowerRoman"/>
      <w:lvlText w:val="%6."/>
      <w:lvlJc w:val="right"/>
      <w:pPr>
        <w:ind w:left="4972" w:hanging="180"/>
      </w:pPr>
    </w:lvl>
    <w:lvl w:ilvl="6" w:tplc="0809000F" w:tentative="1">
      <w:start w:val="1"/>
      <w:numFmt w:val="decimal"/>
      <w:lvlText w:val="%7."/>
      <w:lvlJc w:val="left"/>
      <w:pPr>
        <w:ind w:left="5692" w:hanging="360"/>
      </w:pPr>
    </w:lvl>
    <w:lvl w:ilvl="7" w:tplc="08090019" w:tentative="1">
      <w:start w:val="1"/>
      <w:numFmt w:val="lowerLetter"/>
      <w:lvlText w:val="%8."/>
      <w:lvlJc w:val="left"/>
      <w:pPr>
        <w:ind w:left="6412" w:hanging="360"/>
      </w:pPr>
    </w:lvl>
    <w:lvl w:ilvl="8" w:tplc="0809001B" w:tentative="1">
      <w:start w:val="1"/>
      <w:numFmt w:val="lowerRoman"/>
      <w:lvlText w:val="%9."/>
      <w:lvlJc w:val="right"/>
      <w:pPr>
        <w:ind w:left="7132" w:hanging="180"/>
      </w:pPr>
    </w:lvl>
  </w:abstractNum>
  <w:abstractNum w:abstractNumId="51" w15:restartNumberingAfterBreak="0">
    <w:nsid w:val="5EC85FF2"/>
    <w:multiLevelType w:val="hybridMultilevel"/>
    <w:tmpl w:val="16ECC9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F2426DC"/>
    <w:multiLevelType w:val="hybridMultilevel"/>
    <w:tmpl w:val="5EBCE3B2"/>
    <w:lvl w:ilvl="0" w:tplc="C9147DB0">
      <w:start w:val="1"/>
      <w:numFmt w:val="bullet"/>
      <w:pStyle w:val="bac-bullet01"/>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46B1A03"/>
    <w:multiLevelType w:val="hybridMultilevel"/>
    <w:tmpl w:val="2EFE4856"/>
    <w:lvl w:ilvl="0" w:tplc="5E0C78B0">
      <w:start w:val="1"/>
      <w:numFmt w:val="upperRoman"/>
      <w:pStyle w:val="Heading1"/>
      <w:lvlText w:val="%1."/>
      <w:lvlJc w:val="left"/>
      <w:pPr>
        <w:ind w:left="1170" w:hanging="72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4" w15:restartNumberingAfterBreak="0">
    <w:nsid w:val="660F112E"/>
    <w:multiLevelType w:val="multilevel"/>
    <w:tmpl w:val="A8FC4E12"/>
    <w:lvl w:ilvl="0">
      <w:start w:val="1"/>
      <w:numFmt w:val="bullet"/>
      <w:lvlText w:val=""/>
      <w:lvlJc w:val="left"/>
      <w:pPr>
        <w:ind w:left="142" w:firstLine="425"/>
      </w:pPr>
      <w:rPr>
        <w:rFonts w:ascii="Wingdings" w:hAnsi="Wingdings" w:hint="default"/>
      </w:rPr>
    </w:lvl>
    <w:lvl w:ilvl="1">
      <w:start w:val="1"/>
      <w:numFmt w:val="bullet"/>
      <w:suff w:val="space"/>
      <w:lvlText w:val="+"/>
      <w:lvlJc w:val="left"/>
      <w:pPr>
        <w:ind w:left="709" w:firstLine="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15:restartNumberingAfterBreak="0">
    <w:nsid w:val="67754F2C"/>
    <w:multiLevelType w:val="hybridMultilevel"/>
    <w:tmpl w:val="16ECC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7E87A13"/>
    <w:multiLevelType w:val="hybridMultilevel"/>
    <w:tmpl w:val="16ECC9A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687E01BE"/>
    <w:multiLevelType w:val="multilevel"/>
    <w:tmpl w:val="962814AA"/>
    <w:lvl w:ilvl="0">
      <w:start w:val="1"/>
      <w:numFmt w:val="upperRoman"/>
      <w:suff w:val="space"/>
      <w:lvlText w:val="%1."/>
      <w:lvlJc w:val="left"/>
      <w:pPr>
        <w:ind w:left="0" w:firstLine="0"/>
      </w:pPr>
      <w:rPr>
        <w:rFonts w:hint="default"/>
      </w:rPr>
    </w:lvl>
    <w:lvl w:ilvl="1">
      <w:start w:val="1"/>
      <w:numFmt w:val="decimal"/>
      <w:pStyle w:val="Heading2"/>
      <w:suff w:val="space"/>
      <w:lvlText w:val="%1.%2"/>
      <w:lvlJc w:val="left"/>
      <w:pPr>
        <w:ind w:left="180" w:firstLine="0"/>
      </w:pPr>
      <w:rPr>
        <w:rFonts w:ascii="Arial" w:hAnsi="Arial" w:cs="Arial" w:hint="default"/>
      </w:rPr>
    </w:lvl>
    <w:lvl w:ilvl="2">
      <w:start w:val="1"/>
      <w:numFmt w:val="decimal"/>
      <w:pStyle w:val="Heading3"/>
      <w:suff w:val="space"/>
      <w:lvlText w:val="%1.%2.%3"/>
      <w:lvlJc w:val="left"/>
      <w:pPr>
        <w:ind w:left="288" w:firstLine="0"/>
      </w:pPr>
      <w:rPr>
        <w:rFonts w:hint="default"/>
      </w:rPr>
    </w:lvl>
    <w:lvl w:ilvl="3">
      <w:start w:val="1"/>
      <w:numFmt w:val="decimal"/>
      <w:suff w:val="space"/>
      <w:lvlText w:val="%4."/>
      <w:lvlJc w:val="left"/>
      <w:pPr>
        <w:ind w:left="432" w:firstLine="0"/>
      </w:pPr>
      <w:rPr>
        <w:rFonts w:hint="default"/>
      </w:rPr>
    </w:lvl>
    <w:lvl w:ilvl="4">
      <w:start w:val="1"/>
      <w:numFmt w:val="lowerLetter"/>
      <w:pStyle w:val="Heading5"/>
      <w:suff w:val="space"/>
      <w:lvlText w:val="%5."/>
      <w:lvlJc w:val="left"/>
      <w:pPr>
        <w:ind w:left="567" w:firstLine="0"/>
      </w:pPr>
      <w:rPr>
        <w:rFonts w:hint="default"/>
      </w:rPr>
    </w:lvl>
    <w:lvl w:ilvl="5">
      <w:start w:val="1"/>
      <w:numFmt w:val="decimal"/>
      <w:pStyle w:val="Heading6"/>
      <w:suff w:val="space"/>
      <w:lvlText w:val="%5.%6"/>
      <w:lvlJc w:val="left"/>
      <w:pPr>
        <w:ind w:left="851"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69482FCA"/>
    <w:multiLevelType w:val="hybridMultilevel"/>
    <w:tmpl w:val="157473D8"/>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9" w15:restartNumberingAfterBreak="0">
    <w:nsid w:val="69CD3CEC"/>
    <w:multiLevelType w:val="hybridMultilevel"/>
    <w:tmpl w:val="31808BFE"/>
    <w:lvl w:ilvl="0" w:tplc="FBA80546">
      <w:start w:val="3"/>
      <w:numFmt w:val="bullet"/>
      <w:pStyle w:val="gachhang"/>
      <w:lvlText w:val="-"/>
      <w:lvlJc w:val="left"/>
      <w:pPr>
        <w:ind w:left="1282" w:hanging="360"/>
      </w:pPr>
      <w:rPr>
        <w:rFonts w:ascii="Times New Roman" w:eastAsia="Batang" w:hAnsi="Times New Roman" w:cs="Times New Roman" w:hint="default"/>
      </w:rPr>
    </w:lvl>
    <w:lvl w:ilvl="1" w:tplc="04090003">
      <w:start w:val="1"/>
      <w:numFmt w:val="bullet"/>
      <w:lvlText w:val="o"/>
      <w:lvlJc w:val="left"/>
      <w:pPr>
        <w:ind w:left="2002" w:hanging="360"/>
      </w:pPr>
      <w:rPr>
        <w:rFonts w:ascii="Courier New" w:hAnsi="Courier New" w:cs="Courier New" w:hint="default"/>
      </w:rPr>
    </w:lvl>
    <w:lvl w:ilvl="2" w:tplc="04090005">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60" w15:restartNumberingAfterBreak="0">
    <w:nsid w:val="6A37115F"/>
    <w:multiLevelType w:val="multilevel"/>
    <w:tmpl w:val="A326776C"/>
    <w:styleLink w:val="baclist"/>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4)"/>
      <w:lvlJc w:val="left"/>
      <w:pPr>
        <w:tabs>
          <w:tab w:val="num" w:pos="1440"/>
        </w:tabs>
        <w:ind w:left="1440" w:hanging="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1" w15:restartNumberingAfterBreak="0">
    <w:nsid w:val="6A8959A8"/>
    <w:multiLevelType w:val="singleLevel"/>
    <w:tmpl w:val="916660F2"/>
    <w:lvl w:ilvl="0">
      <w:start w:val="5"/>
      <w:numFmt w:val="bullet"/>
      <w:pStyle w:val="Style4"/>
      <w:lvlText w:val="-"/>
      <w:lvlJc w:val="left"/>
      <w:pPr>
        <w:tabs>
          <w:tab w:val="num" w:pos="360"/>
        </w:tabs>
        <w:ind w:left="360" w:hanging="360"/>
      </w:pPr>
      <w:rPr>
        <w:rFonts w:hint="default"/>
      </w:rPr>
    </w:lvl>
  </w:abstractNum>
  <w:abstractNum w:abstractNumId="62" w15:restartNumberingAfterBreak="0">
    <w:nsid w:val="6AA874FA"/>
    <w:multiLevelType w:val="hybridMultilevel"/>
    <w:tmpl w:val="85CA28EE"/>
    <w:lvl w:ilvl="0" w:tplc="A0267DA6">
      <w:start w:val="1"/>
      <w:numFmt w:val="bullet"/>
      <w:pStyle w:val="TKDT-Bulet2"/>
      <w:lvlText w:val="-"/>
      <w:lvlJc w:val="left"/>
      <w:pPr>
        <w:ind w:left="1400" w:hanging="360"/>
      </w:pPr>
      <w:rPr>
        <w:rFonts w:ascii="Arial" w:eastAsia="Times New Roman" w:hAnsi="Arial" w:hint="default"/>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63" w15:restartNumberingAfterBreak="0">
    <w:nsid w:val="6B94642D"/>
    <w:multiLevelType w:val="hybridMultilevel"/>
    <w:tmpl w:val="ABD6CD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606D73"/>
    <w:multiLevelType w:val="multilevel"/>
    <w:tmpl w:val="E084DBC2"/>
    <w:styleLink w:val="BAC-LIST123"/>
    <w:lvl w:ilvl="0">
      <w:start w:val="1"/>
      <w:numFmt w:val="decimal"/>
      <w:lvlText w:val="%1"/>
      <w:lvlJc w:val="left"/>
      <w:pPr>
        <w:tabs>
          <w:tab w:val="num" w:pos="720"/>
        </w:tabs>
        <w:ind w:left="720" w:hanging="720"/>
      </w:pPr>
      <w:rPr>
        <w:rFonts w:ascii="Times New Roman" w:hAnsi="Times New Roman" w:hint="default"/>
        <w:sz w:val="24"/>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5" w15:restartNumberingAfterBreak="0">
    <w:nsid w:val="6D0937B8"/>
    <w:multiLevelType w:val="hybridMultilevel"/>
    <w:tmpl w:val="8B4EB17C"/>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6" w15:restartNumberingAfterBreak="0">
    <w:nsid w:val="6D407A86"/>
    <w:multiLevelType w:val="hybridMultilevel"/>
    <w:tmpl w:val="82625F0E"/>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7" w15:restartNumberingAfterBreak="0">
    <w:nsid w:val="6DD559F5"/>
    <w:multiLevelType w:val="multilevel"/>
    <w:tmpl w:val="73BEB0D8"/>
    <w:lvl w:ilvl="0">
      <w:numFmt w:val="bullet"/>
      <w:pStyle w:val="S-gach"/>
      <w:suff w:val="space"/>
      <w:lvlText w:val="-"/>
      <w:lvlJc w:val="left"/>
      <w:pPr>
        <w:ind w:left="142" w:firstLine="425"/>
      </w:pPr>
      <w:rPr>
        <w:rFonts w:ascii="Arial" w:hAnsi="Arial" w:hint="default"/>
      </w:rPr>
    </w:lvl>
    <w:lvl w:ilvl="1">
      <w:start w:val="1"/>
      <w:numFmt w:val="bullet"/>
      <w:pStyle w:val="S-Cong"/>
      <w:suff w:val="space"/>
      <w:lvlText w:val="+"/>
      <w:lvlJc w:val="left"/>
      <w:pPr>
        <w:ind w:left="709" w:firstLine="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6E922923"/>
    <w:multiLevelType w:val="singleLevel"/>
    <w:tmpl w:val="449C905A"/>
    <w:lvl w:ilvl="0">
      <w:numFmt w:val="bullet"/>
      <w:pStyle w:val="Gachdong"/>
      <w:lvlText w:val="-"/>
      <w:lvlJc w:val="left"/>
      <w:pPr>
        <w:tabs>
          <w:tab w:val="num" w:pos="4755"/>
        </w:tabs>
        <w:ind w:left="4755" w:hanging="360"/>
      </w:pPr>
      <w:rPr>
        <w:rFonts w:ascii="Times New Roman" w:hAnsi="Times New Roman" w:hint="default"/>
      </w:rPr>
    </w:lvl>
  </w:abstractNum>
  <w:abstractNum w:abstractNumId="69" w15:restartNumberingAfterBreak="0">
    <w:nsid w:val="700B2E48"/>
    <w:multiLevelType w:val="hybridMultilevel"/>
    <w:tmpl w:val="0DEA2D74"/>
    <w:lvl w:ilvl="0" w:tplc="FFFFFFFF">
      <w:start w:val="1"/>
      <w:numFmt w:val="lowerLetter"/>
      <w:pStyle w:val="bac-listabc"/>
      <w:lvlText w:val="%1)"/>
      <w:lvlJc w:val="left"/>
      <w:pPr>
        <w:tabs>
          <w:tab w:val="num" w:pos="1440"/>
        </w:tabs>
        <w:ind w:left="144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0" w15:restartNumberingAfterBreak="0">
    <w:nsid w:val="71FB6ED3"/>
    <w:multiLevelType w:val="hybridMultilevel"/>
    <w:tmpl w:val="DCD69354"/>
    <w:lvl w:ilvl="0" w:tplc="04090009">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1" w15:restartNumberingAfterBreak="0">
    <w:nsid w:val="720A291D"/>
    <w:multiLevelType w:val="singleLevel"/>
    <w:tmpl w:val="A1FCE060"/>
    <w:lvl w:ilvl="0">
      <w:start w:val="1"/>
      <w:numFmt w:val="decimal"/>
      <w:pStyle w:val="Subtitle"/>
      <w:lvlText w:val="I.5.%1."/>
      <w:lvlJc w:val="left"/>
      <w:pPr>
        <w:tabs>
          <w:tab w:val="num" w:pos="720"/>
        </w:tabs>
        <w:ind w:left="360" w:hanging="360"/>
      </w:pPr>
      <w:rPr>
        <w:rFonts w:hint="default"/>
      </w:rPr>
    </w:lvl>
  </w:abstractNum>
  <w:abstractNum w:abstractNumId="72" w15:restartNumberingAfterBreak="0">
    <w:nsid w:val="72E74A97"/>
    <w:multiLevelType w:val="hybridMultilevel"/>
    <w:tmpl w:val="A5DA387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3" w15:restartNumberingAfterBreak="0">
    <w:nsid w:val="753A0D1E"/>
    <w:multiLevelType w:val="hybridMultilevel"/>
    <w:tmpl w:val="4C5AA5B2"/>
    <w:lvl w:ilvl="0" w:tplc="3D707CA6">
      <w:start w:val="1"/>
      <w:numFmt w:val="bullet"/>
      <w:pStyle w:val="TT-gachdaudong"/>
      <w:lvlText w:val=""/>
      <w:lvlJc w:val="left"/>
      <w:pPr>
        <w:tabs>
          <w:tab w:val="num" w:pos="1010"/>
        </w:tabs>
        <w:ind w:left="1010" w:hanging="360"/>
      </w:pPr>
      <w:rPr>
        <w:rFonts w:ascii="Times New Roman" w:hAnsi="Times New Roman" w:cs="Times New Roman" w:hint="default"/>
        <w:color w:val="auto"/>
      </w:rPr>
    </w:lvl>
    <w:lvl w:ilvl="1" w:tplc="24B215F0">
      <w:start w:val="1"/>
      <w:numFmt w:val="bullet"/>
      <w:lvlText w:val="o"/>
      <w:lvlJc w:val="left"/>
      <w:pPr>
        <w:tabs>
          <w:tab w:val="num" w:pos="1440"/>
        </w:tabs>
        <w:ind w:left="1440" w:hanging="360"/>
      </w:pPr>
      <w:rPr>
        <w:rFonts w:ascii="Courier New" w:hAnsi="Courier New" w:cs="Courier New" w:hint="default"/>
      </w:rPr>
    </w:lvl>
    <w:lvl w:ilvl="2" w:tplc="481601C2">
      <w:start w:val="1"/>
      <w:numFmt w:val="bullet"/>
      <w:lvlText w:val=""/>
      <w:lvlJc w:val="left"/>
      <w:pPr>
        <w:tabs>
          <w:tab w:val="num" w:pos="2160"/>
        </w:tabs>
        <w:ind w:left="2160" w:hanging="360"/>
      </w:pPr>
      <w:rPr>
        <w:rFonts w:ascii="Times New Roman" w:hAnsi="Times New Roman" w:cs="Times New Roman" w:hint="default"/>
      </w:rPr>
    </w:lvl>
    <w:lvl w:ilvl="3" w:tplc="89CE4586">
      <w:start w:val="1"/>
      <w:numFmt w:val="bullet"/>
      <w:lvlText w:val=""/>
      <w:lvlJc w:val="left"/>
      <w:pPr>
        <w:tabs>
          <w:tab w:val="num" w:pos="2880"/>
        </w:tabs>
        <w:ind w:left="2880" w:hanging="360"/>
      </w:pPr>
      <w:rPr>
        <w:rFonts w:ascii="Times New Roman" w:hAnsi="Times New Roman" w:cs="Times New Roman" w:hint="default"/>
      </w:rPr>
    </w:lvl>
    <w:lvl w:ilvl="4" w:tplc="0409000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Times New Roman" w:hAnsi="Times New Roman" w:cs="Times New Roman" w:hint="default"/>
      </w:rPr>
    </w:lvl>
    <w:lvl w:ilvl="6" w:tplc="0409000F">
      <w:start w:val="1"/>
      <w:numFmt w:val="bullet"/>
      <w:lvlText w:val=""/>
      <w:lvlJc w:val="left"/>
      <w:pPr>
        <w:tabs>
          <w:tab w:val="num" w:pos="5040"/>
        </w:tabs>
        <w:ind w:left="5040" w:hanging="360"/>
      </w:pPr>
      <w:rPr>
        <w:rFonts w:ascii="Times New Roman" w:hAnsi="Times New Roman" w:cs="Times New Roman"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Times New Roman" w:hAnsi="Times New Roman" w:cs="Times New Roman" w:hint="default"/>
      </w:rPr>
    </w:lvl>
  </w:abstractNum>
  <w:num w:numId="1" w16cid:durableId="499128571">
    <w:abstractNumId w:val="39"/>
  </w:num>
  <w:num w:numId="2" w16cid:durableId="1644309155">
    <w:abstractNumId w:val="47"/>
  </w:num>
  <w:num w:numId="3" w16cid:durableId="167912775">
    <w:abstractNumId w:val="28"/>
  </w:num>
  <w:num w:numId="4" w16cid:durableId="512187934">
    <w:abstractNumId w:val="57"/>
  </w:num>
  <w:num w:numId="5" w16cid:durableId="1579443591">
    <w:abstractNumId w:val="15"/>
  </w:num>
  <w:num w:numId="6" w16cid:durableId="1512335743">
    <w:abstractNumId w:val="22"/>
  </w:num>
  <w:num w:numId="7" w16cid:durableId="1559393990">
    <w:abstractNumId w:val="8"/>
  </w:num>
  <w:num w:numId="8" w16cid:durableId="1188448332">
    <w:abstractNumId w:val="53"/>
  </w:num>
  <w:num w:numId="9" w16cid:durableId="3828517">
    <w:abstractNumId w:val="26"/>
  </w:num>
  <w:num w:numId="10" w16cid:durableId="1207177160">
    <w:abstractNumId w:val="59"/>
  </w:num>
  <w:num w:numId="11" w16cid:durableId="693264936">
    <w:abstractNumId w:val="67"/>
  </w:num>
  <w:num w:numId="12" w16cid:durableId="673147125">
    <w:abstractNumId w:val="12"/>
  </w:num>
  <w:num w:numId="13" w16cid:durableId="1529833505">
    <w:abstractNumId w:val="35"/>
  </w:num>
  <w:num w:numId="14" w16cid:durableId="1129979520">
    <w:abstractNumId w:val="52"/>
  </w:num>
  <w:num w:numId="15" w16cid:durableId="1563715915">
    <w:abstractNumId w:val="71"/>
  </w:num>
  <w:num w:numId="16" w16cid:durableId="1163856744">
    <w:abstractNumId w:val="68"/>
  </w:num>
  <w:num w:numId="17" w16cid:durableId="1295868246">
    <w:abstractNumId w:val="61"/>
  </w:num>
  <w:num w:numId="18" w16cid:durableId="815296225">
    <w:abstractNumId w:val="18"/>
  </w:num>
  <w:num w:numId="19" w16cid:durableId="815876737">
    <w:abstractNumId w:val="31"/>
  </w:num>
  <w:num w:numId="20" w16cid:durableId="1346402675">
    <w:abstractNumId w:val="10"/>
  </w:num>
  <w:num w:numId="21" w16cid:durableId="585456694">
    <w:abstractNumId w:val="60"/>
  </w:num>
  <w:num w:numId="22" w16cid:durableId="792285385">
    <w:abstractNumId w:val="17"/>
  </w:num>
  <w:num w:numId="23" w16cid:durableId="811019354">
    <w:abstractNumId w:val="62"/>
  </w:num>
  <w:num w:numId="24" w16cid:durableId="1026440228">
    <w:abstractNumId w:val="23"/>
    <w:lvlOverride w:ilvl="0">
      <w:startOverride w:val="1"/>
    </w:lvlOverride>
  </w:num>
  <w:num w:numId="25" w16cid:durableId="919095111">
    <w:abstractNumId w:val="13"/>
  </w:num>
  <w:num w:numId="26" w16cid:durableId="1720546428">
    <w:abstractNumId w:val="9"/>
  </w:num>
  <w:num w:numId="27" w16cid:durableId="580407598">
    <w:abstractNumId w:val="45"/>
  </w:num>
  <w:num w:numId="28" w16cid:durableId="68232178">
    <w:abstractNumId w:val="21"/>
  </w:num>
  <w:num w:numId="29" w16cid:durableId="551842539">
    <w:abstractNumId w:val="46"/>
  </w:num>
  <w:num w:numId="30" w16cid:durableId="1069041220">
    <w:abstractNumId w:val="36"/>
  </w:num>
  <w:num w:numId="31" w16cid:durableId="1908491612">
    <w:abstractNumId w:val="64"/>
  </w:num>
  <w:num w:numId="32" w16cid:durableId="601495968">
    <w:abstractNumId w:val="69"/>
  </w:num>
  <w:num w:numId="33" w16cid:durableId="1164737640">
    <w:abstractNumId w:val="73"/>
  </w:num>
  <w:num w:numId="34" w16cid:durableId="1803231021">
    <w:abstractNumId w:val="0"/>
  </w:num>
  <w:num w:numId="35" w16cid:durableId="236983639">
    <w:abstractNumId w:val="42"/>
  </w:num>
  <w:num w:numId="36" w16cid:durableId="2086564518">
    <w:abstractNumId w:val="19"/>
  </w:num>
  <w:num w:numId="37" w16cid:durableId="120730431">
    <w:abstractNumId w:val="5"/>
  </w:num>
  <w:num w:numId="38" w16cid:durableId="892470690">
    <w:abstractNumId w:val="49"/>
  </w:num>
  <w:num w:numId="39" w16cid:durableId="137262989">
    <w:abstractNumId w:val="58"/>
  </w:num>
  <w:num w:numId="40" w16cid:durableId="495416954">
    <w:abstractNumId w:val="37"/>
  </w:num>
  <w:num w:numId="41" w16cid:durableId="1481118070">
    <w:abstractNumId w:val="34"/>
  </w:num>
  <w:num w:numId="42" w16cid:durableId="387388404">
    <w:abstractNumId w:val="63"/>
  </w:num>
  <w:num w:numId="43" w16cid:durableId="1483547038">
    <w:abstractNumId w:val="27"/>
  </w:num>
  <w:num w:numId="44" w16cid:durableId="607977551">
    <w:abstractNumId w:val="65"/>
  </w:num>
  <w:num w:numId="45" w16cid:durableId="443620355">
    <w:abstractNumId w:val="54"/>
  </w:num>
  <w:num w:numId="46" w16cid:durableId="667634125">
    <w:abstractNumId w:val="3"/>
  </w:num>
  <w:num w:numId="47" w16cid:durableId="1409810880">
    <w:abstractNumId w:val="40"/>
  </w:num>
  <w:num w:numId="48" w16cid:durableId="859509882">
    <w:abstractNumId w:val="66"/>
  </w:num>
  <w:num w:numId="49" w16cid:durableId="14699969">
    <w:abstractNumId w:val="11"/>
  </w:num>
  <w:num w:numId="50" w16cid:durableId="945649375">
    <w:abstractNumId w:val="24"/>
  </w:num>
  <w:num w:numId="51" w16cid:durableId="433092275">
    <w:abstractNumId w:val="6"/>
  </w:num>
  <w:num w:numId="52" w16cid:durableId="1103187091">
    <w:abstractNumId w:val="44"/>
  </w:num>
  <w:num w:numId="53" w16cid:durableId="1094328743">
    <w:abstractNumId w:val="72"/>
  </w:num>
  <w:num w:numId="54" w16cid:durableId="871191678">
    <w:abstractNumId w:val="43"/>
  </w:num>
  <w:num w:numId="55" w16cid:durableId="816259906">
    <w:abstractNumId w:val="20"/>
  </w:num>
  <w:num w:numId="56" w16cid:durableId="1186286740">
    <w:abstractNumId w:val="4"/>
  </w:num>
  <w:num w:numId="57" w16cid:durableId="803885597">
    <w:abstractNumId w:val="25"/>
  </w:num>
  <w:num w:numId="58" w16cid:durableId="1541473567">
    <w:abstractNumId w:val="1"/>
  </w:num>
  <w:num w:numId="59" w16cid:durableId="340394041">
    <w:abstractNumId w:val="32"/>
  </w:num>
  <w:num w:numId="60" w16cid:durableId="1140149695">
    <w:abstractNumId w:val="2"/>
  </w:num>
  <w:num w:numId="61" w16cid:durableId="1540245437">
    <w:abstractNumId w:val="33"/>
  </w:num>
  <w:num w:numId="62" w16cid:durableId="738403923">
    <w:abstractNumId w:val="14"/>
  </w:num>
  <w:num w:numId="63" w16cid:durableId="1954239028">
    <w:abstractNumId w:val="50"/>
  </w:num>
  <w:num w:numId="64" w16cid:durableId="1680959458">
    <w:abstractNumId w:val="41"/>
  </w:num>
  <w:num w:numId="65" w16cid:durableId="1788037949">
    <w:abstractNumId w:val="48"/>
  </w:num>
  <w:num w:numId="66" w16cid:durableId="459421945">
    <w:abstractNumId w:val="70"/>
  </w:num>
  <w:num w:numId="67" w16cid:durableId="305471795">
    <w:abstractNumId w:val="51"/>
  </w:num>
  <w:num w:numId="68" w16cid:durableId="1809517749">
    <w:abstractNumId w:val="29"/>
  </w:num>
  <w:num w:numId="69" w16cid:durableId="1390880808">
    <w:abstractNumId w:val="56"/>
  </w:num>
  <w:num w:numId="70" w16cid:durableId="529955593">
    <w:abstractNumId w:val="7"/>
  </w:num>
  <w:num w:numId="71" w16cid:durableId="305865125">
    <w:abstractNumId w:val="30"/>
  </w:num>
  <w:num w:numId="72" w16cid:durableId="14621438">
    <w:abstractNumId w:val="16"/>
  </w:num>
  <w:num w:numId="73" w16cid:durableId="1180047097">
    <w:abstractNumId w:val="38"/>
  </w:num>
  <w:num w:numId="74" w16cid:durableId="1102382309">
    <w:abstractNumId w:val="55"/>
  </w:num>
  <w:num w:numId="75" w16cid:durableId="264385331">
    <w:abstractNumId w:val="67"/>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0114"/>
    <w:rsid w:val="0000010E"/>
    <w:rsid w:val="000004AC"/>
    <w:rsid w:val="00001ADD"/>
    <w:rsid w:val="000029C0"/>
    <w:rsid w:val="00003070"/>
    <w:rsid w:val="000036BC"/>
    <w:rsid w:val="00003C18"/>
    <w:rsid w:val="00003C34"/>
    <w:rsid w:val="0000426D"/>
    <w:rsid w:val="00004551"/>
    <w:rsid w:val="00005ADB"/>
    <w:rsid w:val="00006005"/>
    <w:rsid w:val="0000622B"/>
    <w:rsid w:val="000063FA"/>
    <w:rsid w:val="00006A11"/>
    <w:rsid w:val="000101D3"/>
    <w:rsid w:val="00010C73"/>
    <w:rsid w:val="00010DF7"/>
    <w:rsid w:val="00014FC5"/>
    <w:rsid w:val="00016D80"/>
    <w:rsid w:val="00016DD7"/>
    <w:rsid w:val="00017008"/>
    <w:rsid w:val="00017C23"/>
    <w:rsid w:val="00021E81"/>
    <w:rsid w:val="00022F7F"/>
    <w:rsid w:val="0002325E"/>
    <w:rsid w:val="00024B5D"/>
    <w:rsid w:val="00024FED"/>
    <w:rsid w:val="00026475"/>
    <w:rsid w:val="00027D38"/>
    <w:rsid w:val="00030696"/>
    <w:rsid w:val="00030D65"/>
    <w:rsid w:val="00030FDC"/>
    <w:rsid w:val="00031CD0"/>
    <w:rsid w:val="00032856"/>
    <w:rsid w:val="000340FB"/>
    <w:rsid w:val="00034A08"/>
    <w:rsid w:val="00034EB7"/>
    <w:rsid w:val="00036120"/>
    <w:rsid w:val="0003780C"/>
    <w:rsid w:val="00037E5E"/>
    <w:rsid w:val="000401B2"/>
    <w:rsid w:val="0004073E"/>
    <w:rsid w:val="00040DD1"/>
    <w:rsid w:val="000410DF"/>
    <w:rsid w:val="00042103"/>
    <w:rsid w:val="00042950"/>
    <w:rsid w:val="00042A85"/>
    <w:rsid w:val="00042AAE"/>
    <w:rsid w:val="00042F6F"/>
    <w:rsid w:val="00043D21"/>
    <w:rsid w:val="00044682"/>
    <w:rsid w:val="00044B61"/>
    <w:rsid w:val="00045D18"/>
    <w:rsid w:val="00046107"/>
    <w:rsid w:val="000466CE"/>
    <w:rsid w:val="000468C0"/>
    <w:rsid w:val="00046AF8"/>
    <w:rsid w:val="000474F1"/>
    <w:rsid w:val="000509C5"/>
    <w:rsid w:val="00051257"/>
    <w:rsid w:val="00051C84"/>
    <w:rsid w:val="00051CED"/>
    <w:rsid w:val="00052327"/>
    <w:rsid w:val="00052550"/>
    <w:rsid w:val="000538D2"/>
    <w:rsid w:val="000562F9"/>
    <w:rsid w:val="00056AD0"/>
    <w:rsid w:val="00056E73"/>
    <w:rsid w:val="00056EC9"/>
    <w:rsid w:val="000570BD"/>
    <w:rsid w:val="000573ED"/>
    <w:rsid w:val="00061B8F"/>
    <w:rsid w:val="00061C81"/>
    <w:rsid w:val="00062178"/>
    <w:rsid w:val="00062D8D"/>
    <w:rsid w:val="00065E95"/>
    <w:rsid w:val="00070F1A"/>
    <w:rsid w:val="00071041"/>
    <w:rsid w:val="0007119D"/>
    <w:rsid w:val="0007174F"/>
    <w:rsid w:val="000729E1"/>
    <w:rsid w:val="00072A78"/>
    <w:rsid w:val="00073271"/>
    <w:rsid w:val="000735D2"/>
    <w:rsid w:val="00073D64"/>
    <w:rsid w:val="00074512"/>
    <w:rsid w:val="00074BF3"/>
    <w:rsid w:val="00075F55"/>
    <w:rsid w:val="00076595"/>
    <w:rsid w:val="0007665B"/>
    <w:rsid w:val="00076B35"/>
    <w:rsid w:val="00077DCC"/>
    <w:rsid w:val="00077E9A"/>
    <w:rsid w:val="0008118B"/>
    <w:rsid w:val="00081797"/>
    <w:rsid w:val="00081A34"/>
    <w:rsid w:val="00082795"/>
    <w:rsid w:val="00083D24"/>
    <w:rsid w:val="00083F6A"/>
    <w:rsid w:val="000841A2"/>
    <w:rsid w:val="00085427"/>
    <w:rsid w:val="00090267"/>
    <w:rsid w:val="00090935"/>
    <w:rsid w:val="000911D4"/>
    <w:rsid w:val="00091B03"/>
    <w:rsid w:val="00093030"/>
    <w:rsid w:val="00094541"/>
    <w:rsid w:val="00094F1A"/>
    <w:rsid w:val="00095C73"/>
    <w:rsid w:val="00096269"/>
    <w:rsid w:val="000971E1"/>
    <w:rsid w:val="000A037C"/>
    <w:rsid w:val="000A1DD3"/>
    <w:rsid w:val="000A37D6"/>
    <w:rsid w:val="000A3ACD"/>
    <w:rsid w:val="000A3AFB"/>
    <w:rsid w:val="000A3E63"/>
    <w:rsid w:val="000A50CC"/>
    <w:rsid w:val="000A62E9"/>
    <w:rsid w:val="000A7EE8"/>
    <w:rsid w:val="000B0B8F"/>
    <w:rsid w:val="000B0F40"/>
    <w:rsid w:val="000B1848"/>
    <w:rsid w:val="000B1E4F"/>
    <w:rsid w:val="000B26D7"/>
    <w:rsid w:val="000B32E7"/>
    <w:rsid w:val="000B3593"/>
    <w:rsid w:val="000B5427"/>
    <w:rsid w:val="000B549A"/>
    <w:rsid w:val="000B5560"/>
    <w:rsid w:val="000B5B85"/>
    <w:rsid w:val="000B5CCC"/>
    <w:rsid w:val="000B6D4F"/>
    <w:rsid w:val="000B7018"/>
    <w:rsid w:val="000B716C"/>
    <w:rsid w:val="000C076D"/>
    <w:rsid w:val="000C0CE7"/>
    <w:rsid w:val="000C0DD4"/>
    <w:rsid w:val="000C0F8B"/>
    <w:rsid w:val="000C1403"/>
    <w:rsid w:val="000C1631"/>
    <w:rsid w:val="000C419B"/>
    <w:rsid w:val="000C4E95"/>
    <w:rsid w:val="000C55BC"/>
    <w:rsid w:val="000C5703"/>
    <w:rsid w:val="000C6720"/>
    <w:rsid w:val="000C6915"/>
    <w:rsid w:val="000C7BE3"/>
    <w:rsid w:val="000D054A"/>
    <w:rsid w:val="000D0C5D"/>
    <w:rsid w:val="000D1619"/>
    <w:rsid w:val="000D16CD"/>
    <w:rsid w:val="000D2248"/>
    <w:rsid w:val="000D24C0"/>
    <w:rsid w:val="000D26E3"/>
    <w:rsid w:val="000D2984"/>
    <w:rsid w:val="000D3B39"/>
    <w:rsid w:val="000D44FD"/>
    <w:rsid w:val="000D4577"/>
    <w:rsid w:val="000D5812"/>
    <w:rsid w:val="000D5D2C"/>
    <w:rsid w:val="000D61F2"/>
    <w:rsid w:val="000D6971"/>
    <w:rsid w:val="000D6B9E"/>
    <w:rsid w:val="000D70D1"/>
    <w:rsid w:val="000D72F1"/>
    <w:rsid w:val="000E0280"/>
    <w:rsid w:val="000E0B8D"/>
    <w:rsid w:val="000E0FC7"/>
    <w:rsid w:val="000E1C0F"/>
    <w:rsid w:val="000E1FD1"/>
    <w:rsid w:val="000E2300"/>
    <w:rsid w:val="000E4211"/>
    <w:rsid w:val="000E42F2"/>
    <w:rsid w:val="000E4B13"/>
    <w:rsid w:val="000E63E7"/>
    <w:rsid w:val="000E6BD1"/>
    <w:rsid w:val="000F094B"/>
    <w:rsid w:val="000F1DBE"/>
    <w:rsid w:val="000F1F8D"/>
    <w:rsid w:val="000F246B"/>
    <w:rsid w:val="000F2AD1"/>
    <w:rsid w:val="000F2D49"/>
    <w:rsid w:val="000F3E00"/>
    <w:rsid w:val="000F5752"/>
    <w:rsid w:val="000F5DCB"/>
    <w:rsid w:val="000F61BE"/>
    <w:rsid w:val="000F6D0D"/>
    <w:rsid w:val="000F7203"/>
    <w:rsid w:val="000F7C7B"/>
    <w:rsid w:val="00101BF9"/>
    <w:rsid w:val="00104572"/>
    <w:rsid w:val="00106604"/>
    <w:rsid w:val="001079B0"/>
    <w:rsid w:val="0011075E"/>
    <w:rsid w:val="00110A7C"/>
    <w:rsid w:val="001115B4"/>
    <w:rsid w:val="00111C7B"/>
    <w:rsid w:val="00112B8D"/>
    <w:rsid w:val="00113647"/>
    <w:rsid w:val="00115146"/>
    <w:rsid w:val="00115B3C"/>
    <w:rsid w:val="001164AB"/>
    <w:rsid w:val="001172F2"/>
    <w:rsid w:val="001179BF"/>
    <w:rsid w:val="00117EFD"/>
    <w:rsid w:val="0012002A"/>
    <w:rsid w:val="00120070"/>
    <w:rsid w:val="001205CE"/>
    <w:rsid w:val="0012208A"/>
    <w:rsid w:val="00122847"/>
    <w:rsid w:val="00122FFF"/>
    <w:rsid w:val="00124C85"/>
    <w:rsid w:val="00125C9B"/>
    <w:rsid w:val="00125FD0"/>
    <w:rsid w:val="0012793E"/>
    <w:rsid w:val="00127F7F"/>
    <w:rsid w:val="00131ADF"/>
    <w:rsid w:val="00131C6C"/>
    <w:rsid w:val="00131DBB"/>
    <w:rsid w:val="0013317C"/>
    <w:rsid w:val="00133807"/>
    <w:rsid w:val="00133CAD"/>
    <w:rsid w:val="00133E43"/>
    <w:rsid w:val="00133E81"/>
    <w:rsid w:val="0013428A"/>
    <w:rsid w:val="001342BD"/>
    <w:rsid w:val="00134771"/>
    <w:rsid w:val="0013589A"/>
    <w:rsid w:val="00136547"/>
    <w:rsid w:val="0013766F"/>
    <w:rsid w:val="00140B15"/>
    <w:rsid w:val="00141398"/>
    <w:rsid w:val="001429A6"/>
    <w:rsid w:val="00143197"/>
    <w:rsid w:val="001437DB"/>
    <w:rsid w:val="00143C61"/>
    <w:rsid w:val="001450A1"/>
    <w:rsid w:val="001453C5"/>
    <w:rsid w:val="00145C1B"/>
    <w:rsid w:val="0014675E"/>
    <w:rsid w:val="00147056"/>
    <w:rsid w:val="00147CBF"/>
    <w:rsid w:val="00147F18"/>
    <w:rsid w:val="00150603"/>
    <w:rsid w:val="00150CC7"/>
    <w:rsid w:val="00150CDC"/>
    <w:rsid w:val="001513D2"/>
    <w:rsid w:val="001519B6"/>
    <w:rsid w:val="00151B16"/>
    <w:rsid w:val="00152396"/>
    <w:rsid w:val="0015309E"/>
    <w:rsid w:val="001530AA"/>
    <w:rsid w:val="00154C64"/>
    <w:rsid w:val="001568F9"/>
    <w:rsid w:val="00156980"/>
    <w:rsid w:val="00156C4F"/>
    <w:rsid w:val="001603D7"/>
    <w:rsid w:val="00160505"/>
    <w:rsid w:val="00160AA5"/>
    <w:rsid w:val="00161F86"/>
    <w:rsid w:val="001622EC"/>
    <w:rsid w:val="0016296D"/>
    <w:rsid w:val="00162A9E"/>
    <w:rsid w:val="00162D70"/>
    <w:rsid w:val="001632C1"/>
    <w:rsid w:val="00163573"/>
    <w:rsid w:val="00163ADB"/>
    <w:rsid w:val="00163F48"/>
    <w:rsid w:val="00165159"/>
    <w:rsid w:val="00165226"/>
    <w:rsid w:val="00165E83"/>
    <w:rsid w:val="00165ED8"/>
    <w:rsid w:val="001660FF"/>
    <w:rsid w:val="00166623"/>
    <w:rsid w:val="00170774"/>
    <w:rsid w:val="00170DB4"/>
    <w:rsid w:val="00171387"/>
    <w:rsid w:val="0017187F"/>
    <w:rsid w:val="0017238D"/>
    <w:rsid w:val="001727D5"/>
    <w:rsid w:val="00172A09"/>
    <w:rsid w:val="001734D6"/>
    <w:rsid w:val="00176810"/>
    <w:rsid w:val="00180F8F"/>
    <w:rsid w:val="0018319E"/>
    <w:rsid w:val="00183872"/>
    <w:rsid w:val="00183C38"/>
    <w:rsid w:val="001856CC"/>
    <w:rsid w:val="00185825"/>
    <w:rsid w:val="00185921"/>
    <w:rsid w:val="00185971"/>
    <w:rsid w:val="00185BF2"/>
    <w:rsid w:val="00185E73"/>
    <w:rsid w:val="00186CB5"/>
    <w:rsid w:val="001905CF"/>
    <w:rsid w:val="001909A2"/>
    <w:rsid w:val="00191182"/>
    <w:rsid w:val="00191476"/>
    <w:rsid w:val="00192B28"/>
    <w:rsid w:val="001937C9"/>
    <w:rsid w:val="0019479C"/>
    <w:rsid w:val="00194C76"/>
    <w:rsid w:val="00195E96"/>
    <w:rsid w:val="00195F47"/>
    <w:rsid w:val="00196093"/>
    <w:rsid w:val="0019626B"/>
    <w:rsid w:val="001968AA"/>
    <w:rsid w:val="00196B8B"/>
    <w:rsid w:val="00197C77"/>
    <w:rsid w:val="001A0032"/>
    <w:rsid w:val="001A0803"/>
    <w:rsid w:val="001A1AFC"/>
    <w:rsid w:val="001A1DA5"/>
    <w:rsid w:val="001A26D6"/>
    <w:rsid w:val="001A35A3"/>
    <w:rsid w:val="001A4710"/>
    <w:rsid w:val="001A5D02"/>
    <w:rsid w:val="001A633A"/>
    <w:rsid w:val="001B043F"/>
    <w:rsid w:val="001B113A"/>
    <w:rsid w:val="001B20C9"/>
    <w:rsid w:val="001B3264"/>
    <w:rsid w:val="001B33D1"/>
    <w:rsid w:val="001B3F4A"/>
    <w:rsid w:val="001B423E"/>
    <w:rsid w:val="001B4EB7"/>
    <w:rsid w:val="001B53C2"/>
    <w:rsid w:val="001B55D8"/>
    <w:rsid w:val="001B5C4B"/>
    <w:rsid w:val="001B5CA0"/>
    <w:rsid w:val="001B5E4D"/>
    <w:rsid w:val="001B6906"/>
    <w:rsid w:val="001C24C2"/>
    <w:rsid w:val="001C26A5"/>
    <w:rsid w:val="001C2815"/>
    <w:rsid w:val="001C3442"/>
    <w:rsid w:val="001C3DDC"/>
    <w:rsid w:val="001C495C"/>
    <w:rsid w:val="001C5376"/>
    <w:rsid w:val="001C5E02"/>
    <w:rsid w:val="001C65E2"/>
    <w:rsid w:val="001D0B1F"/>
    <w:rsid w:val="001D0E12"/>
    <w:rsid w:val="001D0F20"/>
    <w:rsid w:val="001D34ED"/>
    <w:rsid w:val="001D4515"/>
    <w:rsid w:val="001D46D3"/>
    <w:rsid w:val="001D4BFD"/>
    <w:rsid w:val="001D4E54"/>
    <w:rsid w:val="001D7CA4"/>
    <w:rsid w:val="001E0828"/>
    <w:rsid w:val="001E16E3"/>
    <w:rsid w:val="001E28E4"/>
    <w:rsid w:val="001E3E85"/>
    <w:rsid w:val="001E3EA8"/>
    <w:rsid w:val="001E44E9"/>
    <w:rsid w:val="001E4C4A"/>
    <w:rsid w:val="001E6134"/>
    <w:rsid w:val="001E6977"/>
    <w:rsid w:val="001E7DD2"/>
    <w:rsid w:val="001E7DF6"/>
    <w:rsid w:val="001F0379"/>
    <w:rsid w:val="001F143D"/>
    <w:rsid w:val="001F1AE9"/>
    <w:rsid w:val="001F259A"/>
    <w:rsid w:val="001F2BCF"/>
    <w:rsid w:val="001F2E51"/>
    <w:rsid w:val="001F34AB"/>
    <w:rsid w:val="001F4ED2"/>
    <w:rsid w:val="001F5546"/>
    <w:rsid w:val="001F75B6"/>
    <w:rsid w:val="00200047"/>
    <w:rsid w:val="00200223"/>
    <w:rsid w:val="0020061C"/>
    <w:rsid w:val="00201145"/>
    <w:rsid w:val="00202C01"/>
    <w:rsid w:val="00202FAA"/>
    <w:rsid w:val="002031AE"/>
    <w:rsid w:val="0020460E"/>
    <w:rsid w:val="00204946"/>
    <w:rsid w:val="00205470"/>
    <w:rsid w:val="0020688D"/>
    <w:rsid w:val="00206FF2"/>
    <w:rsid w:val="00210AC4"/>
    <w:rsid w:val="00211A1F"/>
    <w:rsid w:val="00211BAD"/>
    <w:rsid w:val="002121EC"/>
    <w:rsid w:val="00213482"/>
    <w:rsid w:val="002134AD"/>
    <w:rsid w:val="00213EB4"/>
    <w:rsid w:val="00213F71"/>
    <w:rsid w:val="00213F8A"/>
    <w:rsid w:val="002145E5"/>
    <w:rsid w:val="00215245"/>
    <w:rsid w:val="00215D05"/>
    <w:rsid w:val="0021672A"/>
    <w:rsid w:val="00216883"/>
    <w:rsid w:val="00216AAC"/>
    <w:rsid w:val="00217971"/>
    <w:rsid w:val="002209B3"/>
    <w:rsid w:val="002213B2"/>
    <w:rsid w:val="002226F8"/>
    <w:rsid w:val="00222F80"/>
    <w:rsid w:val="002233A3"/>
    <w:rsid w:val="00223B21"/>
    <w:rsid w:val="00224D87"/>
    <w:rsid w:val="00226A57"/>
    <w:rsid w:val="0023001D"/>
    <w:rsid w:val="0023067D"/>
    <w:rsid w:val="00230BD6"/>
    <w:rsid w:val="002339F1"/>
    <w:rsid w:val="00233C3E"/>
    <w:rsid w:val="002343D3"/>
    <w:rsid w:val="00234BC9"/>
    <w:rsid w:val="002359E4"/>
    <w:rsid w:val="00236139"/>
    <w:rsid w:val="00236205"/>
    <w:rsid w:val="002378D3"/>
    <w:rsid w:val="00237B59"/>
    <w:rsid w:val="00237E13"/>
    <w:rsid w:val="00242703"/>
    <w:rsid w:val="00242C91"/>
    <w:rsid w:val="0024415D"/>
    <w:rsid w:val="002452AD"/>
    <w:rsid w:val="0024536C"/>
    <w:rsid w:val="0024664B"/>
    <w:rsid w:val="0025029C"/>
    <w:rsid w:val="00250470"/>
    <w:rsid w:val="00251F51"/>
    <w:rsid w:val="00252217"/>
    <w:rsid w:val="00254867"/>
    <w:rsid w:val="002563D8"/>
    <w:rsid w:val="0025670E"/>
    <w:rsid w:val="002567BF"/>
    <w:rsid w:val="00256921"/>
    <w:rsid w:val="00257728"/>
    <w:rsid w:val="0026048A"/>
    <w:rsid w:val="0026073D"/>
    <w:rsid w:val="00260FD7"/>
    <w:rsid w:val="0026196F"/>
    <w:rsid w:val="002619CB"/>
    <w:rsid w:val="002620E3"/>
    <w:rsid w:val="00262178"/>
    <w:rsid w:val="00262D52"/>
    <w:rsid w:val="00263D15"/>
    <w:rsid w:val="00263F1A"/>
    <w:rsid w:val="00264058"/>
    <w:rsid w:val="00266467"/>
    <w:rsid w:val="00266B12"/>
    <w:rsid w:val="00266E03"/>
    <w:rsid w:val="002674F8"/>
    <w:rsid w:val="00267D81"/>
    <w:rsid w:val="00267EE2"/>
    <w:rsid w:val="002701E8"/>
    <w:rsid w:val="002733D9"/>
    <w:rsid w:val="00273B1A"/>
    <w:rsid w:val="00274BF6"/>
    <w:rsid w:val="00275396"/>
    <w:rsid w:val="00276E05"/>
    <w:rsid w:val="00277066"/>
    <w:rsid w:val="002776E4"/>
    <w:rsid w:val="00277867"/>
    <w:rsid w:val="00277F93"/>
    <w:rsid w:val="00280921"/>
    <w:rsid w:val="0028235A"/>
    <w:rsid w:val="0028241C"/>
    <w:rsid w:val="00282634"/>
    <w:rsid w:val="00282DD5"/>
    <w:rsid w:val="0028389D"/>
    <w:rsid w:val="002849CD"/>
    <w:rsid w:val="00285C73"/>
    <w:rsid w:val="00285DD9"/>
    <w:rsid w:val="00290549"/>
    <w:rsid w:val="0029083C"/>
    <w:rsid w:val="002918C2"/>
    <w:rsid w:val="00291E9B"/>
    <w:rsid w:val="002927F4"/>
    <w:rsid w:val="00292A5D"/>
    <w:rsid w:val="00294655"/>
    <w:rsid w:val="00294E8F"/>
    <w:rsid w:val="00294FBD"/>
    <w:rsid w:val="00295692"/>
    <w:rsid w:val="002957A4"/>
    <w:rsid w:val="002959D2"/>
    <w:rsid w:val="00297BDC"/>
    <w:rsid w:val="002A02C7"/>
    <w:rsid w:val="002A32C3"/>
    <w:rsid w:val="002A3A92"/>
    <w:rsid w:val="002A3ECF"/>
    <w:rsid w:val="002A4304"/>
    <w:rsid w:val="002A4FAD"/>
    <w:rsid w:val="002A56D5"/>
    <w:rsid w:val="002A7262"/>
    <w:rsid w:val="002A72E6"/>
    <w:rsid w:val="002A793D"/>
    <w:rsid w:val="002B0C34"/>
    <w:rsid w:val="002B1540"/>
    <w:rsid w:val="002B4133"/>
    <w:rsid w:val="002B46F1"/>
    <w:rsid w:val="002C1C24"/>
    <w:rsid w:val="002C2C6C"/>
    <w:rsid w:val="002C307A"/>
    <w:rsid w:val="002C3140"/>
    <w:rsid w:val="002C3A84"/>
    <w:rsid w:val="002C3C4C"/>
    <w:rsid w:val="002C447B"/>
    <w:rsid w:val="002C581B"/>
    <w:rsid w:val="002C60F8"/>
    <w:rsid w:val="002C6251"/>
    <w:rsid w:val="002C6F4C"/>
    <w:rsid w:val="002C714A"/>
    <w:rsid w:val="002C777F"/>
    <w:rsid w:val="002C79FA"/>
    <w:rsid w:val="002C7B63"/>
    <w:rsid w:val="002D02AD"/>
    <w:rsid w:val="002D0FAB"/>
    <w:rsid w:val="002D31F8"/>
    <w:rsid w:val="002D33DF"/>
    <w:rsid w:val="002D352B"/>
    <w:rsid w:val="002D3778"/>
    <w:rsid w:val="002D4DA6"/>
    <w:rsid w:val="002D560D"/>
    <w:rsid w:val="002D61F4"/>
    <w:rsid w:val="002D6841"/>
    <w:rsid w:val="002D6A63"/>
    <w:rsid w:val="002E08E4"/>
    <w:rsid w:val="002E1782"/>
    <w:rsid w:val="002E1C25"/>
    <w:rsid w:val="002E20E9"/>
    <w:rsid w:val="002E2C74"/>
    <w:rsid w:val="002E3C8B"/>
    <w:rsid w:val="002E3DF9"/>
    <w:rsid w:val="002E4D8D"/>
    <w:rsid w:val="002E508C"/>
    <w:rsid w:val="002E694F"/>
    <w:rsid w:val="002E6EF5"/>
    <w:rsid w:val="002E7B87"/>
    <w:rsid w:val="002F10B6"/>
    <w:rsid w:val="002F1B0F"/>
    <w:rsid w:val="002F3ADA"/>
    <w:rsid w:val="002F3B41"/>
    <w:rsid w:val="002F3E16"/>
    <w:rsid w:val="002F40B3"/>
    <w:rsid w:val="002F41F1"/>
    <w:rsid w:val="002F5734"/>
    <w:rsid w:val="002F57B5"/>
    <w:rsid w:val="002F7AF1"/>
    <w:rsid w:val="003009C0"/>
    <w:rsid w:val="00301699"/>
    <w:rsid w:val="00301B95"/>
    <w:rsid w:val="00302648"/>
    <w:rsid w:val="00302D7C"/>
    <w:rsid w:val="00304923"/>
    <w:rsid w:val="00305359"/>
    <w:rsid w:val="003059BD"/>
    <w:rsid w:val="00305AB1"/>
    <w:rsid w:val="00306B4B"/>
    <w:rsid w:val="00307DDC"/>
    <w:rsid w:val="00307E8D"/>
    <w:rsid w:val="00310093"/>
    <w:rsid w:val="0031047D"/>
    <w:rsid w:val="00310C44"/>
    <w:rsid w:val="00310CED"/>
    <w:rsid w:val="00311F1F"/>
    <w:rsid w:val="00311F4F"/>
    <w:rsid w:val="00312B93"/>
    <w:rsid w:val="00312E04"/>
    <w:rsid w:val="00313264"/>
    <w:rsid w:val="00313279"/>
    <w:rsid w:val="00313E05"/>
    <w:rsid w:val="00314283"/>
    <w:rsid w:val="003147D5"/>
    <w:rsid w:val="0031549C"/>
    <w:rsid w:val="003157D0"/>
    <w:rsid w:val="00315C05"/>
    <w:rsid w:val="00315CD0"/>
    <w:rsid w:val="00317009"/>
    <w:rsid w:val="00317C79"/>
    <w:rsid w:val="00317FE9"/>
    <w:rsid w:val="00320A75"/>
    <w:rsid w:val="003218E6"/>
    <w:rsid w:val="003236F7"/>
    <w:rsid w:val="00323F2B"/>
    <w:rsid w:val="00324868"/>
    <w:rsid w:val="00324C7A"/>
    <w:rsid w:val="00324DC0"/>
    <w:rsid w:val="00325EA1"/>
    <w:rsid w:val="00326173"/>
    <w:rsid w:val="0032677C"/>
    <w:rsid w:val="00326A0C"/>
    <w:rsid w:val="00327260"/>
    <w:rsid w:val="0033090D"/>
    <w:rsid w:val="00330DC8"/>
    <w:rsid w:val="00331080"/>
    <w:rsid w:val="00331EA5"/>
    <w:rsid w:val="00333B42"/>
    <w:rsid w:val="00334E99"/>
    <w:rsid w:val="00335EBF"/>
    <w:rsid w:val="0033679F"/>
    <w:rsid w:val="003367FA"/>
    <w:rsid w:val="00337F2A"/>
    <w:rsid w:val="0034011E"/>
    <w:rsid w:val="0034158E"/>
    <w:rsid w:val="003419F5"/>
    <w:rsid w:val="00342674"/>
    <w:rsid w:val="00342821"/>
    <w:rsid w:val="0034287A"/>
    <w:rsid w:val="003431E8"/>
    <w:rsid w:val="00344AEF"/>
    <w:rsid w:val="003456BB"/>
    <w:rsid w:val="00345D14"/>
    <w:rsid w:val="00346341"/>
    <w:rsid w:val="0034755E"/>
    <w:rsid w:val="0034764C"/>
    <w:rsid w:val="0035024D"/>
    <w:rsid w:val="00350E56"/>
    <w:rsid w:val="0035118B"/>
    <w:rsid w:val="003511C4"/>
    <w:rsid w:val="00351258"/>
    <w:rsid w:val="0035129A"/>
    <w:rsid w:val="00351522"/>
    <w:rsid w:val="003527F6"/>
    <w:rsid w:val="003528F7"/>
    <w:rsid w:val="00353466"/>
    <w:rsid w:val="00355B6A"/>
    <w:rsid w:val="00356167"/>
    <w:rsid w:val="00357629"/>
    <w:rsid w:val="00357A6E"/>
    <w:rsid w:val="00357F89"/>
    <w:rsid w:val="00363D90"/>
    <w:rsid w:val="0036459C"/>
    <w:rsid w:val="0036531C"/>
    <w:rsid w:val="003655A5"/>
    <w:rsid w:val="00365757"/>
    <w:rsid w:val="00365808"/>
    <w:rsid w:val="0036607A"/>
    <w:rsid w:val="003674D0"/>
    <w:rsid w:val="003676A5"/>
    <w:rsid w:val="00367DFB"/>
    <w:rsid w:val="003704F7"/>
    <w:rsid w:val="00370E52"/>
    <w:rsid w:val="0037223F"/>
    <w:rsid w:val="003728F6"/>
    <w:rsid w:val="00372D92"/>
    <w:rsid w:val="00373C46"/>
    <w:rsid w:val="00374045"/>
    <w:rsid w:val="003756D8"/>
    <w:rsid w:val="00376A73"/>
    <w:rsid w:val="00377DE1"/>
    <w:rsid w:val="00377E39"/>
    <w:rsid w:val="00380ACD"/>
    <w:rsid w:val="00381589"/>
    <w:rsid w:val="0038204F"/>
    <w:rsid w:val="00382503"/>
    <w:rsid w:val="00382669"/>
    <w:rsid w:val="00382A67"/>
    <w:rsid w:val="00383994"/>
    <w:rsid w:val="003842DA"/>
    <w:rsid w:val="00384A04"/>
    <w:rsid w:val="003852A6"/>
    <w:rsid w:val="00385334"/>
    <w:rsid w:val="00385F0D"/>
    <w:rsid w:val="003871E6"/>
    <w:rsid w:val="003874B9"/>
    <w:rsid w:val="00387D89"/>
    <w:rsid w:val="003909BE"/>
    <w:rsid w:val="00390D7C"/>
    <w:rsid w:val="00392042"/>
    <w:rsid w:val="00392795"/>
    <w:rsid w:val="00392ADC"/>
    <w:rsid w:val="00393A43"/>
    <w:rsid w:val="003949D5"/>
    <w:rsid w:val="00394D63"/>
    <w:rsid w:val="0039500B"/>
    <w:rsid w:val="00395D1E"/>
    <w:rsid w:val="00396EFD"/>
    <w:rsid w:val="00397425"/>
    <w:rsid w:val="00397771"/>
    <w:rsid w:val="003A029E"/>
    <w:rsid w:val="003A141B"/>
    <w:rsid w:val="003A1BB3"/>
    <w:rsid w:val="003A300A"/>
    <w:rsid w:val="003A428E"/>
    <w:rsid w:val="003A43B6"/>
    <w:rsid w:val="003A4B4A"/>
    <w:rsid w:val="003A56BA"/>
    <w:rsid w:val="003A6612"/>
    <w:rsid w:val="003A6FD0"/>
    <w:rsid w:val="003A7285"/>
    <w:rsid w:val="003A7830"/>
    <w:rsid w:val="003B10F2"/>
    <w:rsid w:val="003B1593"/>
    <w:rsid w:val="003B1D90"/>
    <w:rsid w:val="003B1F01"/>
    <w:rsid w:val="003B301C"/>
    <w:rsid w:val="003B3CFA"/>
    <w:rsid w:val="003B4430"/>
    <w:rsid w:val="003B4522"/>
    <w:rsid w:val="003B5466"/>
    <w:rsid w:val="003B6403"/>
    <w:rsid w:val="003B6DFD"/>
    <w:rsid w:val="003B752D"/>
    <w:rsid w:val="003C06AF"/>
    <w:rsid w:val="003C093C"/>
    <w:rsid w:val="003C095F"/>
    <w:rsid w:val="003C230C"/>
    <w:rsid w:val="003C3649"/>
    <w:rsid w:val="003C45B7"/>
    <w:rsid w:val="003C4DA0"/>
    <w:rsid w:val="003C51EE"/>
    <w:rsid w:val="003C5306"/>
    <w:rsid w:val="003C6387"/>
    <w:rsid w:val="003C7A24"/>
    <w:rsid w:val="003D02A5"/>
    <w:rsid w:val="003D0649"/>
    <w:rsid w:val="003D0FAE"/>
    <w:rsid w:val="003D4A93"/>
    <w:rsid w:val="003D4ECD"/>
    <w:rsid w:val="003D662A"/>
    <w:rsid w:val="003D7522"/>
    <w:rsid w:val="003D79EA"/>
    <w:rsid w:val="003D7C27"/>
    <w:rsid w:val="003D7ECA"/>
    <w:rsid w:val="003D7FA3"/>
    <w:rsid w:val="003E030D"/>
    <w:rsid w:val="003E07B5"/>
    <w:rsid w:val="003E12E4"/>
    <w:rsid w:val="003E1611"/>
    <w:rsid w:val="003E42B5"/>
    <w:rsid w:val="003E48EC"/>
    <w:rsid w:val="003E4C62"/>
    <w:rsid w:val="003E52DE"/>
    <w:rsid w:val="003E5396"/>
    <w:rsid w:val="003E58ED"/>
    <w:rsid w:val="003E5D13"/>
    <w:rsid w:val="003E6157"/>
    <w:rsid w:val="003E7F39"/>
    <w:rsid w:val="003F0F1A"/>
    <w:rsid w:val="003F1173"/>
    <w:rsid w:val="003F1BC8"/>
    <w:rsid w:val="003F3861"/>
    <w:rsid w:val="003F3881"/>
    <w:rsid w:val="003F4C3D"/>
    <w:rsid w:val="003F57D8"/>
    <w:rsid w:val="00400D1F"/>
    <w:rsid w:val="00401E15"/>
    <w:rsid w:val="004030F7"/>
    <w:rsid w:val="00403147"/>
    <w:rsid w:val="00403BB8"/>
    <w:rsid w:val="00404286"/>
    <w:rsid w:val="00404C63"/>
    <w:rsid w:val="004057B5"/>
    <w:rsid w:val="00405835"/>
    <w:rsid w:val="00405CFD"/>
    <w:rsid w:val="00405D5D"/>
    <w:rsid w:val="004116AD"/>
    <w:rsid w:val="0041188D"/>
    <w:rsid w:val="00412B53"/>
    <w:rsid w:val="00412D01"/>
    <w:rsid w:val="004132F4"/>
    <w:rsid w:val="00414FC7"/>
    <w:rsid w:val="004166C4"/>
    <w:rsid w:val="00420585"/>
    <w:rsid w:val="0042086F"/>
    <w:rsid w:val="00420A9A"/>
    <w:rsid w:val="00421B48"/>
    <w:rsid w:val="0042320A"/>
    <w:rsid w:val="00423790"/>
    <w:rsid w:val="00423873"/>
    <w:rsid w:val="00423ECB"/>
    <w:rsid w:val="0042655D"/>
    <w:rsid w:val="00426DD4"/>
    <w:rsid w:val="004270C0"/>
    <w:rsid w:val="00430B44"/>
    <w:rsid w:val="0043358D"/>
    <w:rsid w:val="00433C4D"/>
    <w:rsid w:val="004340D0"/>
    <w:rsid w:val="00434D23"/>
    <w:rsid w:val="00434DE0"/>
    <w:rsid w:val="00435332"/>
    <w:rsid w:val="00435664"/>
    <w:rsid w:val="0043663B"/>
    <w:rsid w:val="0043672E"/>
    <w:rsid w:val="00440CAF"/>
    <w:rsid w:val="004415C3"/>
    <w:rsid w:val="0044328D"/>
    <w:rsid w:val="00443E7F"/>
    <w:rsid w:val="00443FB7"/>
    <w:rsid w:val="0044428D"/>
    <w:rsid w:val="00444BC5"/>
    <w:rsid w:val="00445446"/>
    <w:rsid w:val="004456A3"/>
    <w:rsid w:val="004468E5"/>
    <w:rsid w:val="004479F7"/>
    <w:rsid w:val="004506A6"/>
    <w:rsid w:val="00452055"/>
    <w:rsid w:val="00452992"/>
    <w:rsid w:val="0045340C"/>
    <w:rsid w:val="00453AAB"/>
    <w:rsid w:val="00453C8B"/>
    <w:rsid w:val="004547B5"/>
    <w:rsid w:val="00454BCA"/>
    <w:rsid w:val="00455629"/>
    <w:rsid w:val="00455CA9"/>
    <w:rsid w:val="004564AD"/>
    <w:rsid w:val="004566F2"/>
    <w:rsid w:val="00457137"/>
    <w:rsid w:val="004573C2"/>
    <w:rsid w:val="00457DE4"/>
    <w:rsid w:val="004605D1"/>
    <w:rsid w:val="00460C83"/>
    <w:rsid w:val="004628CF"/>
    <w:rsid w:val="00462F8B"/>
    <w:rsid w:val="00462FA2"/>
    <w:rsid w:val="00463FBF"/>
    <w:rsid w:val="00464492"/>
    <w:rsid w:val="0046585E"/>
    <w:rsid w:val="00465AA7"/>
    <w:rsid w:val="00465AE8"/>
    <w:rsid w:val="00466AC9"/>
    <w:rsid w:val="00467E7B"/>
    <w:rsid w:val="00467F9A"/>
    <w:rsid w:val="0047024D"/>
    <w:rsid w:val="004702DC"/>
    <w:rsid w:val="00470CCC"/>
    <w:rsid w:val="0047201B"/>
    <w:rsid w:val="0047295A"/>
    <w:rsid w:val="004734FF"/>
    <w:rsid w:val="004735E4"/>
    <w:rsid w:val="00473CF3"/>
    <w:rsid w:val="004746D3"/>
    <w:rsid w:val="00475000"/>
    <w:rsid w:val="0047523B"/>
    <w:rsid w:val="004752E7"/>
    <w:rsid w:val="00475BCF"/>
    <w:rsid w:val="00475C2D"/>
    <w:rsid w:val="004766F8"/>
    <w:rsid w:val="00477685"/>
    <w:rsid w:val="0047778A"/>
    <w:rsid w:val="00480718"/>
    <w:rsid w:val="00481FB8"/>
    <w:rsid w:val="0048347E"/>
    <w:rsid w:val="004836BB"/>
    <w:rsid w:val="00484DE7"/>
    <w:rsid w:val="0048507D"/>
    <w:rsid w:val="0048576E"/>
    <w:rsid w:val="0048744B"/>
    <w:rsid w:val="00487D73"/>
    <w:rsid w:val="00490772"/>
    <w:rsid w:val="00491DB2"/>
    <w:rsid w:val="00492A9F"/>
    <w:rsid w:val="00492AE0"/>
    <w:rsid w:val="00493D1B"/>
    <w:rsid w:val="00493E55"/>
    <w:rsid w:val="00494209"/>
    <w:rsid w:val="004952E3"/>
    <w:rsid w:val="00495858"/>
    <w:rsid w:val="00495FBE"/>
    <w:rsid w:val="0049677D"/>
    <w:rsid w:val="00496D81"/>
    <w:rsid w:val="004A0259"/>
    <w:rsid w:val="004A0A3B"/>
    <w:rsid w:val="004A0D1B"/>
    <w:rsid w:val="004A1791"/>
    <w:rsid w:val="004A1A54"/>
    <w:rsid w:val="004A1F58"/>
    <w:rsid w:val="004A2B35"/>
    <w:rsid w:val="004A2B60"/>
    <w:rsid w:val="004A358A"/>
    <w:rsid w:val="004A4330"/>
    <w:rsid w:val="004A4F08"/>
    <w:rsid w:val="004A5330"/>
    <w:rsid w:val="004A5A3A"/>
    <w:rsid w:val="004A6EFC"/>
    <w:rsid w:val="004A78FD"/>
    <w:rsid w:val="004B0141"/>
    <w:rsid w:val="004B081B"/>
    <w:rsid w:val="004B189B"/>
    <w:rsid w:val="004B1999"/>
    <w:rsid w:val="004B3F16"/>
    <w:rsid w:val="004B3FD2"/>
    <w:rsid w:val="004B4F25"/>
    <w:rsid w:val="004B565C"/>
    <w:rsid w:val="004B6365"/>
    <w:rsid w:val="004B6672"/>
    <w:rsid w:val="004B6D3C"/>
    <w:rsid w:val="004B709D"/>
    <w:rsid w:val="004B7948"/>
    <w:rsid w:val="004C01DC"/>
    <w:rsid w:val="004C0689"/>
    <w:rsid w:val="004C0DF0"/>
    <w:rsid w:val="004C146A"/>
    <w:rsid w:val="004C188F"/>
    <w:rsid w:val="004C1B72"/>
    <w:rsid w:val="004C2544"/>
    <w:rsid w:val="004C27BF"/>
    <w:rsid w:val="004C2FF4"/>
    <w:rsid w:val="004C3B06"/>
    <w:rsid w:val="004C43F5"/>
    <w:rsid w:val="004C490A"/>
    <w:rsid w:val="004C4B12"/>
    <w:rsid w:val="004C50DD"/>
    <w:rsid w:val="004C5A60"/>
    <w:rsid w:val="004C6E25"/>
    <w:rsid w:val="004D0B25"/>
    <w:rsid w:val="004D1122"/>
    <w:rsid w:val="004D1DE7"/>
    <w:rsid w:val="004D1E2E"/>
    <w:rsid w:val="004D3B6C"/>
    <w:rsid w:val="004D4377"/>
    <w:rsid w:val="004D47F9"/>
    <w:rsid w:val="004D6570"/>
    <w:rsid w:val="004D6B52"/>
    <w:rsid w:val="004D6BA0"/>
    <w:rsid w:val="004D7BE9"/>
    <w:rsid w:val="004E0335"/>
    <w:rsid w:val="004E090F"/>
    <w:rsid w:val="004E0CE2"/>
    <w:rsid w:val="004E120A"/>
    <w:rsid w:val="004E2C49"/>
    <w:rsid w:val="004E3149"/>
    <w:rsid w:val="004E5AC7"/>
    <w:rsid w:val="004E6F2F"/>
    <w:rsid w:val="004E7094"/>
    <w:rsid w:val="004F11EC"/>
    <w:rsid w:val="004F208C"/>
    <w:rsid w:val="004F2746"/>
    <w:rsid w:val="004F3B0C"/>
    <w:rsid w:val="004F3D2B"/>
    <w:rsid w:val="004F53A4"/>
    <w:rsid w:val="004F5A9F"/>
    <w:rsid w:val="004F5F00"/>
    <w:rsid w:val="004F6936"/>
    <w:rsid w:val="004F70BA"/>
    <w:rsid w:val="004F7A81"/>
    <w:rsid w:val="004F7AFA"/>
    <w:rsid w:val="00502939"/>
    <w:rsid w:val="00505682"/>
    <w:rsid w:val="005057FF"/>
    <w:rsid w:val="0050600F"/>
    <w:rsid w:val="005112FB"/>
    <w:rsid w:val="0051254E"/>
    <w:rsid w:val="0051260E"/>
    <w:rsid w:val="005155DE"/>
    <w:rsid w:val="00515C57"/>
    <w:rsid w:val="00516AC2"/>
    <w:rsid w:val="00516E67"/>
    <w:rsid w:val="00520178"/>
    <w:rsid w:val="005214EC"/>
    <w:rsid w:val="0052189E"/>
    <w:rsid w:val="0052359E"/>
    <w:rsid w:val="005239DB"/>
    <w:rsid w:val="00524577"/>
    <w:rsid w:val="00524F1F"/>
    <w:rsid w:val="005268E7"/>
    <w:rsid w:val="00526BB7"/>
    <w:rsid w:val="00527816"/>
    <w:rsid w:val="00527E0B"/>
    <w:rsid w:val="00530A95"/>
    <w:rsid w:val="00530E1F"/>
    <w:rsid w:val="005315A6"/>
    <w:rsid w:val="00531D11"/>
    <w:rsid w:val="00532CB9"/>
    <w:rsid w:val="005345BB"/>
    <w:rsid w:val="005356BD"/>
    <w:rsid w:val="0053673A"/>
    <w:rsid w:val="005370CA"/>
    <w:rsid w:val="00540141"/>
    <w:rsid w:val="00541445"/>
    <w:rsid w:val="00541E60"/>
    <w:rsid w:val="00542018"/>
    <w:rsid w:val="005424DD"/>
    <w:rsid w:val="00542CC3"/>
    <w:rsid w:val="00542CFF"/>
    <w:rsid w:val="00544AD4"/>
    <w:rsid w:val="00544C79"/>
    <w:rsid w:val="00545830"/>
    <w:rsid w:val="00546EE5"/>
    <w:rsid w:val="0054766C"/>
    <w:rsid w:val="00551FF6"/>
    <w:rsid w:val="00552CF0"/>
    <w:rsid w:val="00552DFE"/>
    <w:rsid w:val="005540E1"/>
    <w:rsid w:val="0055722A"/>
    <w:rsid w:val="00557CB7"/>
    <w:rsid w:val="00560313"/>
    <w:rsid w:val="00560A94"/>
    <w:rsid w:val="00561217"/>
    <w:rsid w:val="00561548"/>
    <w:rsid w:val="00561861"/>
    <w:rsid w:val="0056205A"/>
    <w:rsid w:val="00562C75"/>
    <w:rsid w:val="00562E9E"/>
    <w:rsid w:val="00565800"/>
    <w:rsid w:val="0056661D"/>
    <w:rsid w:val="00566894"/>
    <w:rsid w:val="005670C9"/>
    <w:rsid w:val="00567D7C"/>
    <w:rsid w:val="00570083"/>
    <w:rsid w:val="005704C5"/>
    <w:rsid w:val="00571044"/>
    <w:rsid w:val="0057167B"/>
    <w:rsid w:val="005718DC"/>
    <w:rsid w:val="0057361C"/>
    <w:rsid w:val="0057397E"/>
    <w:rsid w:val="005748B3"/>
    <w:rsid w:val="00575FA9"/>
    <w:rsid w:val="00577214"/>
    <w:rsid w:val="005779D0"/>
    <w:rsid w:val="00577D62"/>
    <w:rsid w:val="005813B7"/>
    <w:rsid w:val="00581936"/>
    <w:rsid w:val="00581CFB"/>
    <w:rsid w:val="00582658"/>
    <w:rsid w:val="00582C12"/>
    <w:rsid w:val="00582C70"/>
    <w:rsid w:val="0058426F"/>
    <w:rsid w:val="005866CF"/>
    <w:rsid w:val="00586B78"/>
    <w:rsid w:val="00586BE2"/>
    <w:rsid w:val="00591284"/>
    <w:rsid w:val="00591D1E"/>
    <w:rsid w:val="005927C6"/>
    <w:rsid w:val="0059589B"/>
    <w:rsid w:val="005962E1"/>
    <w:rsid w:val="005A0C53"/>
    <w:rsid w:val="005A0D5B"/>
    <w:rsid w:val="005A11CC"/>
    <w:rsid w:val="005A161D"/>
    <w:rsid w:val="005A1D03"/>
    <w:rsid w:val="005A20A1"/>
    <w:rsid w:val="005A47A6"/>
    <w:rsid w:val="005A63DB"/>
    <w:rsid w:val="005A6F76"/>
    <w:rsid w:val="005A6FF6"/>
    <w:rsid w:val="005A7796"/>
    <w:rsid w:val="005B029B"/>
    <w:rsid w:val="005B3666"/>
    <w:rsid w:val="005B3A21"/>
    <w:rsid w:val="005B3AD3"/>
    <w:rsid w:val="005B52BB"/>
    <w:rsid w:val="005B5D24"/>
    <w:rsid w:val="005B5EEC"/>
    <w:rsid w:val="005B71D3"/>
    <w:rsid w:val="005C10D3"/>
    <w:rsid w:val="005C10F2"/>
    <w:rsid w:val="005C1C25"/>
    <w:rsid w:val="005C209B"/>
    <w:rsid w:val="005C2A7A"/>
    <w:rsid w:val="005C2F6A"/>
    <w:rsid w:val="005C3BD2"/>
    <w:rsid w:val="005C42FF"/>
    <w:rsid w:val="005C4938"/>
    <w:rsid w:val="005C6C65"/>
    <w:rsid w:val="005C734E"/>
    <w:rsid w:val="005C7350"/>
    <w:rsid w:val="005C789D"/>
    <w:rsid w:val="005D2389"/>
    <w:rsid w:val="005D2713"/>
    <w:rsid w:val="005D5236"/>
    <w:rsid w:val="005D529B"/>
    <w:rsid w:val="005D68A4"/>
    <w:rsid w:val="005E058B"/>
    <w:rsid w:val="005E1726"/>
    <w:rsid w:val="005E2D3D"/>
    <w:rsid w:val="005E329C"/>
    <w:rsid w:val="005E346A"/>
    <w:rsid w:val="005E3EB4"/>
    <w:rsid w:val="005E4F8D"/>
    <w:rsid w:val="005E5850"/>
    <w:rsid w:val="005E6C1C"/>
    <w:rsid w:val="005E6D60"/>
    <w:rsid w:val="005E7A87"/>
    <w:rsid w:val="005F34F1"/>
    <w:rsid w:val="005F356B"/>
    <w:rsid w:val="005F39BE"/>
    <w:rsid w:val="005F3BBB"/>
    <w:rsid w:val="005F3F72"/>
    <w:rsid w:val="005F488F"/>
    <w:rsid w:val="005F63D6"/>
    <w:rsid w:val="005F6A9C"/>
    <w:rsid w:val="005F72B4"/>
    <w:rsid w:val="005F7E9F"/>
    <w:rsid w:val="0060072D"/>
    <w:rsid w:val="0060187B"/>
    <w:rsid w:val="00602C91"/>
    <w:rsid w:val="006059C4"/>
    <w:rsid w:val="00607514"/>
    <w:rsid w:val="0060778B"/>
    <w:rsid w:val="00607D97"/>
    <w:rsid w:val="006100D3"/>
    <w:rsid w:val="00610B33"/>
    <w:rsid w:val="00612EA1"/>
    <w:rsid w:val="00614088"/>
    <w:rsid w:val="0061454F"/>
    <w:rsid w:val="00614B5F"/>
    <w:rsid w:val="006175B9"/>
    <w:rsid w:val="00621260"/>
    <w:rsid w:val="00621C31"/>
    <w:rsid w:val="0062255B"/>
    <w:rsid w:val="00624160"/>
    <w:rsid w:val="00624E03"/>
    <w:rsid w:val="006253E3"/>
    <w:rsid w:val="006258A5"/>
    <w:rsid w:val="00626380"/>
    <w:rsid w:val="00630F0C"/>
    <w:rsid w:val="00631067"/>
    <w:rsid w:val="0063276E"/>
    <w:rsid w:val="00632C7B"/>
    <w:rsid w:val="006331C4"/>
    <w:rsid w:val="00633BC6"/>
    <w:rsid w:val="006340CF"/>
    <w:rsid w:val="006352A8"/>
    <w:rsid w:val="006355C4"/>
    <w:rsid w:val="00635D2F"/>
    <w:rsid w:val="00636B53"/>
    <w:rsid w:val="00637ECF"/>
    <w:rsid w:val="006401C1"/>
    <w:rsid w:val="006402A5"/>
    <w:rsid w:val="00640CB2"/>
    <w:rsid w:val="00643177"/>
    <w:rsid w:val="00644F50"/>
    <w:rsid w:val="00645B12"/>
    <w:rsid w:val="006462AD"/>
    <w:rsid w:val="00647601"/>
    <w:rsid w:val="006504A0"/>
    <w:rsid w:val="0065112F"/>
    <w:rsid w:val="00651439"/>
    <w:rsid w:val="0065152E"/>
    <w:rsid w:val="006523F9"/>
    <w:rsid w:val="00652AD9"/>
    <w:rsid w:val="00652C59"/>
    <w:rsid w:val="00655EE5"/>
    <w:rsid w:val="00655F13"/>
    <w:rsid w:val="00657298"/>
    <w:rsid w:val="00657321"/>
    <w:rsid w:val="0065783B"/>
    <w:rsid w:val="00657D5F"/>
    <w:rsid w:val="0066146A"/>
    <w:rsid w:val="00661B38"/>
    <w:rsid w:val="00661C95"/>
    <w:rsid w:val="00661E81"/>
    <w:rsid w:val="00661F6B"/>
    <w:rsid w:val="00662B2A"/>
    <w:rsid w:val="006639DA"/>
    <w:rsid w:val="00664414"/>
    <w:rsid w:val="006704EC"/>
    <w:rsid w:val="006705D9"/>
    <w:rsid w:val="0067091E"/>
    <w:rsid w:val="00670C7C"/>
    <w:rsid w:val="0067130D"/>
    <w:rsid w:val="00671CF0"/>
    <w:rsid w:val="00674735"/>
    <w:rsid w:val="006762CB"/>
    <w:rsid w:val="0067786A"/>
    <w:rsid w:val="0068141B"/>
    <w:rsid w:val="00682061"/>
    <w:rsid w:val="00685584"/>
    <w:rsid w:val="00685A31"/>
    <w:rsid w:val="00687048"/>
    <w:rsid w:val="00691454"/>
    <w:rsid w:val="00691D59"/>
    <w:rsid w:val="0069314E"/>
    <w:rsid w:val="006939B3"/>
    <w:rsid w:val="00694587"/>
    <w:rsid w:val="00695184"/>
    <w:rsid w:val="00695F06"/>
    <w:rsid w:val="0069621E"/>
    <w:rsid w:val="00696723"/>
    <w:rsid w:val="00696A94"/>
    <w:rsid w:val="00697F62"/>
    <w:rsid w:val="006A09EC"/>
    <w:rsid w:val="006A0A5B"/>
    <w:rsid w:val="006A1723"/>
    <w:rsid w:val="006A1AAC"/>
    <w:rsid w:val="006A376B"/>
    <w:rsid w:val="006A7218"/>
    <w:rsid w:val="006A79DB"/>
    <w:rsid w:val="006B1EB0"/>
    <w:rsid w:val="006B26FB"/>
    <w:rsid w:val="006B2CC9"/>
    <w:rsid w:val="006B3D47"/>
    <w:rsid w:val="006B4435"/>
    <w:rsid w:val="006B4921"/>
    <w:rsid w:val="006B5527"/>
    <w:rsid w:val="006B6004"/>
    <w:rsid w:val="006B688E"/>
    <w:rsid w:val="006B76C6"/>
    <w:rsid w:val="006C0056"/>
    <w:rsid w:val="006C018A"/>
    <w:rsid w:val="006C0863"/>
    <w:rsid w:val="006C1005"/>
    <w:rsid w:val="006C21B7"/>
    <w:rsid w:val="006C2450"/>
    <w:rsid w:val="006C2579"/>
    <w:rsid w:val="006C2746"/>
    <w:rsid w:val="006C411C"/>
    <w:rsid w:val="006C4837"/>
    <w:rsid w:val="006C57CE"/>
    <w:rsid w:val="006D038A"/>
    <w:rsid w:val="006D0807"/>
    <w:rsid w:val="006D11B1"/>
    <w:rsid w:val="006D135F"/>
    <w:rsid w:val="006D1D15"/>
    <w:rsid w:val="006D1E4E"/>
    <w:rsid w:val="006D2E36"/>
    <w:rsid w:val="006D3E25"/>
    <w:rsid w:val="006D3FBE"/>
    <w:rsid w:val="006D42FC"/>
    <w:rsid w:val="006D516D"/>
    <w:rsid w:val="006D572D"/>
    <w:rsid w:val="006D6AAE"/>
    <w:rsid w:val="006D74EA"/>
    <w:rsid w:val="006E0295"/>
    <w:rsid w:val="006E1E9B"/>
    <w:rsid w:val="006E4467"/>
    <w:rsid w:val="006E4755"/>
    <w:rsid w:val="006E6265"/>
    <w:rsid w:val="006E6555"/>
    <w:rsid w:val="006E69E2"/>
    <w:rsid w:val="006E7E10"/>
    <w:rsid w:val="006F043B"/>
    <w:rsid w:val="006F2399"/>
    <w:rsid w:val="006F2441"/>
    <w:rsid w:val="006F28C7"/>
    <w:rsid w:val="006F3FBB"/>
    <w:rsid w:val="006F4E5A"/>
    <w:rsid w:val="006F53D4"/>
    <w:rsid w:val="006F6670"/>
    <w:rsid w:val="006F6C24"/>
    <w:rsid w:val="00700927"/>
    <w:rsid w:val="00700BA4"/>
    <w:rsid w:val="0070166A"/>
    <w:rsid w:val="00702E00"/>
    <w:rsid w:val="00703751"/>
    <w:rsid w:val="00704AF8"/>
    <w:rsid w:val="00704E01"/>
    <w:rsid w:val="007053BE"/>
    <w:rsid w:val="00706766"/>
    <w:rsid w:val="00706893"/>
    <w:rsid w:val="00706B48"/>
    <w:rsid w:val="00706E19"/>
    <w:rsid w:val="007078AA"/>
    <w:rsid w:val="00707E15"/>
    <w:rsid w:val="00711A3B"/>
    <w:rsid w:val="00711E5D"/>
    <w:rsid w:val="007120E1"/>
    <w:rsid w:val="007129F9"/>
    <w:rsid w:val="00712AD2"/>
    <w:rsid w:val="0071410F"/>
    <w:rsid w:val="007149BC"/>
    <w:rsid w:val="0071595D"/>
    <w:rsid w:val="00715D64"/>
    <w:rsid w:val="00716BAD"/>
    <w:rsid w:val="00717AAC"/>
    <w:rsid w:val="00717EAE"/>
    <w:rsid w:val="00720333"/>
    <w:rsid w:val="00720678"/>
    <w:rsid w:val="007208B3"/>
    <w:rsid w:val="00720D1B"/>
    <w:rsid w:val="0072185C"/>
    <w:rsid w:val="00721CFE"/>
    <w:rsid w:val="00721D6B"/>
    <w:rsid w:val="00724DD3"/>
    <w:rsid w:val="0072528E"/>
    <w:rsid w:val="00725EB7"/>
    <w:rsid w:val="00725FFC"/>
    <w:rsid w:val="00726F55"/>
    <w:rsid w:val="00727D98"/>
    <w:rsid w:val="00730D32"/>
    <w:rsid w:val="00732E94"/>
    <w:rsid w:val="00734F5E"/>
    <w:rsid w:val="00735109"/>
    <w:rsid w:val="0073599F"/>
    <w:rsid w:val="00735A5B"/>
    <w:rsid w:val="00736347"/>
    <w:rsid w:val="00736899"/>
    <w:rsid w:val="00737604"/>
    <w:rsid w:val="00737B77"/>
    <w:rsid w:val="0074069C"/>
    <w:rsid w:val="00740ABA"/>
    <w:rsid w:val="00744FAE"/>
    <w:rsid w:val="00745E9B"/>
    <w:rsid w:val="00747719"/>
    <w:rsid w:val="00747FB9"/>
    <w:rsid w:val="00750760"/>
    <w:rsid w:val="00751768"/>
    <w:rsid w:val="00752676"/>
    <w:rsid w:val="007526BA"/>
    <w:rsid w:val="0075360B"/>
    <w:rsid w:val="00754C08"/>
    <w:rsid w:val="0075556F"/>
    <w:rsid w:val="007569DB"/>
    <w:rsid w:val="007603BA"/>
    <w:rsid w:val="00761DB9"/>
    <w:rsid w:val="00761DBA"/>
    <w:rsid w:val="0076256F"/>
    <w:rsid w:val="007633FC"/>
    <w:rsid w:val="007639F4"/>
    <w:rsid w:val="00763E29"/>
    <w:rsid w:val="0076400E"/>
    <w:rsid w:val="00765351"/>
    <w:rsid w:val="00771429"/>
    <w:rsid w:val="00771E77"/>
    <w:rsid w:val="00772E58"/>
    <w:rsid w:val="00772F43"/>
    <w:rsid w:val="0077353C"/>
    <w:rsid w:val="00773B71"/>
    <w:rsid w:val="007753FD"/>
    <w:rsid w:val="007754B3"/>
    <w:rsid w:val="00775533"/>
    <w:rsid w:val="00777727"/>
    <w:rsid w:val="00780FCE"/>
    <w:rsid w:val="00781CAF"/>
    <w:rsid w:val="00781E14"/>
    <w:rsid w:val="00781FB2"/>
    <w:rsid w:val="00782B8B"/>
    <w:rsid w:val="00782EC3"/>
    <w:rsid w:val="007839CB"/>
    <w:rsid w:val="00785477"/>
    <w:rsid w:val="00785EF1"/>
    <w:rsid w:val="00786824"/>
    <w:rsid w:val="00786E52"/>
    <w:rsid w:val="007870D1"/>
    <w:rsid w:val="0079136B"/>
    <w:rsid w:val="007923CF"/>
    <w:rsid w:val="00792FE5"/>
    <w:rsid w:val="007948A6"/>
    <w:rsid w:val="00794A8B"/>
    <w:rsid w:val="00794E0D"/>
    <w:rsid w:val="00795CB0"/>
    <w:rsid w:val="00797E2B"/>
    <w:rsid w:val="007A2849"/>
    <w:rsid w:val="007A3385"/>
    <w:rsid w:val="007A36EE"/>
    <w:rsid w:val="007A3E1D"/>
    <w:rsid w:val="007A3E47"/>
    <w:rsid w:val="007A47B8"/>
    <w:rsid w:val="007A5866"/>
    <w:rsid w:val="007B007E"/>
    <w:rsid w:val="007B052D"/>
    <w:rsid w:val="007B0558"/>
    <w:rsid w:val="007B2238"/>
    <w:rsid w:val="007B26C5"/>
    <w:rsid w:val="007B3669"/>
    <w:rsid w:val="007B52E4"/>
    <w:rsid w:val="007B5E08"/>
    <w:rsid w:val="007B6E86"/>
    <w:rsid w:val="007B7FA0"/>
    <w:rsid w:val="007C0C35"/>
    <w:rsid w:val="007C165C"/>
    <w:rsid w:val="007C1BD9"/>
    <w:rsid w:val="007C1FF1"/>
    <w:rsid w:val="007C2113"/>
    <w:rsid w:val="007C26FB"/>
    <w:rsid w:val="007C2CC2"/>
    <w:rsid w:val="007C3068"/>
    <w:rsid w:val="007C3C6F"/>
    <w:rsid w:val="007C3D82"/>
    <w:rsid w:val="007C3F68"/>
    <w:rsid w:val="007C4B9B"/>
    <w:rsid w:val="007C4DC0"/>
    <w:rsid w:val="007C5C92"/>
    <w:rsid w:val="007C770C"/>
    <w:rsid w:val="007C79FD"/>
    <w:rsid w:val="007C7A4E"/>
    <w:rsid w:val="007C7AF7"/>
    <w:rsid w:val="007C7D44"/>
    <w:rsid w:val="007D03EB"/>
    <w:rsid w:val="007D0946"/>
    <w:rsid w:val="007D0C5B"/>
    <w:rsid w:val="007D11D5"/>
    <w:rsid w:val="007D1574"/>
    <w:rsid w:val="007D1633"/>
    <w:rsid w:val="007D17C4"/>
    <w:rsid w:val="007D18ED"/>
    <w:rsid w:val="007D29C0"/>
    <w:rsid w:val="007D3669"/>
    <w:rsid w:val="007D3CEC"/>
    <w:rsid w:val="007D46BE"/>
    <w:rsid w:val="007D4A5A"/>
    <w:rsid w:val="007D53C2"/>
    <w:rsid w:val="007D5A33"/>
    <w:rsid w:val="007D5D81"/>
    <w:rsid w:val="007D5EDF"/>
    <w:rsid w:val="007D6985"/>
    <w:rsid w:val="007E0C32"/>
    <w:rsid w:val="007E158A"/>
    <w:rsid w:val="007E1A55"/>
    <w:rsid w:val="007E1D9B"/>
    <w:rsid w:val="007E2306"/>
    <w:rsid w:val="007E40B9"/>
    <w:rsid w:val="007E41E4"/>
    <w:rsid w:val="007E5A56"/>
    <w:rsid w:val="007E7167"/>
    <w:rsid w:val="007E7568"/>
    <w:rsid w:val="007E7D09"/>
    <w:rsid w:val="007E7F0E"/>
    <w:rsid w:val="007F0267"/>
    <w:rsid w:val="007F1F9F"/>
    <w:rsid w:val="007F22C6"/>
    <w:rsid w:val="007F7279"/>
    <w:rsid w:val="007F7F29"/>
    <w:rsid w:val="0080159E"/>
    <w:rsid w:val="0080179D"/>
    <w:rsid w:val="00801A26"/>
    <w:rsid w:val="00803A8C"/>
    <w:rsid w:val="00803EE5"/>
    <w:rsid w:val="008045D6"/>
    <w:rsid w:val="008057B0"/>
    <w:rsid w:val="00805AFD"/>
    <w:rsid w:val="0080602D"/>
    <w:rsid w:val="008066EA"/>
    <w:rsid w:val="00806819"/>
    <w:rsid w:val="008070F3"/>
    <w:rsid w:val="00807B47"/>
    <w:rsid w:val="00807B7C"/>
    <w:rsid w:val="00807E5C"/>
    <w:rsid w:val="00807E99"/>
    <w:rsid w:val="008118B7"/>
    <w:rsid w:val="0081205A"/>
    <w:rsid w:val="008122A1"/>
    <w:rsid w:val="00812639"/>
    <w:rsid w:val="008126EF"/>
    <w:rsid w:val="00812BC7"/>
    <w:rsid w:val="00812D01"/>
    <w:rsid w:val="00813664"/>
    <w:rsid w:val="00813888"/>
    <w:rsid w:val="0081464D"/>
    <w:rsid w:val="00815ADB"/>
    <w:rsid w:val="00815B5C"/>
    <w:rsid w:val="00815E22"/>
    <w:rsid w:val="00821394"/>
    <w:rsid w:val="008219F7"/>
    <w:rsid w:val="00821E9C"/>
    <w:rsid w:val="00822027"/>
    <w:rsid w:val="00823D52"/>
    <w:rsid w:val="008251D7"/>
    <w:rsid w:val="00826506"/>
    <w:rsid w:val="00826ACA"/>
    <w:rsid w:val="008316E6"/>
    <w:rsid w:val="00832F6E"/>
    <w:rsid w:val="008331DB"/>
    <w:rsid w:val="0083343A"/>
    <w:rsid w:val="0083452B"/>
    <w:rsid w:val="008349B4"/>
    <w:rsid w:val="00834B6C"/>
    <w:rsid w:val="0083643E"/>
    <w:rsid w:val="00837194"/>
    <w:rsid w:val="00840BE4"/>
    <w:rsid w:val="00840C1B"/>
    <w:rsid w:val="00841930"/>
    <w:rsid w:val="00841CC5"/>
    <w:rsid w:val="00841EDA"/>
    <w:rsid w:val="00842E50"/>
    <w:rsid w:val="00842EF6"/>
    <w:rsid w:val="0084390A"/>
    <w:rsid w:val="00843F1D"/>
    <w:rsid w:val="00844D59"/>
    <w:rsid w:val="0084527E"/>
    <w:rsid w:val="00845320"/>
    <w:rsid w:val="00846488"/>
    <w:rsid w:val="0084689D"/>
    <w:rsid w:val="00846ABE"/>
    <w:rsid w:val="00846E57"/>
    <w:rsid w:val="00847749"/>
    <w:rsid w:val="008479F0"/>
    <w:rsid w:val="00850FFD"/>
    <w:rsid w:val="0085133B"/>
    <w:rsid w:val="00852307"/>
    <w:rsid w:val="00852E5B"/>
    <w:rsid w:val="00852F76"/>
    <w:rsid w:val="00853781"/>
    <w:rsid w:val="00854017"/>
    <w:rsid w:val="00854667"/>
    <w:rsid w:val="008548FA"/>
    <w:rsid w:val="00855923"/>
    <w:rsid w:val="00855EB1"/>
    <w:rsid w:val="008609F3"/>
    <w:rsid w:val="00860B4F"/>
    <w:rsid w:val="008626BA"/>
    <w:rsid w:val="008642B9"/>
    <w:rsid w:val="00865454"/>
    <w:rsid w:val="00865967"/>
    <w:rsid w:val="00865FF7"/>
    <w:rsid w:val="0086637A"/>
    <w:rsid w:val="00866527"/>
    <w:rsid w:val="00866D36"/>
    <w:rsid w:val="008679AD"/>
    <w:rsid w:val="00870B87"/>
    <w:rsid w:val="00871A89"/>
    <w:rsid w:val="00873186"/>
    <w:rsid w:val="00873926"/>
    <w:rsid w:val="0087504C"/>
    <w:rsid w:val="00875E3F"/>
    <w:rsid w:val="00876EFE"/>
    <w:rsid w:val="00877972"/>
    <w:rsid w:val="00877AEB"/>
    <w:rsid w:val="00877B6A"/>
    <w:rsid w:val="00881B1F"/>
    <w:rsid w:val="00881B4B"/>
    <w:rsid w:val="00882DF6"/>
    <w:rsid w:val="00887279"/>
    <w:rsid w:val="00887CA8"/>
    <w:rsid w:val="00887D22"/>
    <w:rsid w:val="00887D35"/>
    <w:rsid w:val="008905CF"/>
    <w:rsid w:val="00890B1C"/>
    <w:rsid w:val="00891BD7"/>
    <w:rsid w:val="00891EA5"/>
    <w:rsid w:val="00892395"/>
    <w:rsid w:val="0089239B"/>
    <w:rsid w:val="00893C24"/>
    <w:rsid w:val="008945EF"/>
    <w:rsid w:val="008A0AA9"/>
    <w:rsid w:val="008A1888"/>
    <w:rsid w:val="008A2043"/>
    <w:rsid w:val="008A2E6A"/>
    <w:rsid w:val="008A2E96"/>
    <w:rsid w:val="008A311E"/>
    <w:rsid w:val="008A33C1"/>
    <w:rsid w:val="008A4168"/>
    <w:rsid w:val="008A4D8C"/>
    <w:rsid w:val="008A6F47"/>
    <w:rsid w:val="008A7290"/>
    <w:rsid w:val="008A7C3C"/>
    <w:rsid w:val="008A7C5D"/>
    <w:rsid w:val="008A7F90"/>
    <w:rsid w:val="008B01AD"/>
    <w:rsid w:val="008B1120"/>
    <w:rsid w:val="008B131E"/>
    <w:rsid w:val="008B2B4E"/>
    <w:rsid w:val="008B3369"/>
    <w:rsid w:val="008B539D"/>
    <w:rsid w:val="008B559C"/>
    <w:rsid w:val="008B5BAB"/>
    <w:rsid w:val="008B7251"/>
    <w:rsid w:val="008B72E4"/>
    <w:rsid w:val="008B72EA"/>
    <w:rsid w:val="008B77B9"/>
    <w:rsid w:val="008B7D13"/>
    <w:rsid w:val="008B7E0C"/>
    <w:rsid w:val="008C1A7F"/>
    <w:rsid w:val="008C2232"/>
    <w:rsid w:val="008C37C9"/>
    <w:rsid w:val="008C5A3A"/>
    <w:rsid w:val="008C6B56"/>
    <w:rsid w:val="008C77F9"/>
    <w:rsid w:val="008D0697"/>
    <w:rsid w:val="008D094C"/>
    <w:rsid w:val="008D0C9C"/>
    <w:rsid w:val="008D110C"/>
    <w:rsid w:val="008D121B"/>
    <w:rsid w:val="008D1862"/>
    <w:rsid w:val="008D1954"/>
    <w:rsid w:val="008D237C"/>
    <w:rsid w:val="008D295D"/>
    <w:rsid w:val="008D4A17"/>
    <w:rsid w:val="008D4AFE"/>
    <w:rsid w:val="008D5342"/>
    <w:rsid w:val="008D54D6"/>
    <w:rsid w:val="008D6187"/>
    <w:rsid w:val="008D7531"/>
    <w:rsid w:val="008D7610"/>
    <w:rsid w:val="008D7C2E"/>
    <w:rsid w:val="008D7E37"/>
    <w:rsid w:val="008E005D"/>
    <w:rsid w:val="008E26B1"/>
    <w:rsid w:val="008E2FF4"/>
    <w:rsid w:val="008E3E95"/>
    <w:rsid w:val="008E3FAE"/>
    <w:rsid w:val="008E4091"/>
    <w:rsid w:val="008E430B"/>
    <w:rsid w:val="008E43B6"/>
    <w:rsid w:val="008E51EA"/>
    <w:rsid w:val="008E55EF"/>
    <w:rsid w:val="008E60D0"/>
    <w:rsid w:val="008E6218"/>
    <w:rsid w:val="008E782E"/>
    <w:rsid w:val="008F155E"/>
    <w:rsid w:val="008F19C2"/>
    <w:rsid w:val="008F2061"/>
    <w:rsid w:val="008F2A68"/>
    <w:rsid w:val="008F3DD4"/>
    <w:rsid w:val="008F417E"/>
    <w:rsid w:val="008F45A4"/>
    <w:rsid w:val="008F47A6"/>
    <w:rsid w:val="008F4860"/>
    <w:rsid w:val="008F4FE9"/>
    <w:rsid w:val="008F52B1"/>
    <w:rsid w:val="008F65C9"/>
    <w:rsid w:val="008F67BD"/>
    <w:rsid w:val="008F71CC"/>
    <w:rsid w:val="008F74F7"/>
    <w:rsid w:val="008F7E6E"/>
    <w:rsid w:val="00901E77"/>
    <w:rsid w:val="0090221B"/>
    <w:rsid w:val="00903A25"/>
    <w:rsid w:val="00907269"/>
    <w:rsid w:val="00907340"/>
    <w:rsid w:val="00907BDC"/>
    <w:rsid w:val="00910CD5"/>
    <w:rsid w:val="00911958"/>
    <w:rsid w:val="00911FA8"/>
    <w:rsid w:val="009120EB"/>
    <w:rsid w:val="009126FF"/>
    <w:rsid w:val="009127FC"/>
    <w:rsid w:val="00912B45"/>
    <w:rsid w:val="00913632"/>
    <w:rsid w:val="00914AEA"/>
    <w:rsid w:val="00914E11"/>
    <w:rsid w:val="00916021"/>
    <w:rsid w:val="0091647F"/>
    <w:rsid w:val="009174BD"/>
    <w:rsid w:val="00917753"/>
    <w:rsid w:val="0091784A"/>
    <w:rsid w:val="009217AE"/>
    <w:rsid w:val="00921A6C"/>
    <w:rsid w:val="00921AF0"/>
    <w:rsid w:val="0092224F"/>
    <w:rsid w:val="00922DB6"/>
    <w:rsid w:val="00924914"/>
    <w:rsid w:val="009262A4"/>
    <w:rsid w:val="00926483"/>
    <w:rsid w:val="00926BD7"/>
    <w:rsid w:val="00927114"/>
    <w:rsid w:val="009272EB"/>
    <w:rsid w:val="009279ED"/>
    <w:rsid w:val="00930B47"/>
    <w:rsid w:val="009319E4"/>
    <w:rsid w:val="009327AC"/>
    <w:rsid w:val="0093351D"/>
    <w:rsid w:val="00934E43"/>
    <w:rsid w:val="00935293"/>
    <w:rsid w:val="009354DC"/>
    <w:rsid w:val="00936DE7"/>
    <w:rsid w:val="00936FE9"/>
    <w:rsid w:val="00940BEF"/>
    <w:rsid w:val="009425D4"/>
    <w:rsid w:val="009426B9"/>
    <w:rsid w:val="00942C3D"/>
    <w:rsid w:val="00942E3A"/>
    <w:rsid w:val="009432CA"/>
    <w:rsid w:val="009444B3"/>
    <w:rsid w:val="00944993"/>
    <w:rsid w:val="00944AAC"/>
    <w:rsid w:val="0094521F"/>
    <w:rsid w:val="00945F80"/>
    <w:rsid w:val="00946ABC"/>
    <w:rsid w:val="00946C04"/>
    <w:rsid w:val="00947186"/>
    <w:rsid w:val="009507E9"/>
    <w:rsid w:val="00950B5A"/>
    <w:rsid w:val="00950F39"/>
    <w:rsid w:val="00951C26"/>
    <w:rsid w:val="00952D5F"/>
    <w:rsid w:val="009530A7"/>
    <w:rsid w:val="00954CD6"/>
    <w:rsid w:val="00955021"/>
    <w:rsid w:val="009550DB"/>
    <w:rsid w:val="00955360"/>
    <w:rsid w:val="009564D1"/>
    <w:rsid w:val="00956993"/>
    <w:rsid w:val="00957EF5"/>
    <w:rsid w:val="00961335"/>
    <w:rsid w:val="0096191C"/>
    <w:rsid w:val="009622BF"/>
    <w:rsid w:val="0096237F"/>
    <w:rsid w:val="00962B5C"/>
    <w:rsid w:val="00962B94"/>
    <w:rsid w:val="00963E4D"/>
    <w:rsid w:val="009640DE"/>
    <w:rsid w:val="0096487E"/>
    <w:rsid w:val="00964D4A"/>
    <w:rsid w:val="00965DB6"/>
    <w:rsid w:val="009669BC"/>
    <w:rsid w:val="00966DDD"/>
    <w:rsid w:val="00967917"/>
    <w:rsid w:val="0097074E"/>
    <w:rsid w:val="0097087D"/>
    <w:rsid w:val="009708EE"/>
    <w:rsid w:val="00970CB6"/>
    <w:rsid w:val="0097109D"/>
    <w:rsid w:val="00971C85"/>
    <w:rsid w:val="00971E5F"/>
    <w:rsid w:val="00971E90"/>
    <w:rsid w:val="009720CD"/>
    <w:rsid w:val="00972805"/>
    <w:rsid w:val="00972813"/>
    <w:rsid w:val="00973564"/>
    <w:rsid w:val="00973810"/>
    <w:rsid w:val="00973CD6"/>
    <w:rsid w:val="00974E65"/>
    <w:rsid w:val="00974EE0"/>
    <w:rsid w:val="00975AF3"/>
    <w:rsid w:val="00975C13"/>
    <w:rsid w:val="009773A0"/>
    <w:rsid w:val="00982179"/>
    <w:rsid w:val="009829DA"/>
    <w:rsid w:val="00984374"/>
    <w:rsid w:val="00984821"/>
    <w:rsid w:val="0098487F"/>
    <w:rsid w:val="00985B46"/>
    <w:rsid w:val="00986917"/>
    <w:rsid w:val="0099168C"/>
    <w:rsid w:val="00991AE5"/>
    <w:rsid w:val="00991BD9"/>
    <w:rsid w:val="00991BE1"/>
    <w:rsid w:val="0099235F"/>
    <w:rsid w:val="00992511"/>
    <w:rsid w:val="00993597"/>
    <w:rsid w:val="00993C16"/>
    <w:rsid w:val="00993DAC"/>
    <w:rsid w:val="009941E3"/>
    <w:rsid w:val="009943C8"/>
    <w:rsid w:val="009949E3"/>
    <w:rsid w:val="00995EA4"/>
    <w:rsid w:val="009966C0"/>
    <w:rsid w:val="009A0207"/>
    <w:rsid w:val="009A05E7"/>
    <w:rsid w:val="009A14FC"/>
    <w:rsid w:val="009A1FE2"/>
    <w:rsid w:val="009A3EDF"/>
    <w:rsid w:val="009A4DEA"/>
    <w:rsid w:val="009A66B0"/>
    <w:rsid w:val="009B203A"/>
    <w:rsid w:val="009B23E8"/>
    <w:rsid w:val="009B2B3D"/>
    <w:rsid w:val="009B3A09"/>
    <w:rsid w:val="009B4785"/>
    <w:rsid w:val="009B48B2"/>
    <w:rsid w:val="009B4FDA"/>
    <w:rsid w:val="009B610B"/>
    <w:rsid w:val="009B6259"/>
    <w:rsid w:val="009B7BC7"/>
    <w:rsid w:val="009C1656"/>
    <w:rsid w:val="009C288E"/>
    <w:rsid w:val="009C3D41"/>
    <w:rsid w:val="009C4B9D"/>
    <w:rsid w:val="009C4BA4"/>
    <w:rsid w:val="009C6114"/>
    <w:rsid w:val="009C6610"/>
    <w:rsid w:val="009C67CB"/>
    <w:rsid w:val="009C689F"/>
    <w:rsid w:val="009C6CB0"/>
    <w:rsid w:val="009C7D67"/>
    <w:rsid w:val="009D0A37"/>
    <w:rsid w:val="009D0B4A"/>
    <w:rsid w:val="009D0F01"/>
    <w:rsid w:val="009D11A9"/>
    <w:rsid w:val="009D1D27"/>
    <w:rsid w:val="009D2651"/>
    <w:rsid w:val="009D5444"/>
    <w:rsid w:val="009D579D"/>
    <w:rsid w:val="009E026F"/>
    <w:rsid w:val="009E0AB4"/>
    <w:rsid w:val="009E0B93"/>
    <w:rsid w:val="009E1089"/>
    <w:rsid w:val="009E2044"/>
    <w:rsid w:val="009E268B"/>
    <w:rsid w:val="009E29D4"/>
    <w:rsid w:val="009E4003"/>
    <w:rsid w:val="009E4B7F"/>
    <w:rsid w:val="009E4C15"/>
    <w:rsid w:val="009E5BD2"/>
    <w:rsid w:val="009E7F81"/>
    <w:rsid w:val="009F14C7"/>
    <w:rsid w:val="009F1C46"/>
    <w:rsid w:val="009F1FE6"/>
    <w:rsid w:val="009F2E1E"/>
    <w:rsid w:val="009F3DAD"/>
    <w:rsid w:val="009F402C"/>
    <w:rsid w:val="009F55CB"/>
    <w:rsid w:val="009F67C4"/>
    <w:rsid w:val="00A00B81"/>
    <w:rsid w:val="00A0220A"/>
    <w:rsid w:val="00A0237B"/>
    <w:rsid w:val="00A03569"/>
    <w:rsid w:val="00A04499"/>
    <w:rsid w:val="00A046CC"/>
    <w:rsid w:val="00A05222"/>
    <w:rsid w:val="00A05257"/>
    <w:rsid w:val="00A0670A"/>
    <w:rsid w:val="00A07A8A"/>
    <w:rsid w:val="00A107AF"/>
    <w:rsid w:val="00A108CA"/>
    <w:rsid w:val="00A117AB"/>
    <w:rsid w:val="00A12B70"/>
    <w:rsid w:val="00A14BF6"/>
    <w:rsid w:val="00A1544C"/>
    <w:rsid w:val="00A15CC8"/>
    <w:rsid w:val="00A170EF"/>
    <w:rsid w:val="00A212AA"/>
    <w:rsid w:val="00A22C0B"/>
    <w:rsid w:val="00A2450F"/>
    <w:rsid w:val="00A24840"/>
    <w:rsid w:val="00A249E2"/>
    <w:rsid w:val="00A2531B"/>
    <w:rsid w:val="00A258C3"/>
    <w:rsid w:val="00A27AB2"/>
    <w:rsid w:val="00A30021"/>
    <w:rsid w:val="00A300A4"/>
    <w:rsid w:val="00A30E83"/>
    <w:rsid w:val="00A31637"/>
    <w:rsid w:val="00A35C35"/>
    <w:rsid w:val="00A36DD8"/>
    <w:rsid w:val="00A370E5"/>
    <w:rsid w:val="00A37443"/>
    <w:rsid w:val="00A37F0C"/>
    <w:rsid w:val="00A40283"/>
    <w:rsid w:val="00A410DA"/>
    <w:rsid w:val="00A424E6"/>
    <w:rsid w:val="00A4276B"/>
    <w:rsid w:val="00A43772"/>
    <w:rsid w:val="00A449E4"/>
    <w:rsid w:val="00A44E5E"/>
    <w:rsid w:val="00A45096"/>
    <w:rsid w:val="00A45603"/>
    <w:rsid w:val="00A459EC"/>
    <w:rsid w:val="00A46379"/>
    <w:rsid w:val="00A46F26"/>
    <w:rsid w:val="00A47C74"/>
    <w:rsid w:val="00A50336"/>
    <w:rsid w:val="00A50402"/>
    <w:rsid w:val="00A5117F"/>
    <w:rsid w:val="00A5149B"/>
    <w:rsid w:val="00A549FF"/>
    <w:rsid w:val="00A5669A"/>
    <w:rsid w:val="00A56C87"/>
    <w:rsid w:val="00A56F25"/>
    <w:rsid w:val="00A573E6"/>
    <w:rsid w:val="00A628AA"/>
    <w:rsid w:val="00A6455A"/>
    <w:rsid w:val="00A65318"/>
    <w:rsid w:val="00A65430"/>
    <w:rsid w:val="00A65767"/>
    <w:rsid w:val="00A671EE"/>
    <w:rsid w:val="00A70155"/>
    <w:rsid w:val="00A70578"/>
    <w:rsid w:val="00A71176"/>
    <w:rsid w:val="00A724E3"/>
    <w:rsid w:val="00A726FB"/>
    <w:rsid w:val="00A72F70"/>
    <w:rsid w:val="00A733D3"/>
    <w:rsid w:val="00A7442A"/>
    <w:rsid w:val="00A7468E"/>
    <w:rsid w:val="00A75764"/>
    <w:rsid w:val="00A75C27"/>
    <w:rsid w:val="00A7659F"/>
    <w:rsid w:val="00A76742"/>
    <w:rsid w:val="00A76A75"/>
    <w:rsid w:val="00A802B8"/>
    <w:rsid w:val="00A80564"/>
    <w:rsid w:val="00A80D51"/>
    <w:rsid w:val="00A81536"/>
    <w:rsid w:val="00A815AC"/>
    <w:rsid w:val="00A815C2"/>
    <w:rsid w:val="00A81692"/>
    <w:rsid w:val="00A81A86"/>
    <w:rsid w:val="00A82165"/>
    <w:rsid w:val="00A82F22"/>
    <w:rsid w:val="00A86486"/>
    <w:rsid w:val="00A87ACD"/>
    <w:rsid w:val="00A91F0A"/>
    <w:rsid w:val="00A9253A"/>
    <w:rsid w:val="00A93CA4"/>
    <w:rsid w:val="00A94F6C"/>
    <w:rsid w:val="00A94FC0"/>
    <w:rsid w:val="00A9579F"/>
    <w:rsid w:val="00A959B6"/>
    <w:rsid w:val="00A9788B"/>
    <w:rsid w:val="00AA0DB0"/>
    <w:rsid w:val="00AA3267"/>
    <w:rsid w:val="00AA346F"/>
    <w:rsid w:val="00AA446B"/>
    <w:rsid w:val="00AA6CCD"/>
    <w:rsid w:val="00AA7691"/>
    <w:rsid w:val="00AB06DE"/>
    <w:rsid w:val="00AB1012"/>
    <w:rsid w:val="00AB17A5"/>
    <w:rsid w:val="00AB195C"/>
    <w:rsid w:val="00AB2E6E"/>
    <w:rsid w:val="00AB334E"/>
    <w:rsid w:val="00AB36DC"/>
    <w:rsid w:val="00AB5657"/>
    <w:rsid w:val="00AB63AB"/>
    <w:rsid w:val="00AC2733"/>
    <w:rsid w:val="00AC356B"/>
    <w:rsid w:val="00AC3E51"/>
    <w:rsid w:val="00AC4D1A"/>
    <w:rsid w:val="00AC536C"/>
    <w:rsid w:val="00AC5613"/>
    <w:rsid w:val="00AC572D"/>
    <w:rsid w:val="00AC6DF5"/>
    <w:rsid w:val="00AC6EFA"/>
    <w:rsid w:val="00AD16EC"/>
    <w:rsid w:val="00AD26F4"/>
    <w:rsid w:val="00AD2FB4"/>
    <w:rsid w:val="00AD2FC4"/>
    <w:rsid w:val="00AD3352"/>
    <w:rsid w:val="00AD545B"/>
    <w:rsid w:val="00AD597C"/>
    <w:rsid w:val="00AD65C7"/>
    <w:rsid w:val="00AD68FD"/>
    <w:rsid w:val="00AD696C"/>
    <w:rsid w:val="00AD752F"/>
    <w:rsid w:val="00AE01EA"/>
    <w:rsid w:val="00AE06A5"/>
    <w:rsid w:val="00AE19B7"/>
    <w:rsid w:val="00AE1F9C"/>
    <w:rsid w:val="00AE41C8"/>
    <w:rsid w:val="00AE4A6C"/>
    <w:rsid w:val="00AE531F"/>
    <w:rsid w:val="00AE720C"/>
    <w:rsid w:val="00AF03DB"/>
    <w:rsid w:val="00AF1AEE"/>
    <w:rsid w:val="00AF21A7"/>
    <w:rsid w:val="00AF2FA0"/>
    <w:rsid w:val="00AF348E"/>
    <w:rsid w:val="00AF46AD"/>
    <w:rsid w:val="00AF548F"/>
    <w:rsid w:val="00AF6B69"/>
    <w:rsid w:val="00AF6E57"/>
    <w:rsid w:val="00AF7922"/>
    <w:rsid w:val="00B00A6B"/>
    <w:rsid w:val="00B00AB4"/>
    <w:rsid w:val="00B00E84"/>
    <w:rsid w:val="00B01A8A"/>
    <w:rsid w:val="00B01CD7"/>
    <w:rsid w:val="00B03263"/>
    <w:rsid w:val="00B03C38"/>
    <w:rsid w:val="00B03DC0"/>
    <w:rsid w:val="00B046DC"/>
    <w:rsid w:val="00B04707"/>
    <w:rsid w:val="00B053E5"/>
    <w:rsid w:val="00B05AA0"/>
    <w:rsid w:val="00B0701A"/>
    <w:rsid w:val="00B0748D"/>
    <w:rsid w:val="00B10187"/>
    <w:rsid w:val="00B1152D"/>
    <w:rsid w:val="00B117E1"/>
    <w:rsid w:val="00B1282B"/>
    <w:rsid w:val="00B12E5F"/>
    <w:rsid w:val="00B13F69"/>
    <w:rsid w:val="00B14CEF"/>
    <w:rsid w:val="00B15BAD"/>
    <w:rsid w:val="00B1736E"/>
    <w:rsid w:val="00B21557"/>
    <w:rsid w:val="00B21903"/>
    <w:rsid w:val="00B2257C"/>
    <w:rsid w:val="00B22C84"/>
    <w:rsid w:val="00B24FE2"/>
    <w:rsid w:val="00B2538C"/>
    <w:rsid w:val="00B25554"/>
    <w:rsid w:val="00B25B21"/>
    <w:rsid w:val="00B2615B"/>
    <w:rsid w:val="00B26F0F"/>
    <w:rsid w:val="00B270C0"/>
    <w:rsid w:val="00B270EB"/>
    <w:rsid w:val="00B273C6"/>
    <w:rsid w:val="00B27AD2"/>
    <w:rsid w:val="00B312FD"/>
    <w:rsid w:val="00B314E0"/>
    <w:rsid w:val="00B32046"/>
    <w:rsid w:val="00B32E0F"/>
    <w:rsid w:val="00B330DB"/>
    <w:rsid w:val="00B33DAD"/>
    <w:rsid w:val="00B3425A"/>
    <w:rsid w:val="00B35B7A"/>
    <w:rsid w:val="00B37B3B"/>
    <w:rsid w:val="00B37C0F"/>
    <w:rsid w:val="00B37E21"/>
    <w:rsid w:val="00B40F17"/>
    <w:rsid w:val="00B42420"/>
    <w:rsid w:val="00B427A0"/>
    <w:rsid w:val="00B44AA9"/>
    <w:rsid w:val="00B45DAC"/>
    <w:rsid w:val="00B45FFC"/>
    <w:rsid w:val="00B464D7"/>
    <w:rsid w:val="00B473B6"/>
    <w:rsid w:val="00B47B47"/>
    <w:rsid w:val="00B509DB"/>
    <w:rsid w:val="00B51670"/>
    <w:rsid w:val="00B52551"/>
    <w:rsid w:val="00B535F2"/>
    <w:rsid w:val="00B53886"/>
    <w:rsid w:val="00B53C03"/>
    <w:rsid w:val="00B53C40"/>
    <w:rsid w:val="00B5426D"/>
    <w:rsid w:val="00B5444C"/>
    <w:rsid w:val="00B56F5A"/>
    <w:rsid w:val="00B60114"/>
    <w:rsid w:val="00B60623"/>
    <w:rsid w:val="00B61493"/>
    <w:rsid w:val="00B618FC"/>
    <w:rsid w:val="00B61DE6"/>
    <w:rsid w:val="00B635F7"/>
    <w:rsid w:val="00B6363B"/>
    <w:rsid w:val="00B6614F"/>
    <w:rsid w:val="00B66635"/>
    <w:rsid w:val="00B67A8D"/>
    <w:rsid w:val="00B67C4A"/>
    <w:rsid w:val="00B7000C"/>
    <w:rsid w:val="00B70234"/>
    <w:rsid w:val="00B70B08"/>
    <w:rsid w:val="00B71E39"/>
    <w:rsid w:val="00B733E6"/>
    <w:rsid w:val="00B7388C"/>
    <w:rsid w:val="00B739DD"/>
    <w:rsid w:val="00B74B9A"/>
    <w:rsid w:val="00B7532C"/>
    <w:rsid w:val="00B75348"/>
    <w:rsid w:val="00B75815"/>
    <w:rsid w:val="00B75EDD"/>
    <w:rsid w:val="00B76DB8"/>
    <w:rsid w:val="00B775D4"/>
    <w:rsid w:val="00B77CBB"/>
    <w:rsid w:val="00B802C7"/>
    <w:rsid w:val="00B80ED6"/>
    <w:rsid w:val="00B812C8"/>
    <w:rsid w:val="00B8188A"/>
    <w:rsid w:val="00B81AD2"/>
    <w:rsid w:val="00B823E2"/>
    <w:rsid w:val="00B82513"/>
    <w:rsid w:val="00B827C9"/>
    <w:rsid w:val="00B82F26"/>
    <w:rsid w:val="00B82F5D"/>
    <w:rsid w:val="00B83931"/>
    <w:rsid w:val="00B83A52"/>
    <w:rsid w:val="00B8476A"/>
    <w:rsid w:val="00B8493D"/>
    <w:rsid w:val="00B8536D"/>
    <w:rsid w:val="00B85ED9"/>
    <w:rsid w:val="00B85F40"/>
    <w:rsid w:val="00B863F6"/>
    <w:rsid w:val="00B87AC2"/>
    <w:rsid w:val="00B9076A"/>
    <w:rsid w:val="00B90D83"/>
    <w:rsid w:val="00B92C74"/>
    <w:rsid w:val="00B932FC"/>
    <w:rsid w:val="00B94213"/>
    <w:rsid w:val="00B95354"/>
    <w:rsid w:val="00B969E1"/>
    <w:rsid w:val="00B97E1D"/>
    <w:rsid w:val="00B97EBD"/>
    <w:rsid w:val="00BA22C1"/>
    <w:rsid w:val="00BA5E8C"/>
    <w:rsid w:val="00BA68AE"/>
    <w:rsid w:val="00BB0D7C"/>
    <w:rsid w:val="00BB14E5"/>
    <w:rsid w:val="00BB1CB6"/>
    <w:rsid w:val="00BB1F86"/>
    <w:rsid w:val="00BB21CB"/>
    <w:rsid w:val="00BB238A"/>
    <w:rsid w:val="00BB431D"/>
    <w:rsid w:val="00BB5307"/>
    <w:rsid w:val="00BB5FC8"/>
    <w:rsid w:val="00BB72FD"/>
    <w:rsid w:val="00BB7A6D"/>
    <w:rsid w:val="00BC005B"/>
    <w:rsid w:val="00BC0313"/>
    <w:rsid w:val="00BC03F4"/>
    <w:rsid w:val="00BC180B"/>
    <w:rsid w:val="00BC28D3"/>
    <w:rsid w:val="00BC3377"/>
    <w:rsid w:val="00BC54A4"/>
    <w:rsid w:val="00BC6DAE"/>
    <w:rsid w:val="00BD03CD"/>
    <w:rsid w:val="00BD0AAE"/>
    <w:rsid w:val="00BD29C9"/>
    <w:rsid w:val="00BD3C25"/>
    <w:rsid w:val="00BD5325"/>
    <w:rsid w:val="00BD58CB"/>
    <w:rsid w:val="00BD60C2"/>
    <w:rsid w:val="00BD6CC7"/>
    <w:rsid w:val="00BE1019"/>
    <w:rsid w:val="00BE2AFD"/>
    <w:rsid w:val="00BE351E"/>
    <w:rsid w:val="00BE3B16"/>
    <w:rsid w:val="00BE41B1"/>
    <w:rsid w:val="00BE44EA"/>
    <w:rsid w:val="00BE5517"/>
    <w:rsid w:val="00BE7656"/>
    <w:rsid w:val="00BE7A64"/>
    <w:rsid w:val="00BF1A90"/>
    <w:rsid w:val="00BF1E95"/>
    <w:rsid w:val="00BF306B"/>
    <w:rsid w:val="00BF33BF"/>
    <w:rsid w:val="00BF479D"/>
    <w:rsid w:val="00BF4D0A"/>
    <w:rsid w:val="00BF4D6E"/>
    <w:rsid w:val="00BF6A0B"/>
    <w:rsid w:val="00BF73C8"/>
    <w:rsid w:val="00BF745D"/>
    <w:rsid w:val="00C03511"/>
    <w:rsid w:val="00C04D67"/>
    <w:rsid w:val="00C05A9E"/>
    <w:rsid w:val="00C072AC"/>
    <w:rsid w:val="00C12A94"/>
    <w:rsid w:val="00C135C3"/>
    <w:rsid w:val="00C13805"/>
    <w:rsid w:val="00C1488D"/>
    <w:rsid w:val="00C14D31"/>
    <w:rsid w:val="00C16193"/>
    <w:rsid w:val="00C170F9"/>
    <w:rsid w:val="00C17708"/>
    <w:rsid w:val="00C17A66"/>
    <w:rsid w:val="00C17CCF"/>
    <w:rsid w:val="00C2051B"/>
    <w:rsid w:val="00C217B8"/>
    <w:rsid w:val="00C21D4B"/>
    <w:rsid w:val="00C22CDB"/>
    <w:rsid w:val="00C232C3"/>
    <w:rsid w:val="00C23832"/>
    <w:rsid w:val="00C23F73"/>
    <w:rsid w:val="00C2463E"/>
    <w:rsid w:val="00C24913"/>
    <w:rsid w:val="00C25220"/>
    <w:rsid w:val="00C263C5"/>
    <w:rsid w:val="00C267CF"/>
    <w:rsid w:val="00C269F1"/>
    <w:rsid w:val="00C2790E"/>
    <w:rsid w:val="00C3275F"/>
    <w:rsid w:val="00C3319B"/>
    <w:rsid w:val="00C33E1C"/>
    <w:rsid w:val="00C34E66"/>
    <w:rsid w:val="00C3539E"/>
    <w:rsid w:val="00C40794"/>
    <w:rsid w:val="00C40861"/>
    <w:rsid w:val="00C409EC"/>
    <w:rsid w:val="00C41ED6"/>
    <w:rsid w:val="00C41F42"/>
    <w:rsid w:val="00C42F7C"/>
    <w:rsid w:val="00C4342F"/>
    <w:rsid w:val="00C43518"/>
    <w:rsid w:val="00C44836"/>
    <w:rsid w:val="00C45E56"/>
    <w:rsid w:val="00C461B8"/>
    <w:rsid w:val="00C46678"/>
    <w:rsid w:val="00C4708E"/>
    <w:rsid w:val="00C5085C"/>
    <w:rsid w:val="00C5091C"/>
    <w:rsid w:val="00C50C3F"/>
    <w:rsid w:val="00C517C2"/>
    <w:rsid w:val="00C51C7C"/>
    <w:rsid w:val="00C51CBF"/>
    <w:rsid w:val="00C521A3"/>
    <w:rsid w:val="00C52413"/>
    <w:rsid w:val="00C53910"/>
    <w:rsid w:val="00C544DD"/>
    <w:rsid w:val="00C545CA"/>
    <w:rsid w:val="00C546AD"/>
    <w:rsid w:val="00C563A5"/>
    <w:rsid w:val="00C5660E"/>
    <w:rsid w:val="00C575FF"/>
    <w:rsid w:val="00C61385"/>
    <w:rsid w:val="00C618BC"/>
    <w:rsid w:val="00C61B8E"/>
    <w:rsid w:val="00C63517"/>
    <w:rsid w:val="00C63987"/>
    <w:rsid w:val="00C63D22"/>
    <w:rsid w:val="00C65B44"/>
    <w:rsid w:val="00C663CA"/>
    <w:rsid w:val="00C6656E"/>
    <w:rsid w:val="00C66622"/>
    <w:rsid w:val="00C70476"/>
    <w:rsid w:val="00C70C24"/>
    <w:rsid w:val="00C70F0C"/>
    <w:rsid w:val="00C70FB4"/>
    <w:rsid w:val="00C722BB"/>
    <w:rsid w:val="00C72AA2"/>
    <w:rsid w:val="00C73259"/>
    <w:rsid w:val="00C733E3"/>
    <w:rsid w:val="00C74657"/>
    <w:rsid w:val="00C765A1"/>
    <w:rsid w:val="00C773BF"/>
    <w:rsid w:val="00C81461"/>
    <w:rsid w:val="00C8358F"/>
    <w:rsid w:val="00C8380C"/>
    <w:rsid w:val="00C839ED"/>
    <w:rsid w:val="00C84B6B"/>
    <w:rsid w:val="00C85569"/>
    <w:rsid w:val="00C855D3"/>
    <w:rsid w:val="00C8581A"/>
    <w:rsid w:val="00C861EF"/>
    <w:rsid w:val="00C8694D"/>
    <w:rsid w:val="00C872E6"/>
    <w:rsid w:val="00C904FC"/>
    <w:rsid w:val="00C90CE3"/>
    <w:rsid w:val="00C90E16"/>
    <w:rsid w:val="00C91B67"/>
    <w:rsid w:val="00C92D93"/>
    <w:rsid w:val="00C92DD3"/>
    <w:rsid w:val="00C93A85"/>
    <w:rsid w:val="00C93E7F"/>
    <w:rsid w:val="00C9421E"/>
    <w:rsid w:val="00C95512"/>
    <w:rsid w:val="00C956B1"/>
    <w:rsid w:val="00C96875"/>
    <w:rsid w:val="00C96EF8"/>
    <w:rsid w:val="00CA06DC"/>
    <w:rsid w:val="00CA142A"/>
    <w:rsid w:val="00CA2035"/>
    <w:rsid w:val="00CA2820"/>
    <w:rsid w:val="00CA42C7"/>
    <w:rsid w:val="00CA46F0"/>
    <w:rsid w:val="00CA4818"/>
    <w:rsid w:val="00CA514C"/>
    <w:rsid w:val="00CA5426"/>
    <w:rsid w:val="00CA6B95"/>
    <w:rsid w:val="00CA7069"/>
    <w:rsid w:val="00CA73C5"/>
    <w:rsid w:val="00CB0C1B"/>
    <w:rsid w:val="00CB23D9"/>
    <w:rsid w:val="00CB3968"/>
    <w:rsid w:val="00CB4CA0"/>
    <w:rsid w:val="00CB4D29"/>
    <w:rsid w:val="00CB52F0"/>
    <w:rsid w:val="00CB5649"/>
    <w:rsid w:val="00CB62A0"/>
    <w:rsid w:val="00CB77A9"/>
    <w:rsid w:val="00CC0168"/>
    <w:rsid w:val="00CC05E1"/>
    <w:rsid w:val="00CC10D5"/>
    <w:rsid w:val="00CC2576"/>
    <w:rsid w:val="00CC2B31"/>
    <w:rsid w:val="00CC3809"/>
    <w:rsid w:val="00CC3A6A"/>
    <w:rsid w:val="00CC3E8F"/>
    <w:rsid w:val="00CC4491"/>
    <w:rsid w:val="00CC4C42"/>
    <w:rsid w:val="00CC5003"/>
    <w:rsid w:val="00CC6551"/>
    <w:rsid w:val="00CC6D52"/>
    <w:rsid w:val="00CC7392"/>
    <w:rsid w:val="00CC75CD"/>
    <w:rsid w:val="00CC7750"/>
    <w:rsid w:val="00CC7C64"/>
    <w:rsid w:val="00CD06F7"/>
    <w:rsid w:val="00CD09DB"/>
    <w:rsid w:val="00CD1043"/>
    <w:rsid w:val="00CD2132"/>
    <w:rsid w:val="00CD2222"/>
    <w:rsid w:val="00CD2475"/>
    <w:rsid w:val="00CD2620"/>
    <w:rsid w:val="00CD3859"/>
    <w:rsid w:val="00CD56F9"/>
    <w:rsid w:val="00CD5D33"/>
    <w:rsid w:val="00CD63FA"/>
    <w:rsid w:val="00CD665A"/>
    <w:rsid w:val="00CD6BD1"/>
    <w:rsid w:val="00CE0389"/>
    <w:rsid w:val="00CE0506"/>
    <w:rsid w:val="00CE105B"/>
    <w:rsid w:val="00CE22C0"/>
    <w:rsid w:val="00CE401B"/>
    <w:rsid w:val="00CE471A"/>
    <w:rsid w:val="00CE4B62"/>
    <w:rsid w:val="00CE4B90"/>
    <w:rsid w:val="00CE5134"/>
    <w:rsid w:val="00CE540F"/>
    <w:rsid w:val="00CE6130"/>
    <w:rsid w:val="00CE62FE"/>
    <w:rsid w:val="00CE6C76"/>
    <w:rsid w:val="00CE6DAA"/>
    <w:rsid w:val="00CE6F2E"/>
    <w:rsid w:val="00CE712D"/>
    <w:rsid w:val="00CF0180"/>
    <w:rsid w:val="00CF11DB"/>
    <w:rsid w:val="00CF1A93"/>
    <w:rsid w:val="00CF273A"/>
    <w:rsid w:val="00CF4364"/>
    <w:rsid w:val="00CF4438"/>
    <w:rsid w:val="00CF53D3"/>
    <w:rsid w:val="00CF6CF3"/>
    <w:rsid w:val="00CF7792"/>
    <w:rsid w:val="00D00AA3"/>
    <w:rsid w:val="00D015C8"/>
    <w:rsid w:val="00D01802"/>
    <w:rsid w:val="00D020AA"/>
    <w:rsid w:val="00D02EB5"/>
    <w:rsid w:val="00D03770"/>
    <w:rsid w:val="00D047D4"/>
    <w:rsid w:val="00D04F1B"/>
    <w:rsid w:val="00D054AC"/>
    <w:rsid w:val="00D0562C"/>
    <w:rsid w:val="00D064D7"/>
    <w:rsid w:val="00D06C94"/>
    <w:rsid w:val="00D07726"/>
    <w:rsid w:val="00D07C1A"/>
    <w:rsid w:val="00D10074"/>
    <w:rsid w:val="00D101B7"/>
    <w:rsid w:val="00D1169E"/>
    <w:rsid w:val="00D11FB2"/>
    <w:rsid w:val="00D12146"/>
    <w:rsid w:val="00D1240F"/>
    <w:rsid w:val="00D14FB4"/>
    <w:rsid w:val="00D1526D"/>
    <w:rsid w:val="00D1559B"/>
    <w:rsid w:val="00D16350"/>
    <w:rsid w:val="00D17A2C"/>
    <w:rsid w:val="00D203B3"/>
    <w:rsid w:val="00D20883"/>
    <w:rsid w:val="00D21B0F"/>
    <w:rsid w:val="00D21D2A"/>
    <w:rsid w:val="00D21E62"/>
    <w:rsid w:val="00D21F0B"/>
    <w:rsid w:val="00D22D0C"/>
    <w:rsid w:val="00D23CBA"/>
    <w:rsid w:val="00D23D44"/>
    <w:rsid w:val="00D245C9"/>
    <w:rsid w:val="00D25319"/>
    <w:rsid w:val="00D25696"/>
    <w:rsid w:val="00D26447"/>
    <w:rsid w:val="00D26779"/>
    <w:rsid w:val="00D27020"/>
    <w:rsid w:val="00D27555"/>
    <w:rsid w:val="00D2781A"/>
    <w:rsid w:val="00D30A1A"/>
    <w:rsid w:val="00D32EDA"/>
    <w:rsid w:val="00D33395"/>
    <w:rsid w:val="00D34139"/>
    <w:rsid w:val="00D343DD"/>
    <w:rsid w:val="00D34493"/>
    <w:rsid w:val="00D35EFD"/>
    <w:rsid w:val="00D36C7F"/>
    <w:rsid w:val="00D36E91"/>
    <w:rsid w:val="00D37CD3"/>
    <w:rsid w:val="00D42117"/>
    <w:rsid w:val="00D42484"/>
    <w:rsid w:val="00D43987"/>
    <w:rsid w:val="00D43D54"/>
    <w:rsid w:val="00D44499"/>
    <w:rsid w:val="00D45539"/>
    <w:rsid w:val="00D455B7"/>
    <w:rsid w:val="00D45741"/>
    <w:rsid w:val="00D459D4"/>
    <w:rsid w:val="00D45CDB"/>
    <w:rsid w:val="00D46139"/>
    <w:rsid w:val="00D4696B"/>
    <w:rsid w:val="00D46CDD"/>
    <w:rsid w:val="00D51E50"/>
    <w:rsid w:val="00D51F60"/>
    <w:rsid w:val="00D520E9"/>
    <w:rsid w:val="00D52AEE"/>
    <w:rsid w:val="00D53A6E"/>
    <w:rsid w:val="00D5489B"/>
    <w:rsid w:val="00D55883"/>
    <w:rsid w:val="00D5616F"/>
    <w:rsid w:val="00D56B2D"/>
    <w:rsid w:val="00D56CF9"/>
    <w:rsid w:val="00D56FD4"/>
    <w:rsid w:val="00D57D9D"/>
    <w:rsid w:val="00D6102C"/>
    <w:rsid w:val="00D615B5"/>
    <w:rsid w:val="00D63D71"/>
    <w:rsid w:val="00D63F9E"/>
    <w:rsid w:val="00D650B9"/>
    <w:rsid w:val="00D67384"/>
    <w:rsid w:val="00D70362"/>
    <w:rsid w:val="00D70806"/>
    <w:rsid w:val="00D70A4E"/>
    <w:rsid w:val="00D70F38"/>
    <w:rsid w:val="00D7245E"/>
    <w:rsid w:val="00D72CF0"/>
    <w:rsid w:val="00D7341E"/>
    <w:rsid w:val="00D7409B"/>
    <w:rsid w:val="00D74C9D"/>
    <w:rsid w:val="00D75025"/>
    <w:rsid w:val="00D769A3"/>
    <w:rsid w:val="00D76BBC"/>
    <w:rsid w:val="00D77B8B"/>
    <w:rsid w:val="00D8042B"/>
    <w:rsid w:val="00D8253C"/>
    <w:rsid w:val="00D82EE8"/>
    <w:rsid w:val="00D832C9"/>
    <w:rsid w:val="00D834B3"/>
    <w:rsid w:val="00D834D6"/>
    <w:rsid w:val="00D84159"/>
    <w:rsid w:val="00D85361"/>
    <w:rsid w:val="00D856E4"/>
    <w:rsid w:val="00D8621B"/>
    <w:rsid w:val="00D863BD"/>
    <w:rsid w:val="00D866CD"/>
    <w:rsid w:val="00D876A8"/>
    <w:rsid w:val="00D87DB3"/>
    <w:rsid w:val="00D914DF"/>
    <w:rsid w:val="00D91620"/>
    <w:rsid w:val="00D9273A"/>
    <w:rsid w:val="00D92DD3"/>
    <w:rsid w:val="00D93CE7"/>
    <w:rsid w:val="00D941A1"/>
    <w:rsid w:val="00D95358"/>
    <w:rsid w:val="00D9636A"/>
    <w:rsid w:val="00D96440"/>
    <w:rsid w:val="00D97127"/>
    <w:rsid w:val="00DA1E6F"/>
    <w:rsid w:val="00DA226A"/>
    <w:rsid w:val="00DA264D"/>
    <w:rsid w:val="00DA2893"/>
    <w:rsid w:val="00DA2BCE"/>
    <w:rsid w:val="00DA33EB"/>
    <w:rsid w:val="00DA37ED"/>
    <w:rsid w:val="00DA457F"/>
    <w:rsid w:val="00DA4911"/>
    <w:rsid w:val="00DA5C6F"/>
    <w:rsid w:val="00DA6CD8"/>
    <w:rsid w:val="00DA718F"/>
    <w:rsid w:val="00DA7213"/>
    <w:rsid w:val="00DA750D"/>
    <w:rsid w:val="00DA7733"/>
    <w:rsid w:val="00DB00F6"/>
    <w:rsid w:val="00DB1C7C"/>
    <w:rsid w:val="00DB2210"/>
    <w:rsid w:val="00DB25C1"/>
    <w:rsid w:val="00DB33F5"/>
    <w:rsid w:val="00DB4986"/>
    <w:rsid w:val="00DB4B47"/>
    <w:rsid w:val="00DB4CC7"/>
    <w:rsid w:val="00DB4DFE"/>
    <w:rsid w:val="00DB5381"/>
    <w:rsid w:val="00DB5444"/>
    <w:rsid w:val="00DB56CF"/>
    <w:rsid w:val="00DB63D4"/>
    <w:rsid w:val="00DB6C44"/>
    <w:rsid w:val="00DB70BC"/>
    <w:rsid w:val="00DB762B"/>
    <w:rsid w:val="00DB7656"/>
    <w:rsid w:val="00DC040E"/>
    <w:rsid w:val="00DC1022"/>
    <w:rsid w:val="00DC1BFB"/>
    <w:rsid w:val="00DC1FD3"/>
    <w:rsid w:val="00DC2A3B"/>
    <w:rsid w:val="00DC3A4C"/>
    <w:rsid w:val="00DC5085"/>
    <w:rsid w:val="00DC6413"/>
    <w:rsid w:val="00DC64B0"/>
    <w:rsid w:val="00DD0350"/>
    <w:rsid w:val="00DD0EA2"/>
    <w:rsid w:val="00DD1420"/>
    <w:rsid w:val="00DD19FB"/>
    <w:rsid w:val="00DD2233"/>
    <w:rsid w:val="00DD39D1"/>
    <w:rsid w:val="00DD3EB9"/>
    <w:rsid w:val="00DD4479"/>
    <w:rsid w:val="00DD456A"/>
    <w:rsid w:val="00DD51F8"/>
    <w:rsid w:val="00DD5C40"/>
    <w:rsid w:val="00DD68D2"/>
    <w:rsid w:val="00DD76ED"/>
    <w:rsid w:val="00DD7CD5"/>
    <w:rsid w:val="00DE2041"/>
    <w:rsid w:val="00DE309C"/>
    <w:rsid w:val="00DE3679"/>
    <w:rsid w:val="00DE4474"/>
    <w:rsid w:val="00DE4994"/>
    <w:rsid w:val="00DE6527"/>
    <w:rsid w:val="00DF11FF"/>
    <w:rsid w:val="00DF1AE5"/>
    <w:rsid w:val="00DF1FAF"/>
    <w:rsid w:val="00DF24C5"/>
    <w:rsid w:val="00DF3B5E"/>
    <w:rsid w:val="00DF4456"/>
    <w:rsid w:val="00DF62AF"/>
    <w:rsid w:val="00DF7065"/>
    <w:rsid w:val="00DF719E"/>
    <w:rsid w:val="00E01E66"/>
    <w:rsid w:val="00E045AF"/>
    <w:rsid w:val="00E04928"/>
    <w:rsid w:val="00E050BE"/>
    <w:rsid w:val="00E06A69"/>
    <w:rsid w:val="00E07B25"/>
    <w:rsid w:val="00E1022A"/>
    <w:rsid w:val="00E1204F"/>
    <w:rsid w:val="00E1209D"/>
    <w:rsid w:val="00E12E40"/>
    <w:rsid w:val="00E15004"/>
    <w:rsid w:val="00E151E0"/>
    <w:rsid w:val="00E164C3"/>
    <w:rsid w:val="00E202D4"/>
    <w:rsid w:val="00E20CA1"/>
    <w:rsid w:val="00E2138D"/>
    <w:rsid w:val="00E21585"/>
    <w:rsid w:val="00E2263F"/>
    <w:rsid w:val="00E23EF7"/>
    <w:rsid w:val="00E242EE"/>
    <w:rsid w:val="00E2435B"/>
    <w:rsid w:val="00E25047"/>
    <w:rsid w:val="00E250F0"/>
    <w:rsid w:val="00E25461"/>
    <w:rsid w:val="00E25972"/>
    <w:rsid w:val="00E2704B"/>
    <w:rsid w:val="00E273CB"/>
    <w:rsid w:val="00E27CF8"/>
    <w:rsid w:val="00E30617"/>
    <w:rsid w:val="00E315D5"/>
    <w:rsid w:val="00E32848"/>
    <w:rsid w:val="00E33A2A"/>
    <w:rsid w:val="00E341F4"/>
    <w:rsid w:val="00E347FF"/>
    <w:rsid w:val="00E352BB"/>
    <w:rsid w:val="00E35BE2"/>
    <w:rsid w:val="00E35FA2"/>
    <w:rsid w:val="00E3667E"/>
    <w:rsid w:val="00E36980"/>
    <w:rsid w:val="00E36DC5"/>
    <w:rsid w:val="00E3767C"/>
    <w:rsid w:val="00E37713"/>
    <w:rsid w:val="00E41717"/>
    <w:rsid w:val="00E42C6F"/>
    <w:rsid w:val="00E42D43"/>
    <w:rsid w:val="00E43777"/>
    <w:rsid w:val="00E439C6"/>
    <w:rsid w:val="00E447A5"/>
    <w:rsid w:val="00E45617"/>
    <w:rsid w:val="00E45E86"/>
    <w:rsid w:val="00E45F3A"/>
    <w:rsid w:val="00E46A5E"/>
    <w:rsid w:val="00E46A88"/>
    <w:rsid w:val="00E50482"/>
    <w:rsid w:val="00E50D10"/>
    <w:rsid w:val="00E51672"/>
    <w:rsid w:val="00E51932"/>
    <w:rsid w:val="00E5233F"/>
    <w:rsid w:val="00E529C4"/>
    <w:rsid w:val="00E52CB5"/>
    <w:rsid w:val="00E54350"/>
    <w:rsid w:val="00E54967"/>
    <w:rsid w:val="00E54C4D"/>
    <w:rsid w:val="00E55855"/>
    <w:rsid w:val="00E55F07"/>
    <w:rsid w:val="00E57E8C"/>
    <w:rsid w:val="00E600BA"/>
    <w:rsid w:val="00E61A17"/>
    <w:rsid w:val="00E61AAA"/>
    <w:rsid w:val="00E61AF0"/>
    <w:rsid w:val="00E61F3F"/>
    <w:rsid w:val="00E625D6"/>
    <w:rsid w:val="00E62FE7"/>
    <w:rsid w:val="00E63687"/>
    <w:rsid w:val="00E64FF7"/>
    <w:rsid w:val="00E65C93"/>
    <w:rsid w:val="00E662F7"/>
    <w:rsid w:val="00E669AC"/>
    <w:rsid w:val="00E66B22"/>
    <w:rsid w:val="00E709E2"/>
    <w:rsid w:val="00E73710"/>
    <w:rsid w:val="00E74259"/>
    <w:rsid w:val="00E748CA"/>
    <w:rsid w:val="00E749D8"/>
    <w:rsid w:val="00E74A2C"/>
    <w:rsid w:val="00E74C1C"/>
    <w:rsid w:val="00E754A0"/>
    <w:rsid w:val="00E80836"/>
    <w:rsid w:val="00E81AF6"/>
    <w:rsid w:val="00E81CFA"/>
    <w:rsid w:val="00E832CB"/>
    <w:rsid w:val="00E8392F"/>
    <w:rsid w:val="00E83F7B"/>
    <w:rsid w:val="00E85C20"/>
    <w:rsid w:val="00E85C2D"/>
    <w:rsid w:val="00E85C33"/>
    <w:rsid w:val="00E86695"/>
    <w:rsid w:val="00E86FD7"/>
    <w:rsid w:val="00E87ACB"/>
    <w:rsid w:val="00E90678"/>
    <w:rsid w:val="00E91065"/>
    <w:rsid w:val="00E91327"/>
    <w:rsid w:val="00E91B8C"/>
    <w:rsid w:val="00E928C8"/>
    <w:rsid w:val="00E93906"/>
    <w:rsid w:val="00E944C9"/>
    <w:rsid w:val="00E947AB"/>
    <w:rsid w:val="00E947B3"/>
    <w:rsid w:val="00E94A07"/>
    <w:rsid w:val="00E95466"/>
    <w:rsid w:val="00E97993"/>
    <w:rsid w:val="00EA0464"/>
    <w:rsid w:val="00EA101B"/>
    <w:rsid w:val="00EA118F"/>
    <w:rsid w:val="00EA1F8A"/>
    <w:rsid w:val="00EA2311"/>
    <w:rsid w:val="00EA231E"/>
    <w:rsid w:val="00EA2381"/>
    <w:rsid w:val="00EA2D22"/>
    <w:rsid w:val="00EA33FE"/>
    <w:rsid w:val="00EA34CF"/>
    <w:rsid w:val="00EA3822"/>
    <w:rsid w:val="00EA3B30"/>
    <w:rsid w:val="00EA3D2B"/>
    <w:rsid w:val="00EA462E"/>
    <w:rsid w:val="00EA597C"/>
    <w:rsid w:val="00EA706A"/>
    <w:rsid w:val="00EB19D2"/>
    <w:rsid w:val="00EB266D"/>
    <w:rsid w:val="00EB2C49"/>
    <w:rsid w:val="00EB2FD9"/>
    <w:rsid w:val="00EB31D4"/>
    <w:rsid w:val="00EB364E"/>
    <w:rsid w:val="00EB452E"/>
    <w:rsid w:val="00EB5579"/>
    <w:rsid w:val="00EB63AE"/>
    <w:rsid w:val="00EB79D5"/>
    <w:rsid w:val="00EB7B17"/>
    <w:rsid w:val="00EC1279"/>
    <w:rsid w:val="00EC14DF"/>
    <w:rsid w:val="00EC24C2"/>
    <w:rsid w:val="00EC266D"/>
    <w:rsid w:val="00EC60DA"/>
    <w:rsid w:val="00EC61A7"/>
    <w:rsid w:val="00EC6AA3"/>
    <w:rsid w:val="00EC6DAA"/>
    <w:rsid w:val="00EC711E"/>
    <w:rsid w:val="00EC7A30"/>
    <w:rsid w:val="00ED0CEB"/>
    <w:rsid w:val="00ED145F"/>
    <w:rsid w:val="00ED1F18"/>
    <w:rsid w:val="00ED2336"/>
    <w:rsid w:val="00ED2C2C"/>
    <w:rsid w:val="00ED34FC"/>
    <w:rsid w:val="00ED501D"/>
    <w:rsid w:val="00ED57AD"/>
    <w:rsid w:val="00ED5ABB"/>
    <w:rsid w:val="00ED5FE3"/>
    <w:rsid w:val="00ED73F5"/>
    <w:rsid w:val="00EE0735"/>
    <w:rsid w:val="00EE0D08"/>
    <w:rsid w:val="00EE1007"/>
    <w:rsid w:val="00EE1215"/>
    <w:rsid w:val="00EE14C0"/>
    <w:rsid w:val="00EE2B5F"/>
    <w:rsid w:val="00EE3465"/>
    <w:rsid w:val="00EE4C5A"/>
    <w:rsid w:val="00EE4D29"/>
    <w:rsid w:val="00EE58C8"/>
    <w:rsid w:val="00EE6B9C"/>
    <w:rsid w:val="00EE6D94"/>
    <w:rsid w:val="00EE74EB"/>
    <w:rsid w:val="00EE766B"/>
    <w:rsid w:val="00EE773B"/>
    <w:rsid w:val="00EF0639"/>
    <w:rsid w:val="00EF07C0"/>
    <w:rsid w:val="00EF2209"/>
    <w:rsid w:val="00EF2976"/>
    <w:rsid w:val="00EF68E2"/>
    <w:rsid w:val="00EF6BC2"/>
    <w:rsid w:val="00EF6DC0"/>
    <w:rsid w:val="00EF7DCB"/>
    <w:rsid w:val="00F00206"/>
    <w:rsid w:val="00F005C4"/>
    <w:rsid w:val="00F01416"/>
    <w:rsid w:val="00F01FAA"/>
    <w:rsid w:val="00F03027"/>
    <w:rsid w:val="00F030F2"/>
    <w:rsid w:val="00F03490"/>
    <w:rsid w:val="00F05B1F"/>
    <w:rsid w:val="00F063C6"/>
    <w:rsid w:val="00F06958"/>
    <w:rsid w:val="00F07226"/>
    <w:rsid w:val="00F07CDF"/>
    <w:rsid w:val="00F10193"/>
    <w:rsid w:val="00F10314"/>
    <w:rsid w:val="00F10355"/>
    <w:rsid w:val="00F112BE"/>
    <w:rsid w:val="00F1309C"/>
    <w:rsid w:val="00F14B32"/>
    <w:rsid w:val="00F14B59"/>
    <w:rsid w:val="00F156A3"/>
    <w:rsid w:val="00F15944"/>
    <w:rsid w:val="00F1597C"/>
    <w:rsid w:val="00F15C2D"/>
    <w:rsid w:val="00F15F31"/>
    <w:rsid w:val="00F16263"/>
    <w:rsid w:val="00F163FD"/>
    <w:rsid w:val="00F17408"/>
    <w:rsid w:val="00F1770E"/>
    <w:rsid w:val="00F20BD0"/>
    <w:rsid w:val="00F2165A"/>
    <w:rsid w:val="00F21C95"/>
    <w:rsid w:val="00F22306"/>
    <w:rsid w:val="00F226E8"/>
    <w:rsid w:val="00F22D99"/>
    <w:rsid w:val="00F24437"/>
    <w:rsid w:val="00F25865"/>
    <w:rsid w:val="00F2686C"/>
    <w:rsid w:val="00F2698B"/>
    <w:rsid w:val="00F27269"/>
    <w:rsid w:val="00F27ED1"/>
    <w:rsid w:val="00F27FC6"/>
    <w:rsid w:val="00F308B0"/>
    <w:rsid w:val="00F30B93"/>
    <w:rsid w:val="00F31E54"/>
    <w:rsid w:val="00F322A1"/>
    <w:rsid w:val="00F32DB8"/>
    <w:rsid w:val="00F34CE9"/>
    <w:rsid w:val="00F3529F"/>
    <w:rsid w:val="00F352C0"/>
    <w:rsid w:val="00F353CA"/>
    <w:rsid w:val="00F3545B"/>
    <w:rsid w:val="00F37081"/>
    <w:rsid w:val="00F40316"/>
    <w:rsid w:val="00F40411"/>
    <w:rsid w:val="00F40623"/>
    <w:rsid w:val="00F42BAB"/>
    <w:rsid w:val="00F4313B"/>
    <w:rsid w:val="00F46835"/>
    <w:rsid w:val="00F478B7"/>
    <w:rsid w:val="00F50137"/>
    <w:rsid w:val="00F55E86"/>
    <w:rsid w:val="00F55F6B"/>
    <w:rsid w:val="00F57608"/>
    <w:rsid w:val="00F60287"/>
    <w:rsid w:val="00F61A81"/>
    <w:rsid w:val="00F626F9"/>
    <w:rsid w:val="00F637C1"/>
    <w:rsid w:val="00F643CE"/>
    <w:rsid w:val="00F64A37"/>
    <w:rsid w:val="00F65014"/>
    <w:rsid w:val="00F65607"/>
    <w:rsid w:val="00F66081"/>
    <w:rsid w:val="00F666AB"/>
    <w:rsid w:val="00F67DBD"/>
    <w:rsid w:val="00F70650"/>
    <w:rsid w:val="00F711AB"/>
    <w:rsid w:val="00F71220"/>
    <w:rsid w:val="00F721E1"/>
    <w:rsid w:val="00F728AC"/>
    <w:rsid w:val="00F73B4E"/>
    <w:rsid w:val="00F744E1"/>
    <w:rsid w:val="00F7551D"/>
    <w:rsid w:val="00F75708"/>
    <w:rsid w:val="00F7641A"/>
    <w:rsid w:val="00F77642"/>
    <w:rsid w:val="00F77652"/>
    <w:rsid w:val="00F77DCD"/>
    <w:rsid w:val="00F80AC7"/>
    <w:rsid w:val="00F80C8D"/>
    <w:rsid w:val="00F815ED"/>
    <w:rsid w:val="00F818F3"/>
    <w:rsid w:val="00F83DDC"/>
    <w:rsid w:val="00F8586E"/>
    <w:rsid w:val="00F8614F"/>
    <w:rsid w:val="00F86909"/>
    <w:rsid w:val="00F87A14"/>
    <w:rsid w:val="00F87CCD"/>
    <w:rsid w:val="00F9041C"/>
    <w:rsid w:val="00F91B70"/>
    <w:rsid w:val="00F921EB"/>
    <w:rsid w:val="00F95263"/>
    <w:rsid w:val="00F968E4"/>
    <w:rsid w:val="00F96F0E"/>
    <w:rsid w:val="00F97BE4"/>
    <w:rsid w:val="00FA02F2"/>
    <w:rsid w:val="00FA21EE"/>
    <w:rsid w:val="00FA2784"/>
    <w:rsid w:val="00FA2C63"/>
    <w:rsid w:val="00FA2D35"/>
    <w:rsid w:val="00FA359A"/>
    <w:rsid w:val="00FA3A10"/>
    <w:rsid w:val="00FA410F"/>
    <w:rsid w:val="00FA4670"/>
    <w:rsid w:val="00FA48B1"/>
    <w:rsid w:val="00FA506A"/>
    <w:rsid w:val="00FA5AF7"/>
    <w:rsid w:val="00FA6349"/>
    <w:rsid w:val="00FB0680"/>
    <w:rsid w:val="00FB1F1C"/>
    <w:rsid w:val="00FB2276"/>
    <w:rsid w:val="00FB3742"/>
    <w:rsid w:val="00FB3776"/>
    <w:rsid w:val="00FB37E4"/>
    <w:rsid w:val="00FB57DA"/>
    <w:rsid w:val="00FB5C25"/>
    <w:rsid w:val="00FB61E1"/>
    <w:rsid w:val="00FB6605"/>
    <w:rsid w:val="00FB71C3"/>
    <w:rsid w:val="00FB7244"/>
    <w:rsid w:val="00FB7F68"/>
    <w:rsid w:val="00FC0EDD"/>
    <w:rsid w:val="00FC1374"/>
    <w:rsid w:val="00FC1F18"/>
    <w:rsid w:val="00FC2227"/>
    <w:rsid w:val="00FC2F80"/>
    <w:rsid w:val="00FC47B9"/>
    <w:rsid w:val="00FC4C83"/>
    <w:rsid w:val="00FC5D7D"/>
    <w:rsid w:val="00FC6E36"/>
    <w:rsid w:val="00FD1F3D"/>
    <w:rsid w:val="00FD3B84"/>
    <w:rsid w:val="00FD5F74"/>
    <w:rsid w:val="00FD7C7A"/>
    <w:rsid w:val="00FE2ACF"/>
    <w:rsid w:val="00FE3056"/>
    <w:rsid w:val="00FE326B"/>
    <w:rsid w:val="00FE5D46"/>
    <w:rsid w:val="00FF0716"/>
    <w:rsid w:val="00FF27D7"/>
    <w:rsid w:val="00FF29A6"/>
    <w:rsid w:val="00FF3BAD"/>
    <w:rsid w:val="00FF5365"/>
    <w:rsid w:val="00FF5D1F"/>
    <w:rsid w:val="00FF715F"/>
    <w:rsid w:val="00FF7A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7DCD"/>
  <w15:docId w15:val="{BB71C255-16BD-4B9D-88B7-41F073930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iPriority="0" w:unhideWhenUsed="1" w:qFormat="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MUC LON,CHUONG,CHUONG Char,DB,A Heading 1,Heading,Heading1,1 ghost,g,_PHAN"/>
    <w:basedOn w:val="Normal"/>
    <w:next w:val="Normal"/>
    <w:link w:val="Heading1Char"/>
    <w:autoRedefine/>
    <w:uiPriority w:val="9"/>
    <w:qFormat/>
    <w:rsid w:val="00913632"/>
    <w:pPr>
      <w:keepNext/>
      <w:numPr>
        <w:numId w:val="8"/>
      </w:numPr>
      <w:spacing w:before="120" w:after="120" w:line="240" w:lineRule="auto"/>
      <w:contextualSpacing/>
      <w:jc w:val="both"/>
      <w:outlineLvl w:val="0"/>
    </w:pPr>
    <w:rPr>
      <w:rFonts w:ascii="Arial" w:eastAsia="Times New Roman" w:hAnsi="Arial" w:cs="Arial"/>
      <w:b/>
      <w:bCs/>
      <w:caps/>
      <w:color w:val="000000" w:themeColor="text1"/>
      <w:sz w:val="26"/>
      <w:szCs w:val="26"/>
      <w:lang w:val="vi-VN"/>
    </w:rPr>
  </w:style>
  <w:style w:type="paragraph" w:styleId="Heading2">
    <w:name w:val="heading 2"/>
    <w:aliases w:val="MUC NHO 1,Char,(suindext),BVI2,Heading 2-BVI,RepHead2,l2,H2,HeadB,HeadB Char Char,Heading 21,BVI21,Heading 2-BVI1,RepHead21,l21,H21,2 headline,h,_1.1,_I."/>
    <w:basedOn w:val="Normal"/>
    <w:next w:val="Normal"/>
    <w:link w:val="Heading2Char"/>
    <w:autoRedefine/>
    <w:uiPriority w:val="9"/>
    <w:qFormat/>
    <w:rsid w:val="00EA2311"/>
    <w:pPr>
      <w:widowControl w:val="0"/>
      <w:numPr>
        <w:ilvl w:val="1"/>
        <w:numId w:val="4"/>
      </w:numPr>
      <w:spacing w:before="60" w:after="0" w:line="240" w:lineRule="auto"/>
      <w:contextualSpacing/>
      <w:jc w:val="both"/>
      <w:outlineLvl w:val="1"/>
    </w:pPr>
    <w:rPr>
      <w:rFonts w:ascii="Arial" w:eastAsia="Times New Roman" w:hAnsi="Arial" w:cs="Arial"/>
      <w:b/>
      <w:bCs/>
      <w:color w:val="000000" w:themeColor="text1"/>
      <w:sz w:val="26"/>
      <w:szCs w:val="26"/>
    </w:rPr>
  </w:style>
  <w:style w:type="paragraph" w:styleId="Heading3">
    <w:name w:val="heading 3"/>
    <w:aliases w:val="MUC NHO 2,Char2,Heading 31 Char,Heading 3 Char Char Char,Heading 3 Char Char Char Char,Heading 3 Char1 Char,Char21,Char211,Char2111,BH3,Heading 3 Char Char,so 3,3 bullet,b,_1.1.1.,_1.,h3,HeadC,b Char Char Char Char,Heading 3 Char1,Kap. 1.1.1."/>
    <w:basedOn w:val="Normal"/>
    <w:next w:val="Normal"/>
    <w:link w:val="Heading3Char"/>
    <w:autoRedefine/>
    <w:qFormat/>
    <w:rsid w:val="009B610B"/>
    <w:pPr>
      <w:keepNext/>
      <w:numPr>
        <w:ilvl w:val="2"/>
        <w:numId w:val="4"/>
      </w:numPr>
      <w:spacing w:before="120" w:after="120" w:line="312" w:lineRule="auto"/>
      <w:contextualSpacing/>
      <w:jc w:val="both"/>
      <w:outlineLvl w:val="2"/>
    </w:pPr>
    <w:rPr>
      <w:rFonts w:ascii="Arial" w:eastAsia="Times New Roman" w:hAnsi="Arial" w:cs="Times New Roman"/>
      <w:b/>
      <w:bCs/>
      <w:color w:val="000000"/>
      <w:sz w:val="26"/>
      <w:szCs w:val="26"/>
    </w:rPr>
  </w:style>
  <w:style w:type="paragraph" w:styleId="Heading4">
    <w:name w:val="heading 4"/>
    <w:aliases w:val="1 NHỎ,Heading 4 Char Char,so 4,4 dash,d,Heading 4 Char Char Char Char Char,Heading 4 Char Char Char Char,_1.1.1.1.,_1.1."/>
    <w:basedOn w:val="Normal"/>
    <w:next w:val="Normal"/>
    <w:link w:val="Heading4Char"/>
    <w:autoRedefine/>
    <w:uiPriority w:val="9"/>
    <w:qFormat/>
    <w:rsid w:val="00404C63"/>
    <w:pPr>
      <w:keepNext/>
      <w:numPr>
        <w:numId w:val="7"/>
      </w:numPr>
      <w:spacing w:before="120" w:after="0" w:line="312" w:lineRule="auto"/>
      <w:contextualSpacing/>
      <w:jc w:val="both"/>
      <w:outlineLvl w:val="3"/>
    </w:pPr>
    <w:rPr>
      <w:rFonts w:ascii="Arial" w:eastAsiaTheme="majorEastAsia" w:hAnsi="Arial" w:cs="Arial"/>
      <w:b/>
      <w:bCs/>
      <w:noProof/>
      <w:spacing w:val="-10"/>
      <w:kern w:val="28"/>
      <w:sz w:val="26"/>
      <w:szCs w:val="28"/>
      <w:lang w:eastAsia="x-none"/>
    </w:rPr>
  </w:style>
  <w:style w:type="paragraph" w:styleId="Heading5">
    <w:name w:val="heading 5"/>
    <w:aliases w:val="a nhỏ,Heading 5 Char Char,Heading 5 Char Char Char Char Char Char,5 sub-bullet,sb,Heading 5 Char Char Char Char Char Char Char Char Char,Heading 5 Char Char Char Char Char Char Char1 Char,_a)"/>
    <w:basedOn w:val="Normal"/>
    <w:next w:val="Normal"/>
    <w:link w:val="Heading5Char"/>
    <w:autoRedefine/>
    <w:qFormat/>
    <w:rsid w:val="00C546AD"/>
    <w:pPr>
      <w:numPr>
        <w:ilvl w:val="4"/>
        <w:numId w:val="4"/>
      </w:numPr>
      <w:spacing w:after="0" w:line="360" w:lineRule="auto"/>
      <w:contextualSpacing/>
      <w:jc w:val="both"/>
      <w:outlineLvl w:val="4"/>
    </w:pPr>
    <w:rPr>
      <w:rFonts w:ascii="Arial" w:eastAsia="Times New Roman" w:hAnsi="Arial" w:cs="Times New Roman"/>
      <w:b/>
      <w:bCs/>
      <w:iCs/>
      <w:sz w:val="26"/>
      <w:szCs w:val="26"/>
    </w:rPr>
  </w:style>
  <w:style w:type="paragraph" w:styleId="Heading6">
    <w:name w:val="heading 6"/>
    <w:aliases w:val="a nhỏ.1,sub-dash,sd,5,__a."/>
    <w:basedOn w:val="Normal"/>
    <w:next w:val="Normal"/>
    <w:link w:val="Heading6Char"/>
    <w:unhideWhenUsed/>
    <w:qFormat/>
    <w:rsid w:val="002A3A92"/>
    <w:pPr>
      <w:keepNext/>
      <w:keepLines/>
      <w:numPr>
        <w:ilvl w:val="5"/>
        <w:numId w:val="4"/>
      </w:numPr>
      <w:spacing w:after="0" w:line="360" w:lineRule="auto"/>
      <w:outlineLvl w:val="5"/>
    </w:pPr>
    <w:rPr>
      <w:rFonts w:ascii="Arial" w:eastAsiaTheme="majorEastAsia" w:hAnsi="Arial" w:cstheme="majorBidi"/>
      <w:i/>
      <w:sz w:val="26"/>
    </w:rPr>
  </w:style>
  <w:style w:type="paragraph" w:styleId="Heading7">
    <w:name w:val="heading 7"/>
    <w:aliases w:val="项标题(1),b.thuong,__1/"/>
    <w:basedOn w:val="Normal"/>
    <w:next w:val="Normal"/>
    <w:link w:val="Heading7Char"/>
    <w:uiPriority w:val="9"/>
    <w:qFormat/>
    <w:rsid w:val="00C05A9E"/>
    <w:pPr>
      <w:keepNext/>
      <w:spacing w:after="120" w:line="276" w:lineRule="auto"/>
      <w:ind w:left="1296" w:hanging="1296"/>
      <w:jc w:val="center"/>
      <w:outlineLvl w:val="6"/>
    </w:pPr>
    <w:rPr>
      <w:rFonts w:ascii="VNI-Times" w:eastAsia="Times New Roman" w:hAnsi="VNI-Times" w:cs="Times New Roman"/>
      <w:b/>
      <w:sz w:val="28"/>
      <w:szCs w:val="20"/>
      <w:lang w:val="sv-SE"/>
    </w:rPr>
  </w:style>
  <w:style w:type="paragraph" w:styleId="Heading8">
    <w:name w:val="heading 8"/>
    <w:aliases w:val="Char Char4,目标题 1),__(i)"/>
    <w:basedOn w:val="Normal"/>
    <w:next w:val="Normal"/>
    <w:link w:val="Heading8Char"/>
    <w:uiPriority w:val="9"/>
    <w:unhideWhenUsed/>
    <w:qFormat/>
    <w:rsid w:val="00403BB8"/>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干标题(a),Heading 10"/>
    <w:basedOn w:val="Normal"/>
    <w:next w:val="Normal"/>
    <w:link w:val="Heading9Char"/>
    <w:uiPriority w:val="9"/>
    <w:qFormat/>
    <w:rsid w:val="006A376B"/>
    <w:pPr>
      <w:spacing w:before="100" w:after="60" w:line="240" w:lineRule="auto"/>
      <w:jc w:val="both"/>
      <w:outlineLvl w:val="8"/>
    </w:pPr>
    <w:rPr>
      <w:rFonts w:ascii="Arial" w:eastAsia="Times New Roman" w:hAnsi="Arial" w:cs="Arial"/>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UC LON Char,CHUONG Char1,CHUONG Char Char,DB Char,A Heading 1 Char,Heading Char,Heading1 Char,1 ghost Char,g Char,_PHAN Char"/>
    <w:basedOn w:val="DefaultParagraphFont"/>
    <w:link w:val="Heading1"/>
    <w:uiPriority w:val="9"/>
    <w:qFormat/>
    <w:rsid w:val="00913632"/>
    <w:rPr>
      <w:rFonts w:ascii="Arial" w:eastAsia="Times New Roman" w:hAnsi="Arial" w:cs="Arial"/>
      <w:b/>
      <w:bCs/>
      <w:caps/>
      <w:color w:val="000000" w:themeColor="text1"/>
      <w:sz w:val="26"/>
      <w:szCs w:val="26"/>
      <w:lang w:val="vi-VN"/>
    </w:rPr>
  </w:style>
  <w:style w:type="character" w:customStyle="1" w:styleId="Heading2Char">
    <w:name w:val="Heading 2 Char"/>
    <w:aliases w:val="MUC NHO 1 Char,Char Char,(suindext) Char,BVI2 Char,Heading 2-BVI Char,RepHead2 Char,l2 Char,H2 Char,HeadB Char,HeadB Char Char Char,Heading 21 Char,BVI21 Char,Heading 2-BVI1 Char,RepHead21 Char,l21 Char,H21 Char,2 headline Char,h Char"/>
    <w:basedOn w:val="DefaultParagraphFont"/>
    <w:link w:val="Heading2"/>
    <w:uiPriority w:val="9"/>
    <w:qFormat/>
    <w:rsid w:val="00EA2311"/>
    <w:rPr>
      <w:rFonts w:ascii="Arial" w:eastAsia="Times New Roman" w:hAnsi="Arial" w:cs="Arial"/>
      <w:b/>
      <w:bCs/>
      <w:color w:val="000000" w:themeColor="text1"/>
      <w:sz w:val="26"/>
      <w:szCs w:val="26"/>
    </w:rPr>
  </w:style>
  <w:style w:type="character" w:customStyle="1" w:styleId="Heading3Char">
    <w:name w:val="Heading 3 Char"/>
    <w:aliases w:val="MUC NHO 2 Char,Char2 Char,Heading 31 Char Char,Heading 3 Char Char Char Char1,Heading 3 Char Char Char Char Char,Heading 3 Char1 Char Char,Char21 Char,Char211 Char,Char2111 Char,BH3 Char,Heading 3 Char Char Char1,so 3 Char,3 bullet Char"/>
    <w:basedOn w:val="DefaultParagraphFont"/>
    <w:link w:val="Heading3"/>
    <w:qFormat/>
    <w:rsid w:val="009B610B"/>
    <w:rPr>
      <w:rFonts w:ascii="Arial" w:eastAsia="Times New Roman" w:hAnsi="Arial" w:cs="Times New Roman"/>
      <w:b/>
      <w:bCs/>
      <w:color w:val="000000"/>
      <w:sz w:val="26"/>
      <w:szCs w:val="26"/>
    </w:rPr>
  </w:style>
  <w:style w:type="character" w:customStyle="1" w:styleId="Heading4Char">
    <w:name w:val="Heading 4 Char"/>
    <w:aliases w:val="1 NHỎ Char,Heading 4 Char Char Char,so 4 Char,4 dash Char,d Char,Heading 4 Char Char Char Char Char Char,Heading 4 Char Char Char Char Char1,_1.1.1.1. Char,_1.1. Char"/>
    <w:basedOn w:val="DefaultParagraphFont"/>
    <w:link w:val="Heading4"/>
    <w:uiPriority w:val="9"/>
    <w:qFormat/>
    <w:rsid w:val="00404C63"/>
    <w:rPr>
      <w:rFonts w:ascii="Arial" w:eastAsiaTheme="majorEastAsia" w:hAnsi="Arial" w:cs="Arial"/>
      <w:b/>
      <w:bCs/>
      <w:noProof/>
      <w:spacing w:val="-10"/>
      <w:kern w:val="28"/>
      <w:sz w:val="26"/>
      <w:szCs w:val="28"/>
      <w:lang w:eastAsia="x-none"/>
    </w:rPr>
  </w:style>
  <w:style w:type="character" w:customStyle="1" w:styleId="Heading5Char">
    <w:name w:val="Heading 5 Char"/>
    <w:aliases w:val="a nhỏ Char,Heading 5 Char Char Char,Heading 5 Char Char Char Char Char Char Char,5 sub-bullet Char,sb Char,Heading 5 Char Char Char Char Char Char Char Char Char Char1,Heading 5 Char Char Char Char Char Char Char1 Char Char1,_a) Char"/>
    <w:basedOn w:val="DefaultParagraphFont"/>
    <w:link w:val="Heading5"/>
    <w:qFormat/>
    <w:rsid w:val="00C546AD"/>
    <w:rPr>
      <w:rFonts w:ascii="Arial" w:eastAsia="Times New Roman" w:hAnsi="Arial" w:cs="Times New Roman"/>
      <w:b/>
      <w:bCs/>
      <w:iCs/>
      <w:sz w:val="26"/>
      <w:szCs w:val="26"/>
    </w:rPr>
  </w:style>
  <w:style w:type="character" w:customStyle="1" w:styleId="Heading6Char">
    <w:name w:val="Heading 6 Char"/>
    <w:aliases w:val="a nhỏ.1 Char,sub-dash Char,sd Char,5 Char,__a. Char"/>
    <w:basedOn w:val="DefaultParagraphFont"/>
    <w:link w:val="Heading6"/>
    <w:rsid w:val="002A3A92"/>
    <w:rPr>
      <w:rFonts w:ascii="Arial" w:eastAsiaTheme="majorEastAsia" w:hAnsi="Arial" w:cstheme="majorBidi"/>
      <w:i/>
      <w:sz w:val="26"/>
    </w:rPr>
  </w:style>
  <w:style w:type="character" w:customStyle="1" w:styleId="Heading9Char">
    <w:name w:val="Heading 9 Char"/>
    <w:aliases w:val="干标题(a) Char,Heading 10 Char"/>
    <w:basedOn w:val="DefaultParagraphFont"/>
    <w:link w:val="Heading9"/>
    <w:uiPriority w:val="9"/>
    <w:rsid w:val="006A376B"/>
    <w:rPr>
      <w:rFonts w:ascii="Arial" w:eastAsia="Times New Roman" w:hAnsi="Arial" w:cs="Arial"/>
      <w:color w:val="000000"/>
    </w:rPr>
  </w:style>
  <w:style w:type="paragraph" w:styleId="Header">
    <w:name w:val="header"/>
    <w:aliases w:val="Char Char Char,MyHeader"/>
    <w:basedOn w:val="Normal"/>
    <w:link w:val="HeaderChar"/>
    <w:uiPriority w:val="99"/>
    <w:qFormat/>
    <w:rsid w:val="006A376B"/>
    <w:pPr>
      <w:tabs>
        <w:tab w:val="center" w:pos="4320"/>
        <w:tab w:val="right" w:pos="8640"/>
      </w:tabs>
      <w:spacing w:before="120" w:after="120" w:line="240" w:lineRule="auto"/>
      <w:jc w:val="both"/>
    </w:pPr>
    <w:rPr>
      <w:rFonts w:ascii="Arial" w:eastAsia="Times New Roman" w:hAnsi="Arial" w:cs="Arial"/>
      <w:sz w:val="24"/>
      <w:szCs w:val="24"/>
    </w:rPr>
  </w:style>
  <w:style w:type="character" w:customStyle="1" w:styleId="HeaderChar">
    <w:name w:val="Header Char"/>
    <w:aliases w:val="Char Char Char Char2,MyHeader Char"/>
    <w:basedOn w:val="DefaultParagraphFont"/>
    <w:link w:val="Header"/>
    <w:uiPriority w:val="99"/>
    <w:qFormat/>
    <w:rsid w:val="006A376B"/>
    <w:rPr>
      <w:rFonts w:ascii="Arial" w:eastAsia="Times New Roman" w:hAnsi="Arial" w:cs="Arial"/>
      <w:sz w:val="24"/>
      <w:szCs w:val="24"/>
    </w:rPr>
  </w:style>
  <w:style w:type="paragraph" w:styleId="Footer">
    <w:name w:val="footer"/>
    <w:aliases w:val="HINH"/>
    <w:basedOn w:val="Normal"/>
    <w:link w:val="FooterChar"/>
    <w:uiPriority w:val="99"/>
    <w:qFormat/>
    <w:rsid w:val="006A376B"/>
    <w:pPr>
      <w:tabs>
        <w:tab w:val="center" w:pos="4320"/>
        <w:tab w:val="right" w:pos="8640"/>
      </w:tabs>
      <w:spacing w:before="120" w:after="120" w:line="240" w:lineRule="auto"/>
      <w:jc w:val="both"/>
    </w:pPr>
    <w:rPr>
      <w:rFonts w:ascii="Times New Roman" w:eastAsia="Times New Roman" w:hAnsi="Times New Roman" w:cs="Times New Roman"/>
      <w:color w:val="000000"/>
      <w:sz w:val="26"/>
      <w:szCs w:val="26"/>
    </w:rPr>
  </w:style>
  <w:style w:type="character" w:customStyle="1" w:styleId="FooterChar">
    <w:name w:val="Footer Char"/>
    <w:aliases w:val="HINH Char"/>
    <w:basedOn w:val="DefaultParagraphFont"/>
    <w:link w:val="Footer"/>
    <w:uiPriority w:val="99"/>
    <w:qFormat/>
    <w:rsid w:val="006A376B"/>
    <w:rPr>
      <w:rFonts w:ascii="Times New Roman" w:eastAsia="Times New Roman" w:hAnsi="Times New Roman" w:cs="Times New Roman"/>
      <w:color w:val="000000"/>
      <w:sz w:val="26"/>
      <w:szCs w:val="26"/>
    </w:rPr>
  </w:style>
  <w:style w:type="paragraph" w:customStyle="1" w:styleId="LaMa">
    <w:name w:val="LaMa"/>
    <w:rsid w:val="006A376B"/>
    <w:pPr>
      <w:numPr>
        <w:numId w:val="1"/>
      </w:numPr>
      <w:spacing w:before="480" w:after="240" w:line="240" w:lineRule="auto"/>
    </w:pPr>
    <w:rPr>
      <w:rFonts w:ascii="Times New Roman" w:eastAsia="Times New Roman" w:hAnsi="Times New Roman" w:cs="Times New Roman"/>
      <w:b/>
      <w:caps/>
      <w:sz w:val="28"/>
      <w:szCs w:val="28"/>
    </w:rPr>
  </w:style>
  <w:style w:type="paragraph" w:styleId="TOC3">
    <w:name w:val="toc 3"/>
    <w:next w:val="Normal"/>
    <w:autoRedefine/>
    <w:uiPriority w:val="39"/>
    <w:qFormat/>
    <w:rsid w:val="00524577"/>
    <w:pPr>
      <w:tabs>
        <w:tab w:val="right" w:leader="dot" w:pos="9062"/>
      </w:tabs>
      <w:spacing w:after="0" w:line="276" w:lineRule="auto"/>
      <w:ind w:left="261"/>
      <w:contextualSpacing/>
    </w:pPr>
    <w:rPr>
      <w:rFonts w:ascii="Times New Roman" w:eastAsia="Times New Roman" w:hAnsi="Times New Roman" w:cs="Times New Roman"/>
      <w:noProof/>
      <w:spacing w:val="-16"/>
      <w:sz w:val="24"/>
      <w:szCs w:val="20"/>
      <w14:scene3d>
        <w14:camera w14:prst="orthographicFront"/>
        <w14:lightRig w14:rig="threePt" w14:dir="t">
          <w14:rot w14:lat="0" w14:lon="0" w14:rev="0"/>
        </w14:lightRig>
      </w14:scene3d>
    </w:rPr>
  </w:style>
  <w:style w:type="paragraph" w:customStyle="1" w:styleId="MOTNHO">
    <w:name w:val="MOT NHO"/>
    <w:basedOn w:val="Normal"/>
    <w:rsid w:val="006A376B"/>
    <w:pPr>
      <w:spacing w:before="240" w:after="240" w:line="240" w:lineRule="auto"/>
      <w:jc w:val="both"/>
    </w:pPr>
    <w:rPr>
      <w:rFonts w:ascii="Times New Roman" w:eastAsia="Times New Roman" w:hAnsi="Times New Roman" w:cs="Times New Roman"/>
      <w:b/>
      <w:sz w:val="26"/>
      <w:szCs w:val="26"/>
    </w:rPr>
  </w:style>
  <w:style w:type="paragraph" w:customStyle="1" w:styleId="Motchammotchammot">
    <w:name w:val="Mot cham mot cham mot"/>
    <w:basedOn w:val="Normal"/>
    <w:rsid w:val="006A376B"/>
    <w:pPr>
      <w:spacing w:before="120" w:after="120" w:line="240" w:lineRule="auto"/>
      <w:jc w:val="both"/>
    </w:pPr>
    <w:rPr>
      <w:rFonts w:ascii="Times New Roman" w:eastAsia="Times New Roman" w:hAnsi="Times New Roman" w:cs="Times New Roman"/>
      <w:b/>
      <w:sz w:val="26"/>
      <w:szCs w:val="26"/>
    </w:rPr>
  </w:style>
  <w:style w:type="paragraph" w:customStyle="1" w:styleId="Anho">
    <w:name w:val="A nho"/>
    <w:basedOn w:val="Normal"/>
    <w:unhideWhenUsed/>
    <w:rsid w:val="006A376B"/>
    <w:pPr>
      <w:spacing w:after="0" w:line="240" w:lineRule="auto"/>
      <w:jc w:val="both"/>
    </w:pPr>
    <w:rPr>
      <w:rFonts w:ascii="Times New Roman" w:eastAsia="Times New Roman" w:hAnsi="Times New Roman" w:cs="Times New Roman"/>
      <w:b/>
      <w:i/>
      <w:sz w:val="26"/>
      <w:szCs w:val="26"/>
    </w:rPr>
  </w:style>
  <w:style w:type="paragraph" w:customStyle="1" w:styleId="Dautru">
    <w:name w:val="Dau tru"/>
    <w:basedOn w:val="Normal"/>
    <w:unhideWhenUsed/>
    <w:rsid w:val="006A376B"/>
    <w:pPr>
      <w:numPr>
        <w:ilvl w:val="5"/>
        <w:numId w:val="1"/>
      </w:numPr>
      <w:spacing w:before="120" w:after="120" w:line="300" w:lineRule="exact"/>
      <w:jc w:val="both"/>
    </w:pPr>
    <w:rPr>
      <w:rFonts w:ascii="Times New Roman" w:eastAsia="Times New Roman" w:hAnsi="Times New Roman" w:cs="Times New Roman"/>
      <w:sz w:val="26"/>
      <w:szCs w:val="26"/>
    </w:rPr>
  </w:style>
  <w:style w:type="paragraph" w:customStyle="1" w:styleId="DauCong">
    <w:name w:val="Dau Cong"/>
    <w:basedOn w:val="Normal"/>
    <w:unhideWhenUsed/>
    <w:rsid w:val="006A376B"/>
    <w:pPr>
      <w:tabs>
        <w:tab w:val="num" w:pos="851"/>
      </w:tabs>
      <w:spacing w:before="120" w:after="120" w:line="300" w:lineRule="exact"/>
      <w:ind w:left="567"/>
      <w:jc w:val="both"/>
    </w:pPr>
    <w:rPr>
      <w:rFonts w:ascii="Times New Roman" w:eastAsia="Times New Roman" w:hAnsi="Times New Roman" w:cs="Times New Roman"/>
      <w:sz w:val="26"/>
      <w:szCs w:val="26"/>
    </w:rPr>
  </w:style>
  <w:style w:type="paragraph" w:customStyle="1" w:styleId="DauCham">
    <w:name w:val="Dau Cham"/>
    <w:basedOn w:val="Normal"/>
    <w:unhideWhenUsed/>
    <w:rsid w:val="006A376B"/>
    <w:pPr>
      <w:tabs>
        <w:tab w:val="num" w:pos="851"/>
      </w:tabs>
      <w:spacing w:before="120" w:after="120" w:line="300" w:lineRule="exact"/>
      <w:ind w:left="567"/>
      <w:jc w:val="both"/>
    </w:pPr>
    <w:rPr>
      <w:rFonts w:ascii="Times New Roman" w:eastAsia="Times New Roman" w:hAnsi="Times New Roman" w:cs="Times New Roman"/>
      <w:b/>
      <w:sz w:val="26"/>
      <w:szCs w:val="26"/>
    </w:rPr>
  </w:style>
  <w:style w:type="paragraph" w:customStyle="1" w:styleId="Doanvan">
    <w:name w:val="Doan van"/>
    <w:basedOn w:val="Normal"/>
    <w:link w:val="DoanvanChar"/>
    <w:rsid w:val="006A376B"/>
    <w:pPr>
      <w:tabs>
        <w:tab w:val="num" w:pos="284"/>
      </w:tabs>
      <w:spacing w:before="120" w:after="120" w:line="300" w:lineRule="exact"/>
      <w:jc w:val="both"/>
    </w:pPr>
    <w:rPr>
      <w:rFonts w:ascii="Times New Roman" w:eastAsia="Times New Roman" w:hAnsi="Times New Roman" w:cs="Times New Roman"/>
      <w:sz w:val="26"/>
      <w:szCs w:val="26"/>
      <w:lang w:val="x-none" w:eastAsia="x-none"/>
    </w:rPr>
  </w:style>
  <w:style w:type="character" w:customStyle="1" w:styleId="DoanvanChar">
    <w:name w:val="Doan van Char"/>
    <w:link w:val="Doanvan"/>
    <w:rsid w:val="006A376B"/>
    <w:rPr>
      <w:rFonts w:ascii="Times New Roman" w:eastAsia="Times New Roman" w:hAnsi="Times New Roman" w:cs="Times New Roman"/>
      <w:sz w:val="26"/>
      <w:szCs w:val="26"/>
      <w:lang w:val="x-none" w:eastAsia="x-none"/>
    </w:rPr>
  </w:style>
  <w:style w:type="paragraph" w:customStyle="1" w:styleId="MotchamMot">
    <w:name w:val="Mot cham Mot"/>
    <w:basedOn w:val="Normal"/>
    <w:rsid w:val="006A376B"/>
    <w:pPr>
      <w:spacing w:before="120" w:after="120" w:line="240" w:lineRule="auto"/>
      <w:jc w:val="both"/>
    </w:pPr>
    <w:rPr>
      <w:rFonts w:ascii="Times New Roman" w:eastAsia="Times New Roman" w:hAnsi="Times New Roman" w:cs="Times New Roman"/>
      <w:b/>
      <w:sz w:val="26"/>
      <w:szCs w:val="26"/>
    </w:rPr>
  </w:style>
  <w:style w:type="paragraph" w:styleId="TOC1">
    <w:name w:val="toc 1"/>
    <w:aliases w:val="TOC"/>
    <w:next w:val="Normal"/>
    <w:link w:val="TOC1Char"/>
    <w:autoRedefine/>
    <w:uiPriority w:val="39"/>
    <w:qFormat/>
    <w:rsid w:val="009A4DEA"/>
    <w:pPr>
      <w:tabs>
        <w:tab w:val="right" w:leader="dot" w:pos="9062"/>
      </w:tabs>
      <w:spacing w:after="0" w:line="360" w:lineRule="auto"/>
      <w:ind w:left="629" w:hanging="629"/>
      <w:contextualSpacing/>
    </w:pPr>
    <w:rPr>
      <w:rFonts w:ascii="Arial" w:eastAsia="Times New Roman" w:hAnsi="Arial" w:cs="Arial"/>
      <w:b/>
      <w:bCs/>
      <w:caps/>
      <w:noProof/>
      <w:color w:val="000000" w:themeColor="text1"/>
      <w:sz w:val="24"/>
      <w:szCs w:val="24"/>
    </w:rPr>
  </w:style>
  <w:style w:type="paragraph" w:styleId="TOC2">
    <w:name w:val="toc 2"/>
    <w:basedOn w:val="Normal"/>
    <w:next w:val="Normal"/>
    <w:link w:val="TOC2Char"/>
    <w:autoRedefine/>
    <w:uiPriority w:val="39"/>
    <w:qFormat/>
    <w:rsid w:val="009A4DEA"/>
    <w:pPr>
      <w:tabs>
        <w:tab w:val="right" w:leader="dot" w:pos="9062"/>
      </w:tabs>
      <w:spacing w:after="0" w:line="360" w:lineRule="auto"/>
      <w:contextualSpacing/>
      <w:jc w:val="both"/>
    </w:pPr>
    <w:rPr>
      <w:rFonts w:ascii="Times New Roman" w:eastAsia="Times New Roman" w:hAnsi="Times New Roman" w:cs="Calibri"/>
      <w:b/>
      <w:bCs/>
      <w:sz w:val="24"/>
      <w:szCs w:val="20"/>
    </w:rPr>
  </w:style>
  <w:style w:type="character" w:styleId="Hyperlink">
    <w:name w:val="Hyperlink"/>
    <w:uiPriority w:val="99"/>
    <w:qFormat/>
    <w:rsid w:val="006A376B"/>
    <w:rPr>
      <w:color w:val="0000FF"/>
      <w:u w:val="single"/>
    </w:rPr>
  </w:style>
  <w:style w:type="character" w:styleId="PageNumber">
    <w:name w:val="page number"/>
    <w:basedOn w:val="DefaultParagraphFont"/>
    <w:uiPriority w:val="99"/>
    <w:rsid w:val="006A376B"/>
  </w:style>
  <w:style w:type="paragraph" w:customStyle="1" w:styleId="Hoathi">
    <w:name w:val="Hoa thi"/>
    <w:rsid w:val="006A376B"/>
    <w:pPr>
      <w:numPr>
        <w:ilvl w:val="4"/>
        <w:numId w:val="1"/>
      </w:numPr>
      <w:spacing w:before="120" w:after="120" w:line="240" w:lineRule="auto"/>
    </w:pPr>
    <w:rPr>
      <w:rFonts w:ascii="Times New Roman" w:eastAsia="Times New Roman" w:hAnsi="Times New Roman" w:cs="Times New Roman"/>
      <w:i/>
      <w:sz w:val="26"/>
      <w:szCs w:val="26"/>
    </w:rPr>
  </w:style>
  <w:style w:type="paragraph" w:customStyle="1" w:styleId="m">
    <w:name w:val="m"/>
    <w:basedOn w:val="Normal"/>
    <w:rsid w:val="006A376B"/>
    <w:pPr>
      <w:spacing w:before="60" w:after="0" w:line="440" w:lineRule="atLeast"/>
      <w:ind w:firstLine="360"/>
      <w:jc w:val="both"/>
    </w:pPr>
    <w:rPr>
      <w:rFonts w:ascii="Times New Roman" w:eastAsia="Times New Roman" w:hAnsi="Times New Roman" w:cs="Times New Roman"/>
      <w:sz w:val="26"/>
      <w:szCs w:val="26"/>
    </w:rPr>
  </w:style>
  <w:style w:type="paragraph" w:customStyle="1" w:styleId="ALON">
    <w:name w:val="A LON"/>
    <w:unhideWhenUsed/>
    <w:rsid w:val="006A376B"/>
    <w:pPr>
      <w:tabs>
        <w:tab w:val="num" w:pos="680"/>
      </w:tabs>
      <w:spacing w:before="240" w:after="240" w:line="240" w:lineRule="auto"/>
      <w:ind w:firstLine="284"/>
    </w:pPr>
    <w:rPr>
      <w:rFonts w:ascii="Times New Roman" w:eastAsia="Times New Roman" w:hAnsi="Times New Roman" w:cs="Times New Roman"/>
      <w:b/>
      <w:sz w:val="26"/>
      <w:szCs w:val="26"/>
    </w:rPr>
  </w:style>
  <w:style w:type="paragraph" w:customStyle="1" w:styleId="gachChar">
    <w:name w:val="gach Char"/>
    <w:basedOn w:val="Normal"/>
    <w:link w:val="gachCharChar"/>
    <w:unhideWhenUsed/>
    <w:rsid w:val="006A376B"/>
    <w:pPr>
      <w:numPr>
        <w:numId w:val="3"/>
      </w:numPr>
      <w:spacing w:before="60" w:after="60" w:line="360" w:lineRule="atLeast"/>
      <w:jc w:val="both"/>
    </w:pPr>
    <w:rPr>
      <w:rFonts w:ascii="Times New Roman" w:eastAsia="Times New Roman" w:hAnsi="Times New Roman" w:cs="Times New Roman"/>
      <w:sz w:val="26"/>
      <w:szCs w:val="26"/>
      <w:lang w:val="x-none" w:eastAsia="x-none"/>
    </w:rPr>
  </w:style>
  <w:style w:type="character" w:customStyle="1" w:styleId="gachCharChar">
    <w:name w:val="gach Char Char"/>
    <w:link w:val="gachChar"/>
    <w:locked/>
    <w:rsid w:val="006A376B"/>
    <w:rPr>
      <w:rFonts w:ascii="Times New Roman" w:eastAsia="Times New Roman" w:hAnsi="Times New Roman" w:cs="Times New Roman"/>
      <w:sz w:val="26"/>
      <w:szCs w:val="26"/>
      <w:lang w:val="x-none" w:eastAsia="x-none"/>
    </w:rPr>
  </w:style>
  <w:style w:type="paragraph" w:customStyle="1" w:styleId="m4">
    <w:name w:val="m4"/>
    <w:basedOn w:val="Normal"/>
    <w:rsid w:val="006A376B"/>
    <w:pPr>
      <w:spacing w:before="150" w:after="60" w:line="360" w:lineRule="atLeast"/>
      <w:ind w:left="567" w:firstLine="340"/>
      <w:jc w:val="both"/>
    </w:pPr>
    <w:rPr>
      <w:rFonts w:ascii="Times New Roman" w:eastAsia="Times New Roman" w:hAnsi="Times New Roman" w:cs="Times New Roman"/>
      <w:i/>
      <w:iCs/>
      <w:sz w:val="26"/>
      <w:szCs w:val="26"/>
      <w:u w:val="single"/>
    </w:rPr>
  </w:style>
  <w:style w:type="paragraph" w:customStyle="1" w:styleId="so">
    <w:name w:val="so"/>
    <w:basedOn w:val="Normal"/>
    <w:rsid w:val="006A376B"/>
    <w:pPr>
      <w:numPr>
        <w:ilvl w:val="1"/>
        <w:numId w:val="2"/>
      </w:numPr>
      <w:tabs>
        <w:tab w:val="clear" w:pos="1440"/>
      </w:tabs>
      <w:spacing w:before="60" w:after="0" w:line="440" w:lineRule="atLeast"/>
      <w:ind w:left="737" w:hanging="397"/>
      <w:jc w:val="both"/>
    </w:pPr>
    <w:rPr>
      <w:rFonts w:ascii="Times New Roman" w:eastAsia="Times New Roman" w:hAnsi="Times New Roman" w:cs="Times New Roman"/>
      <w:i/>
      <w:iCs/>
      <w:sz w:val="26"/>
      <w:szCs w:val="26"/>
    </w:rPr>
  </w:style>
  <w:style w:type="paragraph" w:styleId="BodyTextIndent">
    <w:name w:val="Body Text Indent"/>
    <w:basedOn w:val="Normal"/>
    <w:link w:val="BodyTextIndentChar"/>
    <w:uiPriority w:val="99"/>
    <w:qFormat/>
    <w:rsid w:val="006A376B"/>
    <w:pPr>
      <w:spacing w:before="120" w:after="0" w:line="264" w:lineRule="auto"/>
      <w:ind w:firstLine="707"/>
      <w:jc w:val="both"/>
    </w:pPr>
    <w:rPr>
      <w:rFonts w:ascii="Times New Roman" w:eastAsia="Times New Roman" w:hAnsi="Times New Roman" w:cs="Times New Roman"/>
      <w:sz w:val="26"/>
      <w:szCs w:val="26"/>
      <w:lang w:val="x-none" w:eastAsia="x-none"/>
    </w:rPr>
  </w:style>
  <w:style w:type="character" w:customStyle="1" w:styleId="BodyTextIndentChar">
    <w:name w:val="Body Text Indent Char"/>
    <w:basedOn w:val="DefaultParagraphFont"/>
    <w:link w:val="BodyTextIndent"/>
    <w:uiPriority w:val="99"/>
    <w:qFormat/>
    <w:rsid w:val="006A376B"/>
    <w:rPr>
      <w:rFonts w:ascii="Times New Roman" w:eastAsia="Times New Roman" w:hAnsi="Times New Roman" w:cs="Times New Roman"/>
      <w:sz w:val="26"/>
      <w:szCs w:val="26"/>
      <w:lang w:val="x-none" w:eastAsia="x-none"/>
    </w:rPr>
  </w:style>
  <w:style w:type="paragraph" w:customStyle="1" w:styleId="m3">
    <w:name w:val="m3"/>
    <w:basedOn w:val="Normal"/>
    <w:rsid w:val="006A376B"/>
    <w:pPr>
      <w:spacing w:before="60" w:after="0" w:line="360" w:lineRule="atLeast"/>
      <w:ind w:left="454" w:firstLine="142"/>
      <w:jc w:val="both"/>
    </w:pPr>
    <w:rPr>
      <w:rFonts w:ascii="Times New Roman" w:eastAsia="Times New Roman" w:hAnsi="Times New Roman" w:cs="Times New Roman"/>
      <w:b/>
      <w:bCs/>
      <w:i/>
      <w:iCs/>
      <w:sz w:val="26"/>
      <w:szCs w:val="26"/>
      <w:u w:val="single"/>
    </w:rPr>
  </w:style>
  <w:style w:type="table" w:styleId="TableGrid">
    <w:name w:val="Table Grid"/>
    <w:aliases w:val="HocTable,Endnote Text Char1"/>
    <w:basedOn w:val="TableNormal"/>
    <w:uiPriority w:val="39"/>
    <w:qFormat/>
    <w:rsid w:val="006A376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6A376B"/>
    <w:pPr>
      <w:spacing w:before="120" w:after="120" w:line="480" w:lineRule="auto"/>
      <w:jc w:val="both"/>
    </w:pPr>
    <w:rPr>
      <w:rFonts w:ascii="VNI-Times" w:eastAsia="Times New Roman" w:hAnsi="VNI-Times" w:cs="Times New Roman"/>
      <w:color w:val="000000"/>
      <w:sz w:val="26"/>
      <w:szCs w:val="26"/>
    </w:rPr>
  </w:style>
  <w:style w:type="character" w:customStyle="1" w:styleId="BodyText2Char">
    <w:name w:val="Body Text 2 Char"/>
    <w:basedOn w:val="DefaultParagraphFont"/>
    <w:link w:val="BodyText2"/>
    <w:rsid w:val="006A376B"/>
    <w:rPr>
      <w:rFonts w:ascii="VNI-Times" w:eastAsia="Times New Roman" w:hAnsi="VNI-Times" w:cs="Times New Roman"/>
      <w:color w:val="000000"/>
      <w:sz w:val="26"/>
      <w:szCs w:val="26"/>
    </w:rPr>
  </w:style>
  <w:style w:type="paragraph" w:styleId="TOC5">
    <w:name w:val="toc 5"/>
    <w:basedOn w:val="Normal"/>
    <w:next w:val="Normal"/>
    <w:autoRedefine/>
    <w:uiPriority w:val="39"/>
    <w:rsid w:val="006A376B"/>
    <w:pPr>
      <w:spacing w:after="0" w:line="240" w:lineRule="auto"/>
      <w:ind w:left="780"/>
      <w:jc w:val="both"/>
    </w:pPr>
    <w:rPr>
      <w:rFonts w:ascii="Calibri" w:eastAsia="Times New Roman" w:hAnsi="Calibri" w:cs="Calibri"/>
      <w:sz w:val="20"/>
      <w:szCs w:val="20"/>
    </w:rPr>
  </w:style>
  <w:style w:type="paragraph" w:styleId="BodyTextIndent3">
    <w:name w:val="Body Text Indent 3"/>
    <w:basedOn w:val="Normal"/>
    <w:link w:val="BodyTextIndent3Char"/>
    <w:uiPriority w:val="99"/>
    <w:rsid w:val="006A376B"/>
    <w:pPr>
      <w:spacing w:after="120" w:line="240" w:lineRule="auto"/>
      <w:ind w:left="360"/>
      <w:jc w:val="both"/>
    </w:pPr>
    <w:rPr>
      <w:rFonts w:ascii="Times New Roman" w:eastAsia="Times New Roman" w:hAnsi="Times New Roman" w:cs="Times New Roman"/>
      <w:sz w:val="16"/>
      <w:szCs w:val="16"/>
      <w:lang w:val="x-none" w:eastAsia="x-none"/>
    </w:rPr>
  </w:style>
  <w:style w:type="character" w:customStyle="1" w:styleId="BodyTextIndent3Char">
    <w:name w:val="Body Text Indent 3 Char"/>
    <w:basedOn w:val="DefaultParagraphFont"/>
    <w:link w:val="BodyTextIndent3"/>
    <w:uiPriority w:val="99"/>
    <w:rsid w:val="006A376B"/>
    <w:rPr>
      <w:rFonts w:ascii="Times New Roman" w:eastAsia="Times New Roman" w:hAnsi="Times New Roman" w:cs="Times New Roman"/>
      <w:sz w:val="16"/>
      <w:szCs w:val="16"/>
      <w:lang w:val="x-none" w:eastAsia="x-none"/>
    </w:rPr>
  </w:style>
  <w:style w:type="paragraph" w:styleId="BodyText">
    <w:name w:val="Body Text"/>
    <w:basedOn w:val="Normal"/>
    <w:link w:val="BodyTextChar"/>
    <w:uiPriority w:val="99"/>
    <w:qFormat/>
    <w:rsid w:val="006A376B"/>
    <w:pPr>
      <w:spacing w:after="120" w:line="240" w:lineRule="auto"/>
      <w:jc w:val="both"/>
    </w:pPr>
    <w:rPr>
      <w:rFonts w:ascii="Times New Roman" w:eastAsia="Times New Roman" w:hAnsi="Times New Roman" w:cs="Times New Roman"/>
      <w:sz w:val="26"/>
      <w:szCs w:val="26"/>
    </w:rPr>
  </w:style>
  <w:style w:type="character" w:customStyle="1" w:styleId="BodyTextChar">
    <w:name w:val="Body Text Char"/>
    <w:basedOn w:val="DefaultParagraphFont"/>
    <w:link w:val="BodyText"/>
    <w:uiPriority w:val="99"/>
    <w:qFormat/>
    <w:rsid w:val="006A376B"/>
    <w:rPr>
      <w:rFonts w:ascii="Times New Roman" w:eastAsia="Times New Roman" w:hAnsi="Times New Roman" w:cs="Times New Roman"/>
      <w:sz w:val="26"/>
      <w:szCs w:val="26"/>
    </w:rPr>
  </w:style>
  <w:style w:type="paragraph" w:styleId="TOC4">
    <w:name w:val="toc 4"/>
    <w:basedOn w:val="Normal"/>
    <w:next w:val="Normal"/>
    <w:autoRedefine/>
    <w:uiPriority w:val="39"/>
    <w:rsid w:val="006A376B"/>
    <w:pPr>
      <w:spacing w:after="0" w:line="240" w:lineRule="auto"/>
      <w:ind w:left="520"/>
      <w:jc w:val="both"/>
    </w:pPr>
    <w:rPr>
      <w:rFonts w:ascii="Calibri" w:eastAsia="Times New Roman" w:hAnsi="Calibri" w:cs="Calibri"/>
      <w:sz w:val="20"/>
      <w:szCs w:val="20"/>
    </w:rPr>
  </w:style>
  <w:style w:type="paragraph" w:styleId="TOC6">
    <w:name w:val="toc 6"/>
    <w:basedOn w:val="Normal"/>
    <w:next w:val="Normal"/>
    <w:autoRedefine/>
    <w:uiPriority w:val="39"/>
    <w:rsid w:val="006A376B"/>
    <w:pPr>
      <w:spacing w:after="0" w:line="240" w:lineRule="auto"/>
      <w:ind w:left="1040"/>
      <w:jc w:val="both"/>
    </w:pPr>
    <w:rPr>
      <w:rFonts w:ascii="Calibri" w:eastAsia="Times New Roman" w:hAnsi="Calibri" w:cs="Calibri"/>
      <w:sz w:val="20"/>
      <w:szCs w:val="20"/>
    </w:rPr>
  </w:style>
  <w:style w:type="paragraph" w:styleId="TOC7">
    <w:name w:val="toc 7"/>
    <w:basedOn w:val="Normal"/>
    <w:next w:val="Normal"/>
    <w:autoRedefine/>
    <w:uiPriority w:val="39"/>
    <w:rsid w:val="006A376B"/>
    <w:pPr>
      <w:spacing w:after="0" w:line="240" w:lineRule="auto"/>
      <w:ind w:left="1300"/>
      <w:jc w:val="both"/>
    </w:pPr>
    <w:rPr>
      <w:rFonts w:ascii="Calibri" w:eastAsia="Times New Roman" w:hAnsi="Calibri" w:cs="Calibri"/>
      <w:sz w:val="20"/>
      <w:szCs w:val="20"/>
    </w:rPr>
  </w:style>
  <w:style w:type="paragraph" w:styleId="TOC8">
    <w:name w:val="toc 8"/>
    <w:basedOn w:val="Normal"/>
    <w:next w:val="Normal"/>
    <w:autoRedefine/>
    <w:uiPriority w:val="39"/>
    <w:rsid w:val="006A376B"/>
    <w:pPr>
      <w:spacing w:after="0" w:line="240" w:lineRule="auto"/>
      <w:ind w:left="1560"/>
      <w:jc w:val="both"/>
    </w:pPr>
    <w:rPr>
      <w:rFonts w:ascii="Calibri" w:eastAsia="Times New Roman" w:hAnsi="Calibri" w:cs="Calibri"/>
      <w:sz w:val="20"/>
      <w:szCs w:val="20"/>
    </w:rPr>
  </w:style>
  <w:style w:type="paragraph" w:styleId="TOC9">
    <w:name w:val="toc 9"/>
    <w:basedOn w:val="Normal"/>
    <w:next w:val="Normal"/>
    <w:autoRedefine/>
    <w:uiPriority w:val="39"/>
    <w:rsid w:val="006A376B"/>
    <w:pPr>
      <w:spacing w:after="0" w:line="240" w:lineRule="auto"/>
      <w:ind w:left="1820"/>
      <w:jc w:val="both"/>
    </w:pPr>
    <w:rPr>
      <w:rFonts w:ascii="Calibri" w:eastAsia="Times New Roman" w:hAnsi="Calibri" w:cs="Calibri"/>
      <w:sz w:val="20"/>
      <w:szCs w:val="20"/>
    </w:rPr>
  </w:style>
  <w:style w:type="paragraph" w:customStyle="1" w:styleId="CharCharCharChar">
    <w:name w:val="Char Char Char Char"/>
    <w:basedOn w:val="Normal"/>
    <w:rsid w:val="006A376B"/>
    <w:pPr>
      <w:spacing w:line="240" w:lineRule="exact"/>
      <w:jc w:val="both"/>
    </w:pPr>
    <w:rPr>
      <w:rFonts w:ascii="Verdana" w:eastAsia="Times New Roman" w:hAnsi="Verdana" w:cs="Verdana"/>
      <w:sz w:val="20"/>
      <w:szCs w:val="20"/>
      <w:lang w:val="en-GB"/>
    </w:rPr>
  </w:style>
  <w:style w:type="paragraph" w:styleId="BalloonText">
    <w:name w:val="Balloon Text"/>
    <w:basedOn w:val="Normal"/>
    <w:link w:val="BalloonTextChar"/>
    <w:uiPriority w:val="99"/>
    <w:qFormat/>
    <w:rsid w:val="006A376B"/>
    <w:pPr>
      <w:spacing w:after="0" w:line="240" w:lineRule="auto"/>
      <w:jc w:val="both"/>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qFormat/>
    <w:rsid w:val="006A376B"/>
    <w:rPr>
      <w:rFonts w:ascii="Tahoma" w:eastAsia="Times New Roman" w:hAnsi="Tahoma" w:cs="Times New Roman"/>
      <w:sz w:val="16"/>
      <w:szCs w:val="16"/>
      <w:lang w:val="x-none" w:eastAsia="x-none"/>
    </w:rPr>
  </w:style>
  <w:style w:type="character" w:customStyle="1" w:styleId="maintitle">
    <w:name w:val="main_title"/>
    <w:rsid w:val="006A376B"/>
  </w:style>
  <w:style w:type="paragraph" w:styleId="ListParagraph">
    <w:name w:val="List Paragraph"/>
    <w:aliases w:val="ANNEX,List Paragraph1,List Paragraph2,List Paragraph12,Bullet List,1LU2,Gach -,Gach-,CAP 2,LIST1,TD bang,TD Bang,HEADING 3,List Paragraph (numbered (a)),List Paragraph 1,List A,Cấp1,bullet,Bullet L1,bullet 1,lp1,Cham dau dong,Cap 4"/>
    <w:basedOn w:val="Normal"/>
    <w:link w:val="ListParagraphChar"/>
    <w:uiPriority w:val="34"/>
    <w:qFormat/>
    <w:rsid w:val="006A376B"/>
    <w:pPr>
      <w:spacing w:after="200" w:line="276" w:lineRule="auto"/>
      <w:ind w:left="720"/>
      <w:contextualSpacing/>
      <w:jc w:val="both"/>
    </w:pPr>
    <w:rPr>
      <w:rFonts w:ascii="Calibri" w:eastAsia="Calibri" w:hAnsi="Calibri" w:cs="Times New Roman"/>
    </w:rPr>
  </w:style>
  <w:style w:type="character" w:customStyle="1" w:styleId="ListParagraphChar">
    <w:name w:val="List Paragraph Char"/>
    <w:aliases w:val="ANNEX Char,List Paragraph1 Char,List Paragraph2 Char,List Paragraph12 Char,Bullet List Char,1LU2 Char,Gach - Char,Gach- Char,CAP 2 Char,LIST1 Char,TD bang Char,TD Bang Char,HEADING 3 Char,List Paragraph (numbered (a)) Char,Cấp1 Char"/>
    <w:link w:val="ListParagraph"/>
    <w:uiPriority w:val="34"/>
    <w:qFormat/>
    <w:locked/>
    <w:rsid w:val="001632C1"/>
    <w:rPr>
      <w:rFonts w:ascii="Calibri" w:eastAsia="Calibri" w:hAnsi="Calibri" w:cs="Times New Roman"/>
    </w:rPr>
  </w:style>
  <w:style w:type="paragraph" w:customStyle="1" w:styleId="MTLAM">
    <w:name w:val="MỘT LA MÃ"/>
    <w:basedOn w:val="Normal"/>
    <w:link w:val="MTLAMChar"/>
    <w:rsid w:val="006A376B"/>
    <w:pPr>
      <w:spacing w:after="0" w:line="240" w:lineRule="auto"/>
      <w:jc w:val="both"/>
    </w:pPr>
    <w:rPr>
      <w:rFonts w:ascii="Times New Roman" w:eastAsia="Calibri" w:hAnsi="Times New Roman" w:cs="Times New Roman"/>
      <w:b/>
      <w:color w:val="000000"/>
      <w:sz w:val="26"/>
      <w:szCs w:val="26"/>
    </w:rPr>
  </w:style>
  <w:style w:type="character" w:customStyle="1" w:styleId="MTLAMChar">
    <w:name w:val="MỘT LA MÃ Char"/>
    <w:link w:val="MTLAM"/>
    <w:rsid w:val="006A376B"/>
    <w:rPr>
      <w:rFonts w:ascii="Times New Roman" w:eastAsia="Calibri" w:hAnsi="Times New Roman" w:cs="Times New Roman"/>
      <w:b/>
      <w:color w:val="000000"/>
      <w:sz w:val="26"/>
      <w:szCs w:val="26"/>
    </w:rPr>
  </w:style>
  <w:style w:type="paragraph" w:styleId="TOCHeading">
    <w:name w:val="TOC Heading"/>
    <w:basedOn w:val="Heading1"/>
    <w:next w:val="Normal"/>
    <w:uiPriority w:val="39"/>
    <w:unhideWhenUsed/>
    <w:qFormat/>
    <w:rsid w:val="006A376B"/>
    <w:pPr>
      <w:keepLines/>
      <w:numPr>
        <w:numId w:val="0"/>
      </w:numPr>
      <w:spacing w:before="240" w:line="259" w:lineRule="auto"/>
      <w:outlineLvl w:val="9"/>
    </w:pPr>
    <w:rPr>
      <w:rFonts w:ascii="Calibri Light" w:hAnsi="Calibri Light"/>
      <w:b w:val="0"/>
      <w:bCs w:val="0"/>
      <w:caps w:val="0"/>
      <w:color w:val="2E74B5"/>
      <w:sz w:val="32"/>
      <w:szCs w:val="32"/>
    </w:rPr>
  </w:style>
  <w:style w:type="paragraph" w:customStyle="1" w:styleId="StyleJustified">
    <w:name w:val="Style Justified"/>
    <w:basedOn w:val="Normal"/>
    <w:rsid w:val="005155DE"/>
    <w:pPr>
      <w:spacing w:after="0" w:line="288" w:lineRule="auto"/>
      <w:jc w:val="both"/>
    </w:pPr>
    <w:rPr>
      <w:rFonts w:ascii="Times New Roman" w:eastAsia="Times New Roman" w:hAnsi="Times New Roman" w:cs="Times New Roman"/>
      <w:sz w:val="26"/>
      <w:szCs w:val="26"/>
      <w:lang w:val="en-AU"/>
    </w:rPr>
  </w:style>
  <w:style w:type="paragraph" w:styleId="NormalWeb">
    <w:name w:val="Normal (Web)"/>
    <w:aliases w:val="Обычный (веб)1,Обычный (веб) Знак,Обычный (веб) Знак1,Обычный (веб) Знак Знак,Char Char Char Char Char Char Char Char Char Char,Char Char Char Char Char Char Char Char Char Char Char,Char Cha, Char,Char Char5"/>
    <w:basedOn w:val="Normal"/>
    <w:link w:val="NormalWebChar"/>
    <w:qFormat/>
    <w:rsid w:val="00B312FD"/>
    <w:pPr>
      <w:spacing w:before="100" w:beforeAutospacing="1" w:after="100" w:afterAutospacing="1" w:line="240" w:lineRule="auto"/>
    </w:pPr>
    <w:rPr>
      <w:rFonts w:ascii="Verdana" w:eastAsia="Times New Roman" w:hAnsi="Verdana" w:cs="Times New Roman"/>
      <w:sz w:val="24"/>
      <w:szCs w:val="24"/>
    </w:rPr>
  </w:style>
  <w:style w:type="character" w:customStyle="1" w:styleId="NormalWebChar">
    <w:name w:val="Normal (Web) Char"/>
    <w:aliases w:val="Обычный (веб)1 Char,Обычный (веб) Знак Char,Обычный (веб) Знак1 Char,Обычный (веб) Знак Знак Char,Char Char Char Char Char Char Char Char Char Char Char1,Char Char Char Char Char Char Char Char Char Char Char Char,Char Cha Char"/>
    <w:link w:val="NormalWeb"/>
    <w:qFormat/>
    <w:locked/>
    <w:rsid w:val="00B312FD"/>
    <w:rPr>
      <w:rFonts w:ascii="Verdana" w:eastAsia="Times New Roman" w:hAnsi="Verdana" w:cs="Times New Roman"/>
      <w:sz w:val="24"/>
      <w:szCs w:val="24"/>
    </w:rPr>
  </w:style>
  <w:style w:type="paragraph" w:customStyle="1" w:styleId="bac-caption">
    <w:name w:val="bac-caption"/>
    <w:link w:val="bac-captionChar"/>
    <w:rsid w:val="00B312FD"/>
    <w:pPr>
      <w:keepNext/>
      <w:keepLines/>
      <w:spacing w:before="120" w:after="120" w:line="240" w:lineRule="auto"/>
      <w:ind w:left="432"/>
      <w:jc w:val="center"/>
    </w:pPr>
    <w:rPr>
      <w:rFonts w:ascii="Arial" w:eastAsia="MS Mincho" w:hAnsi="Arial" w:cs="Times New Roman"/>
      <w:b/>
      <w:bCs/>
      <w:w w:val="90"/>
      <w:sz w:val="24"/>
      <w:szCs w:val="24"/>
      <w:lang w:val="vi-VN"/>
    </w:rPr>
  </w:style>
  <w:style w:type="character" w:customStyle="1" w:styleId="bac-captionChar">
    <w:name w:val="bac-caption Char"/>
    <w:link w:val="bac-caption"/>
    <w:rsid w:val="00B312FD"/>
    <w:rPr>
      <w:rFonts w:ascii="Arial" w:eastAsia="MS Mincho" w:hAnsi="Arial" w:cs="Times New Roman"/>
      <w:b/>
      <w:bCs/>
      <w:w w:val="90"/>
      <w:sz w:val="24"/>
      <w:szCs w:val="24"/>
      <w:lang w:val="vi-VN"/>
    </w:rPr>
  </w:style>
  <w:style w:type="paragraph" w:styleId="Caption">
    <w:name w:val="caption"/>
    <w:aliases w:val="Hình,Caption Char Char Char Char,Caption Char Char Char Char Char Char,Caption Char Char Char Char Char Char Char Char,Caption Char Char Char Char Cha Char Char Char Char Char Char Char Char Char Char Char Char Char Char,Caption (table),Hìn"/>
    <w:basedOn w:val="Normal"/>
    <w:next w:val="Normal"/>
    <w:link w:val="CaptionChar"/>
    <w:unhideWhenUsed/>
    <w:qFormat/>
    <w:rsid w:val="00711A3B"/>
    <w:pPr>
      <w:spacing w:after="100" w:line="240" w:lineRule="auto"/>
    </w:pPr>
    <w:rPr>
      <w:rFonts w:ascii="Times New Roman" w:hAnsi="Times New Roman"/>
      <w:bCs/>
      <w:i/>
      <w:sz w:val="24"/>
      <w:szCs w:val="18"/>
    </w:rPr>
  </w:style>
  <w:style w:type="character" w:styleId="CommentReference">
    <w:name w:val="annotation reference"/>
    <w:basedOn w:val="DefaultParagraphFont"/>
    <w:uiPriority w:val="99"/>
    <w:unhideWhenUsed/>
    <w:qFormat/>
    <w:rsid w:val="00CA06DC"/>
    <w:rPr>
      <w:sz w:val="16"/>
      <w:szCs w:val="16"/>
    </w:rPr>
  </w:style>
  <w:style w:type="paragraph" w:styleId="CommentText">
    <w:name w:val="annotation text"/>
    <w:basedOn w:val="Normal"/>
    <w:link w:val="CommentTextChar"/>
    <w:uiPriority w:val="99"/>
    <w:unhideWhenUsed/>
    <w:qFormat/>
    <w:rsid w:val="00CA06DC"/>
    <w:pPr>
      <w:spacing w:line="240" w:lineRule="auto"/>
    </w:pPr>
    <w:rPr>
      <w:sz w:val="20"/>
      <w:szCs w:val="20"/>
    </w:rPr>
  </w:style>
  <w:style w:type="character" w:customStyle="1" w:styleId="CommentTextChar">
    <w:name w:val="Comment Text Char"/>
    <w:basedOn w:val="DefaultParagraphFont"/>
    <w:link w:val="CommentText"/>
    <w:uiPriority w:val="99"/>
    <w:qFormat/>
    <w:rsid w:val="00CA06DC"/>
    <w:rPr>
      <w:sz w:val="20"/>
      <w:szCs w:val="20"/>
    </w:rPr>
  </w:style>
  <w:style w:type="paragraph" w:styleId="CommentSubject">
    <w:name w:val="annotation subject"/>
    <w:basedOn w:val="CommentText"/>
    <w:next w:val="CommentText"/>
    <w:link w:val="CommentSubjectChar"/>
    <w:uiPriority w:val="99"/>
    <w:unhideWhenUsed/>
    <w:qFormat/>
    <w:rsid w:val="00CA06DC"/>
    <w:rPr>
      <w:b/>
      <w:bCs/>
    </w:rPr>
  </w:style>
  <w:style w:type="character" w:customStyle="1" w:styleId="CommentSubjectChar">
    <w:name w:val="Comment Subject Char"/>
    <w:basedOn w:val="CommentTextChar"/>
    <w:link w:val="CommentSubject"/>
    <w:uiPriority w:val="99"/>
    <w:qFormat/>
    <w:rsid w:val="00CA06DC"/>
    <w:rPr>
      <w:b/>
      <w:bCs/>
      <w:sz w:val="20"/>
      <w:szCs w:val="20"/>
    </w:rPr>
  </w:style>
  <w:style w:type="paragraph" w:styleId="HTMLPreformatted">
    <w:name w:val="HTML Preformatted"/>
    <w:basedOn w:val="Normal"/>
    <w:link w:val="HTMLPreformattedChar"/>
    <w:uiPriority w:val="99"/>
    <w:unhideWhenUsed/>
    <w:rsid w:val="00661F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61F6B"/>
    <w:rPr>
      <w:rFonts w:ascii="Courier New" w:eastAsia="Times New Roman" w:hAnsi="Courier New" w:cs="Courier New"/>
      <w:sz w:val="20"/>
      <w:szCs w:val="20"/>
    </w:rPr>
  </w:style>
  <w:style w:type="paragraph" w:styleId="DocumentMap">
    <w:name w:val="Document Map"/>
    <w:basedOn w:val="Normal"/>
    <w:link w:val="DocumentMapChar"/>
    <w:unhideWhenUsed/>
    <w:rsid w:val="00887D35"/>
    <w:pPr>
      <w:spacing w:after="0" w:line="240" w:lineRule="auto"/>
    </w:pPr>
    <w:rPr>
      <w:rFonts w:ascii="Tahoma" w:eastAsia="Calibri" w:hAnsi="Tahoma" w:cs="Times New Roman"/>
      <w:sz w:val="16"/>
      <w:szCs w:val="16"/>
    </w:rPr>
  </w:style>
  <w:style w:type="character" w:customStyle="1" w:styleId="DocumentMapChar">
    <w:name w:val="Document Map Char"/>
    <w:basedOn w:val="DefaultParagraphFont"/>
    <w:link w:val="DocumentMap"/>
    <w:rsid w:val="00887D35"/>
    <w:rPr>
      <w:rFonts w:ascii="Tahoma" w:eastAsia="Calibri" w:hAnsi="Tahoma" w:cs="Times New Roman"/>
      <w:sz w:val="16"/>
      <w:szCs w:val="16"/>
    </w:rPr>
  </w:style>
  <w:style w:type="paragraph" w:styleId="TableofFigures">
    <w:name w:val="table of figures"/>
    <w:aliases w:val="B¶ng"/>
    <w:basedOn w:val="Normal"/>
    <w:next w:val="Normal"/>
    <w:uiPriority w:val="99"/>
    <w:unhideWhenUsed/>
    <w:rsid w:val="00706766"/>
    <w:pPr>
      <w:spacing w:after="0"/>
    </w:pPr>
  </w:style>
  <w:style w:type="paragraph" w:customStyle="1" w:styleId="S-A">
    <w:name w:val="S-A"/>
    <w:basedOn w:val="Normal"/>
    <w:link w:val="S-AChar"/>
    <w:qFormat/>
    <w:rsid w:val="00F728AC"/>
    <w:pPr>
      <w:numPr>
        <w:numId w:val="9"/>
      </w:numPr>
      <w:spacing w:before="30" w:after="30" w:line="360" w:lineRule="auto"/>
      <w:ind w:right="96"/>
      <w:contextualSpacing/>
      <w:jc w:val="center"/>
    </w:pPr>
    <w:rPr>
      <w:rFonts w:ascii="Times New Roman" w:hAnsi="Times New Roman" w:cs="Arial"/>
      <w:b/>
      <w:sz w:val="26"/>
      <w:szCs w:val="24"/>
    </w:rPr>
  </w:style>
  <w:style w:type="paragraph" w:customStyle="1" w:styleId="S-I">
    <w:name w:val="S-I"/>
    <w:basedOn w:val="S-A"/>
    <w:link w:val="S-IChar"/>
    <w:qFormat/>
    <w:rsid w:val="009A4DEA"/>
    <w:pPr>
      <w:numPr>
        <w:ilvl w:val="1"/>
      </w:numPr>
      <w:spacing w:line="240" w:lineRule="auto"/>
      <w:jc w:val="left"/>
    </w:pPr>
  </w:style>
  <w:style w:type="character" w:customStyle="1" w:styleId="S-AChar">
    <w:name w:val="S-A Char"/>
    <w:basedOn w:val="DefaultParagraphFont"/>
    <w:link w:val="S-A"/>
    <w:rsid w:val="00F728AC"/>
    <w:rPr>
      <w:rFonts w:ascii="Times New Roman" w:hAnsi="Times New Roman" w:cs="Arial"/>
      <w:b/>
      <w:sz w:val="26"/>
      <w:szCs w:val="24"/>
    </w:rPr>
  </w:style>
  <w:style w:type="paragraph" w:customStyle="1" w:styleId="S-I1">
    <w:name w:val="S-I.1"/>
    <w:basedOn w:val="Normal"/>
    <w:link w:val="S-I1Char"/>
    <w:qFormat/>
    <w:rsid w:val="00F728AC"/>
    <w:pPr>
      <w:numPr>
        <w:ilvl w:val="2"/>
        <w:numId w:val="9"/>
      </w:numPr>
      <w:spacing w:after="0" w:line="276" w:lineRule="auto"/>
      <w:ind w:right="96"/>
    </w:pPr>
    <w:rPr>
      <w:rFonts w:ascii="Times New Roman" w:hAnsi="Times New Roman" w:cs="Arial"/>
      <w:b/>
      <w:bCs/>
      <w:sz w:val="26"/>
      <w:szCs w:val="24"/>
    </w:rPr>
  </w:style>
  <w:style w:type="character" w:customStyle="1" w:styleId="S-IChar">
    <w:name w:val="S-I Char"/>
    <w:basedOn w:val="S-AChar"/>
    <w:link w:val="S-I"/>
    <w:rsid w:val="009A4DEA"/>
    <w:rPr>
      <w:rFonts w:ascii="Times New Roman" w:hAnsi="Times New Roman" w:cs="Arial"/>
      <w:b/>
      <w:sz w:val="26"/>
      <w:szCs w:val="24"/>
    </w:rPr>
  </w:style>
  <w:style w:type="paragraph" w:customStyle="1" w:styleId="S-1">
    <w:name w:val="S-1"/>
    <w:basedOn w:val="S-I1"/>
    <w:link w:val="S-1Char"/>
    <w:qFormat/>
    <w:rsid w:val="00F728AC"/>
    <w:pPr>
      <w:numPr>
        <w:ilvl w:val="3"/>
      </w:numPr>
    </w:pPr>
  </w:style>
  <w:style w:type="character" w:customStyle="1" w:styleId="S-I1Char">
    <w:name w:val="S-I.1 Char"/>
    <w:basedOn w:val="DefaultParagraphFont"/>
    <w:link w:val="S-I1"/>
    <w:rsid w:val="00F728AC"/>
    <w:rPr>
      <w:rFonts w:ascii="Times New Roman" w:hAnsi="Times New Roman" w:cs="Arial"/>
      <w:b/>
      <w:bCs/>
      <w:sz w:val="26"/>
      <w:szCs w:val="24"/>
    </w:rPr>
  </w:style>
  <w:style w:type="paragraph" w:customStyle="1" w:styleId="S-anh">
    <w:name w:val="S-a nhỏ"/>
    <w:basedOn w:val="S-1"/>
    <w:link w:val="S-anhChar"/>
    <w:qFormat/>
    <w:rsid w:val="00E3667E"/>
    <w:pPr>
      <w:numPr>
        <w:ilvl w:val="4"/>
      </w:numPr>
    </w:pPr>
  </w:style>
  <w:style w:type="character" w:customStyle="1" w:styleId="S-1Char">
    <w:name w:val="S-1 Char"/>
    <w:basedOn w:val="S-I1Char"/>
    <w:link w:val="S-1"/>
    <w:rsid w:val="00F728AC"/>
    <w:rPr>
      <w:rFonts w:ascii="Times New Roman" w:hAnsi="Times New Roman" w:cs="Arial"/>
      <w:b/>
      <w:bCs/>
      <w:sz w:val="26"/>
      <w:szCs w:val="24"/>
    </w:rPr>
  </w:style>
  <w:style w:type="character" w:customStyle="1" w:styleId="S-anhChar">
    <w:name w:val="S-a nhỏ Char"/>
    <w:basedOn w:val="S-1Char"/>
    <w:link w:val="S-anh"/>
    <w:rsid w:val="00E3667E"/>
    <w:rPr>
      <w:rFonts w:ascii="Times New Roman" w:hAnsi="Times New Roman" w:cs="Arial"/>
      <w:b/>
      <w:bCs/>
      <w:sz w:val="26"/>
      <w:szCs w:val="24"/>
    </w:rPr>
  </w:style>
  <w:style w:type="character" w:styleId="FollowedHyperlink">
    <w:name w:val="FollowedHyperlink"/>
    <w:basedOn w:val="DefaultParagraphFont"/>
    <w:uiPriority w:val="99"/>
    <w:unhideWhenUsed/>
    <w:rsid w:val="00EA0464"/>
    <w:rPr>
      <w:color w:val="954F72"/>
      <w:u w:val="single"/>
    </w:rPr>
  </w:style>
  <w:style w:type="paragraph" w:customStyle="1" w:styleId="xl64">
    <w:name w:val="xl64"/>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rPr>
  </w:style>
  <w:style w:type="paragraph" w:customStyle="1" w:styleId="xl65">
    <w:name w:val="xl65"/>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66">
    <w:name w:val="xl66"/>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rPr>
  </w:style>
  <w:style w:type="paragraph" w:customStyle="1" w:styleId="xl67">
    <w:name w:val="xl67"/>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68">
    <w:name w:val="xl68"/>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69">
    <w:name w:val="xl69"/>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70">
    <w:name w:val="xl70"/>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4"/>
      <w:szCs w:val="24"/>
    </w:rPr>
  </w:style>
  <w:style w:type="paragraph" w:customStyle="1" w:styleId="xl71">
    <w:name w:val="xl71"/>
    <w:basedOn w:val="Normal"/>
    <w:rsid w:val="00EA0464"/>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72">
    <w:name w:val="xl72"/>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24"/>
      <w:szCs w:val="24"/>
    </w:rPr>
  </w:style>
  <w:style w:type="paragraph" w:customStyle="1" w:styleId="xl73">
    <w:name w:val="xl73"/>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24"/>
      <w:szCs w:val="24"/>
    </w:rPr>
  </w:style>
  <w:style w:type="paragraph" w:customStyle="1" w:styleId="xl74">
    <w:name w:val="xl74"/>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5">
    <w:name w:val="xl75"/>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6">
    <w:name w:val="xl76"/>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rPr>
  </w:style>
  <w:style w:type="paragraph" w:customStyle="1" w:styleId="xl77">
    <w:name w:val="xl77"/>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78">
    <w:name w:val="xl78"/>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79">
    <w:name w:val="xl79"/>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24"/>
      <w:szCs w:val="24"/>
    </w:rPr>
  </w:style>
  <w:style w:type="paragraph" w:customStyle="1" w:styleId="xl80">
    <w:name w:val="xl80"/>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24"/>
      <w:szCs w:val="24"/>
    </w:rPr>
  </w:style>
  <w:style w:type="paragraph" w:customStyle="1" w:styleId="xl81">
    <w:name w:val="xl81"/>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i/>
      <w:iCs/>
      <w:sz w:val="24"/>
      <w:szCs w:val="24"/>
    </w:rPr>
  </w:style>
  <w:style w:type="paragraph" w:customStyle="1" w:styleId="xl82">
    <w:name w:val="xl82"/>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rPr>
  </w:style>
  <w:style w:type="paragraph" w:customStyle="1" w:styleId="xl83">
    <w:name w:val="xl83"/>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84">
    <w:name w:val="xl84"/>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rPr>
  </w:style>
  <w:style w:type="paragraph" w:customStyle="1" w:styleId="xl85">
    <w:name w:val="xl85"/>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86">
    <w:name w:val="xl86"/>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7">
    <w:name w:val="xl87"/>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88">
    <w:name w:val="xl88"/>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24"/>
      <w:szCs w:val="24"/>
    </w:rPr>
  </w:style>
  <w:style w:type="paragraph" w:customStyle="1" w:styleId="xl89">
    <w:name w:val="xl89"/>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0">
    <w:name w:val="xl90"/>
    <w:basedOn w:val="Normal"/>
    <w:rsid w:val="00EA046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TableParagraph">
    <w:name w:val="Table Paragraph"/>
    <w:basedOn w:val="Normal"/>
    <w:uiPriority w:val="1"/>
    <w:qFormat/>
    <w:rsid w:val="00B22C84"/>
    <w:pPr>
      <w:widowControl w:val="0"/>
      <w:autoSpaceDE w:val="0"/>
      <w:autoSpaceDN w:val="0"/>
      <w:spacing w:after="0" w:line="240" w:lineRule="auto"/>
    </w:pPr>
    <w:rPr>
      <w:rFonts w:ascii="Arial" w:eastAsia="Arial" w:hAnsi="Arial" w:cs="Arial"/>
      <w:lang w:bidi="en-US"/>
    </w:rPr>
  </w:style>
  <w:style w:type="paragraph" w:styleId="FootnoteText">
    <w:name w:val="footnote text"/>
    <w:aliases w:val="Footnote Text Char Char Char Char Char,Footnote Text Char Char Char Char Char Char Ch,Footnote Text Char Char Char Char Char Char Ch Char,Footnote Text Char Char Char Char Char Char Ch Char Char Char,single space,fn,footnote text,FOOTNOTES"/>
    <w:basedOn w:val="Normal"/>
    <w:link w:val="FootnoteTextChar"/>
    <w:uiPriority w:val="99"/>
    <w:unhideWhenUsed/>
    <w:qFormat/>
    <w:rsid w:val="00F46835"/>
    <w:pPr>
      <w:spacing w:after="0" w:line="240" w:lineRule="auto"/>
    </w:pPr>
    <w:rPr>
      <w:sz w:val="20"/>
      <w:szCs w:val="20"/>
    </w:rPr>
  </w:style>
  <w:style w:type="character" w:customStyle="1" w:styleId="FootnoteTextChar">
    <w:name w:val="Footnote Text Char"/>
    <w:aliases w:val="Footnote Text Char Char Char Char Char Char,Footnote Text Char Char Char Char Char Char Ch Char1,Footnote Text Char Char Char Char Char Char Ch Char Char,Footnote Text Char Char Char Char Char Char Ch Char Char Char Char,fn Char"/>
    <w:basedOn w:val="DefaultParagraphFont"/>
    <w:link w:val="FootnoteText"/>
    <w:uiPriority w:val="99"/>
    <w:qFormat/>
    <w:rsid w:val="00F46835"/>
    <w:rPr>
      <w:sz w:val="20"/>
      <w:szCs w:val="20"/>
    </w:rPr>
  </w:style>
  <w:style w:type="character" w:styleId="FootnoteReference">
    <w:name w:val="footnote reference"/>
    <w:aliases w:val="Footnote,Footnote text,ftref,BearingPoint,16 Point,Superscript 6 Point,fr,Footnote Text1,Footnote Text Char Char Char Char Char Char Ch Char Char Char Char Char Char C,f,Ref,de nota al pie,Footnote + Arial,10 pt,Black,Footnote Text11"/>
    <w:basedOn w:val="DefaultParagraphFont"/>
    <w:link w:val="BVIfnrCarCar"/>
    <w:unhideWhenUsed/>
    <w:qFormat/>
    <w:rsid w:val="00F46835"/>
    <w:rPr>
      <w:vertAlign w:val="superscript"/>
    </w:rPr>
  </w:style>
  <w:style w:type="character" w:customStyle="1" w:styleId="Heading8Char">
    <w:name w:val="Heading 8 Char"/>
    <w:aliases w:val="Char Char4 Char,目标题 1) Char,__(i) Char"/>
    <w:basedOn w:val="DefaultParagraphFont"/>
    <w:link w:val="Heading8"/>
    <w:uiPriority w:val="9"/>
    <w:rsid w:val="00403BB8"/>
    <w:rPr>
      <w:rFonts w:asciiTheme="majorHAnsi" w:eastAsiaTheme="majorEastAsia" w:hAnsiTheme="majorHAnsi" w:cstheme="majorBidi"/>
      <w:color w:val="272727" w:themeColor="text1" w:themeTint="D8"/>
      <w:sz w:val="21"/>
      <w:szCs w:val="21"/>
    </w:rPr>
  </w:style>
  <w:style w:type="paragraph" w:styleId="EndnoteText">
    <w:name w:val="endnote text"/>
    <w:basedOn w:val="Normal"/>
    <w:link w:val="EndnoteTextChar"/>
    <w:uiPriority w:val="99"/>
    <w:unhideWhenUsed/>
    <w:rsid w:val="008D7C2E"/>
    <w:pPr>
      <w:spacing w:after="0" w:line="240" w:lineRule="auto"/>
    </w:pPr>
    <w:rPr>
      <w:sz w:val="20"/>
      <w:szCs w:val="20"/>
    </w:rPr>
  </w:style>
  <w:style w:type="character" w:customStyle="1" w:styleId="EndnoteTextChar">
    <w:name w:val="Endnote Text Char"/>
    <w:basedOn w:val="DefaultParagraphFont"/>
    <w:link w:val="EndnoteText"/>
    <w:uiPriority w:val="99"/>
    <w:rsid w:val="008D7C2E"/>
    <w:rPr>
      <w:sz w:val="20"/>
      <w:szCs w:val="20"/>
    </w:rPr>
  </w:style>
  <w:style w:type="character" w:styleId="EndnoteReference">
    <w:name w:val="endnote reference"/>
    <w:basedOn w:val="DefaultParagraphFont"/>
    <w:uiPriority w:val="99"/>
    <w:unhideWhenUsed/>
    <w:rsid w:val="008D7C2E"/>
    <w:rPr>
      <w:vertAlign w:val="superscript"/>
    </w:rPr>
  </w:style>
  <w:style w:type="paragraph" w:customStyle="1" w:styleId="gachhang">
    <w:name w:val="gach hang"/>
    <w:basedOn w:val="Normal"/>
    <w:qFormat/>
    <w:rsid w:val="008D54D6"/>
    <w:pPr>
      <w:numPr>
        <w:numId w:val="10"/>
      </w:numPr>
      <w:spacing w:before="60" w:after="60" w:line="240" w:lineRule="auto"/>
      <w:jc w:val="both"/>
    </w:pPr>
    <w:rPr>
      <w:rFonts w:ascii="Times New Roman" w:eastAsia="Times New Roman" w:hAnsi="Times New Roman" w:cs="Times New Roman"/>
      <w:sz w:val="28"/>
      <w:szCs w:val="24"/>
      <w:lang w:val="nb-NO" w:eastAsia="vi-VN"/>
    </w:rPr>
  </w:style>
  <w:style w:type="character" w:customStyle="1" w:styleId="CaptionChar">
    <w:name w:val="Caption Char"/>
    <w:aliases w:val="Hình Char,Caption Char Char Char Char Char,Caption Char Char Char Char Char Char Char,Caption Char Char Char Char Char Char Char Char Char,Caption (table) Char,Hìn Char"/>
    <w:link w:val="Caption"/>
    <w:qFormat/>
    <w:rsid w:val="00711A3B"/>
    <w:rPr>
      <w:rFonts w:ascii="Times New Roman" w:hAnsi="Times New Roman"/>
      <w:bCs/>
      <w:i/>
      <w:sz w:val="24"/>
      <w:szCs w:val="18"/>
    </w:rPr>
  </w:style>
  <w:style w:type="paragraph" w:customStyle="1" w:styleId="S-gach">
    <w:name w:val="S-gach"/>
    <w:basedOn w:val="ListParagraph"/>
    <w:link w:val="S-gachChar"/>
    <w:qFormat/>
    <w:rsid w:val="00F728AC"/>
    <w:pPr>
      <w:numPr>
        <w:numId w:val="11"/>
      </w:numPr>
      <w:spacing w:after="0"/>
    </w:pPr>
    <w:rPr>
      <w:rFonts w:ascii="Times New Roman" w:hAnsi="Times New Roman" w:cs="Arial"/>
      <w:color w:val="000000" w:themeColor="text1"/>
      <w:spacing w:val="-4"/>
      <w:sz w:val="26"/>
      <w:szCs w:val="26"/>
    </w:rPr>
  </w:style>
  <w:style w:type="paragraph" w:customStyle="1" w:styleId="S-Cong">
    <w:name w:val="S-Cong"/>
    <w:basedOn w:val="Normal"/>
    <w:link w:val="S-CongChar"/>
    <w:qFormat/>
    <w:rsid w:val="00F728AC"/>
    <w:pPr>
      <w:numPr>
        <w:ilvl w:val="1"/>
        <w:numId w:val="11"/>
      </w:numPr>
      <w:spacing w:before="60" w:after="120" w:line="240" w:lineRule="auto"/>
      <w:jc w:val="both"/>
    </w:pPr>
    <w:rPr>
      <w:rFonts w:ascii="Times New Roman" w:eastAsia="Times New Roman" w:hAnsi="Times New Roman" w:cs="Arial"/>
      <w:color w:val="000000" w:themeColor="text1"/>
      <w:sz w:val="26"/>
      <w:szCs w:val="26"/>
      <w:lang w:val="nb-NO"/>
    </w:rPr>
  </w:style>
  <w:style w:type="character" w:customStyle="1" w:styleId="S-gachChar">
    <w:name w:val="S-gach Char"/>
    <w:basedOn w:val="DefaultParagraphFont"/>
    <w:link w:val="S-gach"/>
    <w:rsid w:val="00F728AC"/>
    <w:rPr>
      <w:rFonts w:ascii="Times New Roman" w:eastAsia="Calibri" w:hAnsi="Times New Roman" w:cs="Arial"/>
      <w:color w:val="000000" w:themeColor="text1"/>
      <w:spacing w:val="-4"/>
      <w:sz w:val="26"/>
      <w:szCs w:val="26"/>
    </w:rPr>
  </w:style>
  <w:style w:type="character" w:customStyle="1" w:styleId="S-CongChar">
    <w:name w:val="S-Cong Char"/>
    <w:basedOn w:val="DefaultParagraphFont"/>
    <w:link w:val="S-Cong"/>
    <w:rsid w:val="00F728AC"/>
    <w:rPr>
      <w:rFonts w:ascii="Times New Roman" w:eastAsia="Times New Roman" w:hAnsi="Times New Roman" w:cs="Arial"/>
      <w:color w:val="000000" w:themeColor="text1"/>
      <w:sz w:val="26"/>
      <w:szCs w:val="26"/>
      <w:lang w:val="nb-NO"/>
    </w:rPr>
  </w:style>
  <w:style w:type="paragraph" w:customStyle="1" w:styleId="S-Alon">
    <w:name w:val="S-Alon"/>
    <w:basedOn w:val="Normal"/>
    <w:autoRedefine/>
    <w:qFormat/>
    <w:rsid w:val="00E947AB"/>
    <w:pPr>
      <w:spacing w:before="30" w:after="30" w:line="360" w:lineRule="auto"/>
      <w:ind w:right="96"/>
      <w:contextualSpacing/>
      <w:jc w:val="center"/>
    </w:pPr>
    <w:rPr>
      <w:rFonts w:ascii="Times New Roman" w:hAnsi="Times New Roman" w:cs="Arial"/>
      <w:b/>
      <w:sz w:val="26"/>
      <w:szCs w:val="24"/>
    </w:rPr>
  </w:style>
  <w:style w:type="paragraph" w:customStyle="1" w:styleId="S-a1">
    <w:name w:val="S-a.1"/>
    <w:basedOn w:val="Normal"/>
    <w:link w:val="S-a1Char"/>
    <w:rsid w:val="00E947AB"/>
    <w:pPr>
      <w:tabs>
        <w:tab w:val="left" w:pos="0"/>
        <w:tab w:val="left" w:pos="540"/>
      </w:tabs>
      <w:spacing w:before="80" w:after="80" w:line="240" w:lineRule="auto"/>
      <w:jc w:val="both"/>
    </w:pPr>
    <w:rPr>
      <w:rFonts w:ascii="Times New Roman" w:eastAsia="Times New Roman" w:hAnsi="Times New Roman" w:cs="Times New Roman"/>
      <w:color w:val="000000" w:themeColor="text1"/>
      <w:sz w:val="26"/>
      <w:szCs w:val="26"/>
      <w:lang w:val="vi-VN"/>
    </w:rPr>
  </w:style>
  <w:style w:type="character" w:customStyle="1" w:styleId="S-a1Char">
    <w:name w:val="S-a.1 Char"/>
    <w:basedOn w:val="DefaultParagraphFont"/>
    <w:link w:val="S-a1"/>
    <w:rsid w:val="00E947AB"/>
    <w:rPr>
      <w:rFonts w:ascii="Times New Roman" w:eastAsia="Times New Roman" w:hAnsi="Times New Roman" w:cs="Times New Roman"/>
      <w:color w:val="000000" w:themeColor="text1"/>
      <w:sz w:val="26"/>
      <w:szCs w:val="26"/>
      <w:lang w:val="vi-VN"/>
    </w:rPr>
  </w:style>
  <w:style w:type="paragraph" w:customStyle="1" w:styleId="S-a1new">
    <w:name w:val="S-a.1_new"/>
    <w:basedOn w:val="S-a1"/>
    <w:link w:val="S-a1newChar"/>
    <w:qFormat/>
    <w:rsid w:val="00691454"/>
    <w:pPr>
      <w:numPr>
        <w:ilvl w:val="5"/>
        <w:numId w:val="9"/>
      </w:numPr>
    </w:pPr>
  </w:style>
  <w:style w:type="character" w:customStyle="1" w:styleId="S-a1newChar">
    <w:name w:val="S-a.1_new Char"/>
    <w:basedOn w:val="S-a1Char"/>
    <w:link w:val="S-a1new"/>
    <w:rsid w:val="00691454"/>
    <w:rPr>
      <w:rFonts w:ascii="Times New Roman" w:eastAsia="Times New Roman" w:hAnsi="Times New Roman" w:cs="Times New Roman"/>
      <w:color w:val="000000" w:themeColor="text1"/>
      <w:sz w:val="26"/>
      <w:szCs w:val="26"/>
      <w:lang w:val="vi-VN"/>
    </w:rPr>
  </w:style>
  <w:style w:type="paragraph" w:customStyle="1" w:styleId="Char3">
    <w:name w:val="Char3"/>
    <w:basedOn w:val="Normal"/>
    <w:rsid w:val="00C16193"/>
    <w:pPr>
      <w:spacing w:line="240" w:lineRule="exact"/>
    </w:pPr>
    <w:rPr>
      <w:rFonts w:ascii="Tahoma" w:eastAsia="Times New Roman" w:hAnsi="Tahoma" w:cs="Tahoma"/>
      <w:sz w:val="20"/>
      <w:szCs w:val="20"/>
    </w:rPr>
  </w:style>
  <w:style w:type="character" w:styleId="Emphasis">
    <w:name w:val="Emphasis"/>
    <w:basedOn w:val="DefaultParagraphFont"/>
    <w:uiPriority w:val="20"/>
    <w:qFormat/>
    <w:rsid w:val="00972813"/>
    <w:rPr>
      <w:i/>
      <w:iCs/>
    </w:rPr>
  </w:style>
  <w:style w:type="character" w:customStyle="1" w:styleId="UnresolvedMention1">
    <w:name w:val="Unresolved Mention1"/>
    <w:basedOn w:val="DefaultParagraphFont"/>
    <w:uiPriority w:val="99"/>
    <w:semiHidden/>
    <w:unhideWhenUsed/>
    <w:rsid w:val="0034158E"/>
    <w:rPr>
      <w:color w:val="605E5C"/>
      <w:shd w:val="clear" w:color="auto" w:fill="E1DFDD"/>
    </w:rPr>
  </w:style>
  <w:style w:type="paragraph" w:customStyle="1" w:styleId="msonormal0">
    <w:name w:val="msonormal"/>
    <w:basedOn w:val="Normal"/>
    <w:rsid w:val="00434DE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434DE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1">
    <w:name w:val="xl91"/>
    <w:basedOn w:val="Normal"/>
    <w:rsid w:val="00434D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rPr>
  </w:style>
  <w:style w:type="paragraph" w:customStyle="1" w:styleId="xl92">
    <w:name w:val="xl92"/>
    <w:basedOn w:val="Normal"/>
    <w:rsid w:val="00434D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3">
    <w:name w:val="xl93"/>
    <w:basedOn w:val="Normal"/>
    <w:rsid w:val="00434D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AE531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5">
    <w:name w:val="xl95"/>
    <w:basedOn w:val="Normal"/>
    <w:rsid w:val="00AE531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6">
    <w:name w:val="xl96"/>
    <w:basedOn w:val="Normal"/>
    <w:rsid w:val="00AE53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7">
    <w:name w:val="xl97"/>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rPr>
  </w:style>
  <w:style w:type="paragraph" w:customStyle="1" w:styleId="xl98">
    <w:name w:val="xl98"/>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rPr>
  </w:style>
  <w:style w:type="paragraph" w:customStyle="1" w:styleId="xl99">
    <w:name w:val="xl99"/>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100">
    <w:name w:val="xl100"/>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101">
    <w:name w:val="xl101"/>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102">
    <w:name w:val="xl102"/>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104">
    <w:name w:val="xl104"/>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105">
    <w:name w:val="xl105"/>
    <w:basedOn w:val="Normal"/>
    <w:rsid w:val="00AE531F"/>
    <w:pPr>
      <w:pBdr>
        <w:top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AE531F"/>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8">
    <w:name w:val="xl108"/>
    <w:basedOn w:val="Normal"/>
    <w:rsid w:val="00AE531F"/>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rPr>
  </w:style>
  <w:style w:type="paragraph" w:customStyle="1" w:styleId="xl109">
    <w:name w:val="xl109"/>
    <w:basedOn w:val="Normal"/>
    <w:rsid w:val="00AE531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rPr>
  </w:style>
  <w:style w:type="paragraph" w:customStyle="1" w:styleId="xl110">
    <w:name w:val="xl110"/>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1">
    <w:name w:val="xl111"/>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12">
    <w:name w:val="xl112"/>
    <w:basedOn w:val="Normal"/>
    <w:rsid w:val="00AE531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3">
    <w:name w:val="xl113"/>
    <w:basedOn w:val="Normal"/>
    <w:rsid w:val="00AE531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4">
    <w:name w:val="xl114"/>
    <w:basedOn w:val="Normal"/>
    <w:rsid w:val="00AE531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5">
    <w:name w:val="xl115"/>
    <w:basedOn w:val="Normal"/>
    <w:rsid w:val="00AE5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nt5">
    <w:name w:val="font5"/>
    <w:basedOn w:val="Normal"/>
    <w:rsid w:val="00205470"/>
    <w:pPr>
      <w:spacing w:before="100" w:beforeAutospacing="1" w:after="100" w:afterAutospacing="1" w:line="240" w:lineRule="auto"/>
    </w:pPr>
    <w:rPr>
      <w:rFonts w:ascii="Times New Roman" w:eastAsia="Times New Roman" w:hAnsi="Times New Roman" w:cs="Times New Roman"/>
      <w:i/>
      <w:iCs/>
      <w:color w:val="000000"/>
    </w:rPr>
  </w:style>
  <w:style w:type="character" w:customStyle="1" w:styleId="Heading7Char">
    <w:name w:val="Heading 7 Char"/>
    <w:aliases w:val="项标题(1) Char,b.thuong Char,__1/ Char"/>
    <w:basedOn w:val="DefaultParagraphFont"/>
    <w:link w:val="Heading7"/>
    <w:uiPriority w:val="9"/>
    <w:rsid w:val="00C05A9E"/>
    <w:rPr>
      <w:rFonts w:ascii="VNI-Times" w:eastAsia="Times New Roman" w:hAnsi="VNI-Times" w:cs="Times New Roman"/>
      <w:b/>
      <w:sz w:val="28"/>
      <w:szCs w:val="20"/>
      <w:lang w:val="sv-SE"/>
    </w:rPr>
  </w:style>
  <w:style w:type="paragraph" w:customStyle="1" w:styleId="CanhK">
    <w:name w:val="Canh K"/>
    <w:basedOn w:val="Normal"/>
    <w:link w:val="CanhKChar"/>
    <w:qFormat/>
    <w:rsid w:val="008F155E"/>
    <w:pPr>
      <w:spacing w:before="60" w:after="60" w:line="240" w:lineRule="auto"/>
      <w:ind w:firstLine="426"/>
      <w:jc w:val="both"/>
    </w:pPr>
    <w:rPr>
      <w:rFonts w:ascii="Times New Roman" w:eastAsia="Times New Roman" w:hAnsi="Times New Roman" w:cs="Times New Roman"/>
      <w:sz w:val="28"/>
      <w:szCs w:val="28"/>
    </w:rPr>
  </w:style>
  <w:style w:type="character" w:customStyle="1" w:styleId="CanhKChar">
    <w:name w:val="Canh K Char"/>
    <w:link w:val="CanhK"/>
    <w:rsid w:val="008F155E"/>
    <w:rPr>
      <w:rFonts w:ascii="Times New Roman" w:eastAsia="Times New Roman" w:hAnsi="Times New Roman" w:cs="Times New Roman"/>
      <w:sz w:val="28"/>
      <w:szCs w:val="28"/>
    </w:rPr>
  </w:style>
  <w:style w:type="paragraph" w:styleId="Title">
    <w:name w:val="Title"/>
    <w:aliases w:val=" Char Char, Char Char Char Char Char,Char Char Char Char Char"/>
    <w:basedOn w:val="Normal"/>
    <w:next w:val="Normal"/>
    <w:link w:val="TitleChar"/>
    <w:uiPriority w:val="10"/>
    <w:qFormat/>
    <w:rsid w:val="00A7015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 Char Char Char, Char Char Char Char Char Char,Char Char Char Char Char Char"/>
    <w:basedOn w:val="DefaultParagraphFont"/>
    <w:link w:val="Title"/>
    <w:uiPriority w:val="10"/>
    <w:qFormat/>
    <w:rsid w:val="00A70155"/>
    <w:rPr>
      <w:rFonts w:asciiTheme="majorHAnsi" w:eastAsiaTheme="majorEastAsia" w:hAnsiTheme="majorHAnsi" w:cstheme="majorBidi"/>
      <w:spacing w:val="-10"/>
      <w:kern w:val="28"/>
      <w:sz w:val="56"/>
      <w:szCs w:val="56"/>
    </w:rPr>
  </w:style>
  <w:style w:type="paragraph" w:customStyle="1" w:styleId="canhchu">
    <w:name w:val="canh chu"/>
    <w:basedOn w:val="Normal"/>
    <w:link w:val="canhchuChar"/>
    <w:qFormat/>
    <w:rsid w:val="00D21B0F"/>
    <w:pPr>
      <w:numPr>
        <w:numId w:val="12"/>
      </w:numPr>
      <w:tabs>
        <w:tab w:val="left" w:pos="567"/>
      </w:tabs>
      <w:spacing w:before="60" w:after="60" w:line="240" w:lineRule="auto"/>
      <w:jc w:val="both"/>
    </w:pPr>
    <w:rPr>
      <w:rFonts w:ascii="Times New Roman" w:eastAsia="Times New Roman" w:hAnsi="Times New Roman" w:cs="Times New Roman"/>
      <w:sz w:val="28"/>
      <w:szCs w:val="28"/>
    </w:rPr>
  </w:style>
  <w:style w:type="character" w:customStyle="1" w:styleId="canhchuChar">
    <w:name w:val="canh chu Char"/>
    <w:link w:val="canhchu"/>
    <w:rsid w:val="00D21B0F"/>
    <w:rPr>
      <w:rFonts w:ascii="Times New Roman" w:eastAsia="Times New Roman" w:hAnsi="Times New Roman" w:cs="Times New Roman"/>
      <w:sz w:val="28"/>
      <w:szCs w:val="28"/>
    </w:rPr>
  </w:style>
  <w:style w:type="paragraph" w:customStyle="1" w:styleId="bac-body">
    <w:name w:val="bac-body"/>
    <w:basedOn w:val="Normal"/>
    <w:link w:val="bac-bodyChar"/>
    <w:qFormat/>
    <w:rsid w:val="000C1631"/>
    <w:pPr>
      <w:widowControl w:val="0"/>
      <w:spacing w:before="120" w:after="120" w:line="240" w:lineRule="auto"/>
      <w:ind w:left="624"/>
      <w:jc w:val="both"/>
    </w:pPr>
    <w:rPr>
      <w:rFonts w:ascii="Arial" w:eastAsia="MS Mincho" w:hAnsi="Arial" w:cs="Times New Roman"/>
      <w:sz w:val="24"/>
      <w:szCs w:val="24"/>
      <w:lang w:val="x-none" w:eastAsia="x-none"/>
    </w:rPr>
  </w:style>
  <w:style w:type="character" w:customStyle="1" w:styleId="bac-bodyChar">
    <w:name w:val="bac-body Char"/>
    <w:link w:val="bac-body"/>
    <w:locked/>
    <w:rsid w:val="000C1631"/>
    <w:rPr>
      <w:rFonts w:ascii="Arial" w:eastAsia="MS Mincho" w:hAnsi="Arial" w:cs="Times New Roman"/>
      <w:sz w:val="24"/>
      <w:szCs w:val="24"/>
      <w:lang w:val="x-none" w:eastAsia="x-none"/>
    </w:rPr>
  </w:style>
  <w:style w:type="paragraph" w:customStyle="1" w:styleId="bac-bullet01">
    <w:name w:val="bac-bullet01"/>
    <w:basedOn w:val="Normal"/>
    <w:link w:val="bac-bullet01Char1"/>
    <w:autoRedefine/>
    <w:qFormat/>
    <w:rsid w:val="000C1631"/>
    <w:pPr>
      <w:numPr>
        <w:numId w:val="14"/>
      </w:numPr>
      <w:tabs>
        <w:tab w:val="clear" w:pos="1440"/>
      </w:tabs>
      <w:spacing w:before="60" w:after="0" w:line="240" w:lineRule="auto"/>
      <w:ind w:left="634" w:hanging="274"/>
      <w:jc w:val="both"/>
    </w:pPr>
    <w:rPr>
      <w:rFonts w:ascii="Arial" w:eastAsia="MS Mincho" w:hAnsi="Arial" w:cs="Times New Roman"/>
      <w:sz w:val="24"/>
      <w:szCs w:val="24"/>
      <w:shd w:val="clear" w:color="auto" w:fill="FFFFFF"/>
      <w:lang w:val="en-GB" w:eastAsia="ja-JP"/>
    </w:rPr>
  </w:style>
  <w:style w:type="paragraph" w:customStyle="1" w:styleId="bac-cap-hinh">
    <w:name w:val="bac-cap-hinh"/>
    <w:basedOn w:val="bac-caption"/>
    <w:link w:val="bac-cap-hinhChar"/>
    <w:rsid w:val="000C1631"/>
    <w:pPr>
      <w:keepNext w:val="0"/>
      <w:ind w:left="0"/>
    </w:pPr>
    <w:rPr>
      <w:i/>
    </w:rPr>
  </w:style>
  <w:style w:type="character" w:customStyle="1" w:styleId="bac-cap-hinhChar">
    <w:name w:val="bac-cap-hinh Char"/>
    <w:basedOn w:val="bac-captionChar"/>
    <w:link w:val="bac-cap-hinh"/>
    <w:rsid w:val="000C1631"/>
    <w:rPr>
      <w:rFonts w:ascii="Arial" w:eastAsia="MS Mincho" w:hAnsi="Arial" w:cs="Times New Roman"/>
      <w:b/>
      <w:bCs/>
      <w:i/>
      <w:w w:val="90"/>
      <w:sz w:val="24"/>
      <w:szCs w:val="24"/>
      <w:lang w:val="vi-VN"/>
    </w:rPr>
  </w:style>
  <w:style w:type="character" w:customStyle="1" w:styleId="bac-bullet01Char1">
    <w:name w:val="bac-bullet01 Char1"/>
    <w:link w:val="bac-bullet01"/>
    <w:locked/>
    <w:rsid w:val="000C1631"/>
    <w:rPr>
      <w:rFonts w:ascii="Arial" w:eastAsia="MS Mincho" w:hAnsi="Arial" w:cs="Times New Roman"/>
      <w:sz w:val="24"/>
      <w:szCs w:val="24"/>
      <w:lang w:val="en-GB" w:eastAsia="ja-JP"/>
    </w:rPr>
  </w:style>
  <w:style w:type="character" w:customStyle="1" w:styleId="Heading5Char1">
    <w:name w:val="Heading 5 Char1"/>
    <w:aliases w:val="Heading 5 Char Char Char Char Char Char Char1,Heading 5 Char Char Char Char Char Char Char Char,Heading 5 Char Char Char Char Char Char Char Char Char Char,Heading 5 Char Char Char Char Char Char Char1 Char Char"/>
    <w:rsid w:val="000F3E00"/>
    <w:rPr>
      <w:rFonts w:ascii="VNI-Times" w:hAnsi="VNI-Times"/>
      <w:b/>
      <w:sz w:val="26"/>
    </w:rPr>
  </w:style>
  <w:style w:type="paragraph" w:customStyle="1" w:styleId="CharChar1CharChar1CharCharCharChar">
    <w:name w:val="Char Char1 Char Char1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styleId="BodyTextIndent2">
    <w:name w:val="Body Text Indent 2"/>
    <w:basedOn w:val="Normal"/>
    <w:link w:val="BodyTextIndent2Char"/>
    <w:uiPriority w:val="99"/>
    <w:rsid w:val="000F3E00"/>
    <w:pPr>
      <w:spacing w:after="0" w:line="240" w:lineRule="auto"/>
      <w:ind w:left="360" w:firstLine="720"/>
    </w:pPr>
    <w:rPr>
      <w:rFonts w:ascii="VNI-Times" w:eastAsia="Times New Roman" w:hAnsi="VNI-Times" w:cs="Times New Roman"/>
      <w:sz w:val="24"/>
      <w:szCs w:val="26"/>
    </w:rPr>
  </w:style>
  <w:style w:type="character" w:customStyle="1" w:styleId="BodyTextIndent2Char">
    <w:name w:val="Body Text Indent 2 Char"/>
    <w:basedOn w:val="DefaultParagraphFont"/>
    <w:link w:val="BodyTextIndent2"/>
    <w:uiPriority w:val="99"/>
    <w:rsid w:val="000F3E00"/>
    <w:rPr>
      <w:rFonts w:ascii="VNI-Times" w:eastAsia="Times New Roman" w:hAnsi="VNI-Times" w:cs="Times New Roman"/>
      <w:sz w:val="24"/>
      <w:szCs w:val="26"/>
    </w:rPr>
  </w:style>
  <w:style w:type="paragraph" w:styleId="BodyText3">
    <w:name w:val="Body Text 3"/>
    <w:basedOn w:val="Normal"/>
    <w:link w:val="BodyText3Char"/>
    <w:uiPriority w:val="99"/>
    <w:rsid w:val="000F3E00"/>
    <w:pPr>
      <w:spacing w:after="0" w:line="240" w:lineRule="auto"/>
      <w:jc w:val="both"/>
    </w:pPr>
    <w:rPr>
      <w:rFonts w:ascii="VNI-Times" w:eastAsia="Times New Roman" w:hAnsi="VNI-Times" w:cs="Times New Roman"/>
      <w:color w:val="FF00FF"/>
      <w:sz w:val="28"/>
      <w:szCs w:val="20"/>
    </w:rPr>
  </w:style>
  <w:style w:type="character" w:customStyle="1" w:styleId="BodyText3Char">
    <w:name w:val="Body Text 3 Char"/>
    <w:basedOn w:val="DefaultParagraphFont"/>
    <w:link w:val="BodyText3"/>
    <w:uiPriority w:val="99"/>
    <w:rsid w:val="000F3E00"/>
    <w:rPr>
      <w:rFonts w:ascii="VNI-Times" w:eastAsia="Times New Roman" w:hAnsi="VNI-Times" w:cs="Times New Roman"/>
      <w:color w:val="FF00FF"/>
      <w:sz w:val="28"/>
      <w:szCs w:val="20"/>
    </w:rPr>
  </w:style>
  <w:style w:type="paragraph" w:styleId="Subtitle">
    <w:name w:val="Subtitle"/>
    <w:basedOn w:val="Normal"/>
    <w:link w:val="SubtitleChar1"/>
    <w:uiPriority w:val="99"/>
    <w:qFormat/>
    <w:rsid w:val="000F3E00"/>
    <w:pPr>
      <w:numPr>
        <w:numId w:val="15"/>
      </w:numPr>
      <w:tabs>
        <w:tab w:val="clear" w:pos="720"/>
      </w:tabs>
      <w:spacing w:before="120" w:after="0" w:line="240" w:lineRule="auto"/>
      <w:ind w:left="0" w:firstLine="0"/>
      <w:jc w:val="center"/>
    </w:pPr>
    <w:rPr>
      <w:rFonts w:ascii="VNI-Times" w:eastAsia="Times New Roman" w:hAnsi="VNI-Times" w:cs="Times New Roman"/>
      <w:b/>
      <w:bCs/>
      <w:sz w:val="28"/>
      <w:szCs w:val="24"/>
      <w:u w:val="single"/>
    </w:rPr>
  </w:style>
  <w:style w:type="character" w:customStyle="1" w:styleId="SubtitleChar">
    <w:name w:val="Subtitle Char"/>
    <w:aliases w:val=" Char Char1"/>
    <w:basedOn w:val="DefaultParagraphFont"/>
    <w:uiPriority w:val="99"/>
    <w:rsid w:val="000F3E00"/>
    <w:rPr>
      <w:rFonts w:eastAsiaTheme="minorEastAsia"/>
      <w:color w:val="5A5A5A" w:themeColor="text1" w:themeTint="A5"/>
      <w:spacing w:val="15"/>
    </w:rPr>
  </w:style>
  <w:style w:type="character" w:customStyle="1" w:styleId="SubtitleChar1">
    <w:name w:val="Subtitle Char1"/>
    <w:link w:val="Subtitle"/>
    <w:uiPriority w:val="99"/>
    <w:rsid w:val="000F3E00"/>
    <w:rPr>
      <w:rFonts w:ascii="VNI-Times" w:eastAsia="Times New Roman" w:hAnsi="VNI-Times" w:cs="Times New Roman"/>
      <w:b/>
      <w:bCs/>
      <w:sz w:val="28"/>
      <w:szCs w:val="24"/>
      <w:u w:val="single"/>
    </w:rPr>
  </w:style>
  <w:style w:type="paragraph" w:customStyle="1" w:styleId="Style1">
    <w:name w:val="Style1"/>
    <w:basedOn w:val="Heading3"/>
    <w:autoRedefine/>
    <w:rsid w:val="000F3E00"/>
    <w:pPr>
      <w:numPr>
        <w:ilvl w:val="0"/>
        <w:numId w:val="0"/>
      </w:numPr>
      <w:tabs>
        <w:tab w:val="num" w:pos="454"/>
      </w:tabs>
      <w:spacing w:line="240" w:lineRule="auto"/>
      <w:contextualSpacing w:val="0"/>
      <w:jc w:val="left"/>
    </w:pPr>
    <w:rPr>
      <w:rFonts w:ascii=".VnTime" w:hAnsi=".VnTime"/>
      <w:bCs w:val="0"/>
      <w:color w:val="auto"/>
      <w:szCs w:val="20"/>
    </w:rPr>
  </w:style>
  <w:style w:type="paragraph" w:customStyle="1" w:styleId="Normal1">
    <w:name w:val="Normal1"/>
    <w:basedOn w:val="Normal"/>
    <w:rsid w:val="000F3E00"/>
    <w:pPr>
      <w:tabs>
        <w:tab w:val="left" w:pos="567"/>
      </w:tabs>
      <w:spacing w:before="80" w:after="80" w:line="240" w:lineRule="auto"/>
      <w:ind w:firstLine="567"/>
      <w:jc w:val="both"/>
    </w:pPr>
    <w:rPr>
      <w:rFonts w:ascii="Times New Roman" w:eastAsia="Times New Roman" w:hAnsi="Times New Roman" w:cs="Times New Roman"/>
      <w:sz w:val="26"/>
      <w:szCs w:val="24"/>
    </w:rPr>
  </w:style>
  <w:style w:type="paragraph" w:customStyle="1" w:styleId="tieude1">
    <w:name w:val="tieude 1"/>
    <w:basedOn w:val="Normal"/>
    <w:next w:val="Normal"/>
    <w:link w:val="tieude1Char"/>
    <w:autoRedefine/>
    <w:rsid w:val="000F3E00"/>
    <w:pPr>
      <w:spacing w:before="120" w:after="0" w:line="240" w:lineRule="auto"/>
      <w:jc w:val="both"/>
    </w:pPr>
    <w:rPr>
      <w:rFonts w:ascii="Times New Roman" w:eastAsia="Times New Roman" w:hAnsi="Times New Roman" w:cs="Times New Roman"/>
      <w:b/>
      <w:color w:val="000000"/>
      <w:sz w:val="26"/>
      <w:szCs w:val="44"/>
    </w:rPr>
  </w:style>
  <w:style w:type="character" w:customStyle="1" w:styleId="tieude1Char">
    <w:name w:val="tieude 1 Char"/>
    <w:link w:val="tieude1"/>
    <w:rsid w:val="000F3E00"/>
    <w:rPr>
      <w:rFonts w:ascii="Times New Roman" w:eastAsia="Times New Roman" w:hAnsi="Times New Roman" w:cs="Times New Roman"/>
      <w:b/>
      <w:color w:val="000000"/>
      <w:sz w:val="26"/>
      <w:szCs w:val="44"/>
    </w:rPr>
  </w:style>
  <w:style w:type="paragraph" w:customStyle="1" w:styleId="Body">
    <w:name w:val="Body"/>
    <w:basedOn w:val="Normal"/>
    <w:link w:val="BodyChar"/>
    <w:autoRedefine/>
    <w:rsid w:val="000F3E00"/>
    <w:pPr>
      <w:spacing w:before="50" w:after="50" w:line="240" w:lineRule="auto"/>
      <w:ind w:firstLine="720"/>
      <w:jc w:val="both"/>
    </w:pPr>
    <w:rPr>
      <w:rFonts w:ascii="Times New Roman" w:eastAsia="Times New Roman" w:hAnsi="Times New Roman" w:cs="Times New Roman"/>
      <w:color w:val="000000"/>
      <w:spacing w:val="-10"/>
      <w:sz w:val="26"/>
      <w:szCs w:val="26"/>
      <w:lang w:val="es-ES"/>
    </w:rPr>
  </w:style>
  <w:style w:type="paragraph" w:styleId="BlockText">
    <w:name w:val="Block Text"/>
    <w:basedOn w:val="Normal"/>
    <w:rsid w:val="000F3E00"/>
    <w:pPr>
      <w:keepNext/>
      <w:spacing w:before="60" w:after="120" w:line="240" w:lineRule="auto"/>
      <w:ind w:left="459" w:right="867" w:hanging="459"/>
      <w:jc w:val="both"/>
    </w:pPr>
    <w:rPr>
      <w:rFonts w:ascii="VNI-Times" w:eastAsia="Times New Roman" w:hAnsi="VNI-Times" w:cs="Times New Roman"/>
      <w:i/>
      <w:sz w:val="26"/>
      <w:szCs w:val="20"/>
    </w:rPr>
  </w:style>
  <w:style w:type="paragraph" w:customStyle="1" w:styleId="Char">
    <w:name w:val="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character" w:customStyle="1" w:styleId="WW8Num2z0">
    <w:name w:val="WW8Num2z0"/>
    <w:rsid w:val="000F3E00"/>
    <w:rPr>
      <w:rFonts w:ascii="Symbol" w:hAnsi="Symbol"/>
    </w:rPr>
  </w:style>
  <w:style w:type="character" w:customStyle="1" w:styleId="WW8Num2z1">
    <w:name w:val="WW8Num2z1"/>
    <w:rsid w:val="000F3E00"/>
    <w:rPr>
      <w:rFonts w:ascii="Courier New" w:hAnsi="Courier New" w:cs="Courier New"/>
    </w:rPr>
  </w:style>
  <w:style w:type="character" w:customStyle="1" w:styleId="WW8Num2z2">
    <w:name w:val="WW8Num2z2"/>
    <w:rsid w:val="000F3E00"/>
    <w:rPr>
      <w:rFonts w:ascii="Wingdings" w:hAnsi="Wingdings"/>
    </w:rPr>
  </w:style>
  <w:style w:type="character" w:customStyle="1" w:styleId="WW8Num3z0">
    <w:name w:val="WW8Num3z0"/>
    <w:rsid w:val="000F3E00"/>
    <w:rPr>
      <w:b/>
    </w:rPr>
  </w:style>
  <w:style w:type="character" w:customStyle="1" w:styleId="WW8Num6z0">
    <w:name w:val="WW8Num6z0"/>
    <w:rsid w:val="000F3E00"/>
    <w:rPr>
      <w:b/>
    </w:rPr>
  </w:style>
  <w:style w:type="character" w:customStyle="1" w:styleId="WW8Num8z0">
    <w:name w:val="WW8Num8z0"/>
    <w:rsid w:val="000F3E00"/>
    <w:rPr>
      <w:rFonts w:ascii="Times New Roman" w:hAnsi="Times New Roman"/>
    </w:rPr>
  </w:style>
  <w:style w:type="character" w:customStyle="1" w:styleId="WW8Num9z0">
    <w:name w:val="WW8Num9z0"/>
    <w:rsid w:val="000F3E00"/>
    <w:rPr>
      <w:rFonts w:ascii="VNI-Times" w:hAnsi="VNI-Times"/>
      <w:b/>
      <w:i w:val="0"/>
    </w:rPr>
  </w:style>
  <w:style w:type="character" w:customStyle="1" w:styleId="WW8Num9z1">
    <w:name w:val="WW8Num9z1"/>
    <w:rsid w:val="000F3E00"/>
    <w:rPr>
      <w:rFonts w:ascii="VNI-Times" w:hAnsi="VNI-Times"/>
      <w:b/>
      <w:i w:val="0"/>
      <w:sz w:val="28"/>
      <w:szCs w:val="28"/>
    </w:rPr>
  </w:style>
  <w:style w:type="character" w:customStyle="1" w:styleId="WW8Num9z3">
    <w:name w:val="WW8Num9z3"/>
    <w:rsid w:val="000F3E00"/>
    <w:rPr>
      <w:rFonts w:ascii="VNI-Times" w:hAnsi="VNI-Times"/>
      <w:b/>
      <w:i/>
      <w:sz w:val="28"/>
      <w:szCs w:val="28"/>
    </w:rPr>
  </w:style>
  <w:style w:type="character" w:customStyle="1" w:styleId="WW8Num9z4">
    <w:name w:val="WW8Num9z4"/>
    <w:rsid w:val="000F3E00"/>
    <w:rPr>
      <w:rFonts w:ascii="VNI-Times" w:hAnsi="VNI-Times"/>
      <w:sz w:val="28"/>
      <w:szCs w:val="28"/>
    </w:rPr>
  </w:style>
  <w:style w:type="character" w:customStyle="1" w:styleId="WW8Num12z0">
    <w:name w:val="WW8Num12z0"/>
    <w:rsid w:val="000F3E00"/>
    <w:rPr>
      <w:rFonts w:ascii="Wingdings" w:hAnsi="Wingdings"/>
    </w:rPr>
  </w:style>
  <w:style w:type="character" w:customStyle="1" w:styleId="WW8Num12z3">
    <w:name w:val="WW8Num12z3"/>
    <w:rsid w:val="000F3E00"/>
    <w:rPr>
      <w:rFonts w:ascii="Times New Roman" w:eastAsia="Times New Roman" w:hAnsi="Times New Roman" w:cs="Times New Roman"/>
    </w:rPr>
  </w:style>
  <w:style w:type="character" w:customStyle="1" w:styleId="WW8Num12z4">
    <w:name w:val="WW8Num12z4"/>
    <w:rsid w:val="000F3E00"/>
    <w:rPr>
      <w:rFonts w:ascii="Courier New" w:hAnsi="Courier New" w:cs="Courier New"/>
    </w:rPr>
  </w:style>
  <w:style w:type="character" w:customStyle="1" w:styleId="WW8Num12z6">
    <w:name w:val="WW8Num12z6"/>
    <w:rsid w:val="000F3E00"/>
    <w:rPr>
      <w:rFonts w:ascii="Symbol" w:hAnsi="Symbol"/>
    </w:rPr>
  </w:style>
  <w:style w:type="character" w:customStyle="1" w:styleId="muc5Char">
    <w:name w:val="muc 5 Char"/>
    <w:rsid w:val="000F3E00"/>
    <w:rPr>
      <w:b/>
      <w:i/>
      <w:sz w:val="26"/>
      <w:szCs w:val="30"/>
      <w:lang w:val="en-US" w:eastAsia="ar-SA" w:bidi="ar-SA"/>
    </w:rPr>
  </w:style>
  <w:style w:type="paragraph" w:customStyle="1" w:styleId="Tiu">
    <w:name w:val="Tiêu đề"/>
    <w:basedOn w:val="Normal"/>
    <w:next w:val="BodyText"/>
    <w:rsid w:val="000F3E00"/>
    <w:pPr>
      <w:keepNext/>
      <w:suppressAutoHyphens/>
      <w:spacing w:before="240" w:after="120" w:line="240" w:lineRule="auto"/>
    </w:pPr>
    <w:rPr>
      <w:rFonts w:ascii="Arial" w:eastAsia="Arial Unicode MS" w:hAnsi="Arial" w:cs="Mangal"/>
      <w:sz w:val="28"/>
      <w:szCs w:val="28"/>
      <w:lang w:eastAsia="ar-SA"/>
    </w:rPr>
  </w:style>
  <w:style w:type="paragraph" w:styleId="List">
    <w:name w:val="List"/>
    <w:basedOn w:val="BodyText"/>
    <w:rsid w:val="000F3E00"/>
    <w:pPr>
      <w:suppressAutoHyphens/>
      <w:spacing w:after="0"/>
      <w:jc w:val="center"/>
    </w:pPr>
    <w:rPr>
      <w:rFonts w:ascii=".VnCooperH" w:hAnsi=".VnCooperH" w:cs="Mangal"/>
      <w:sz w:val="28"/>
      <w:szCs w:val="20"/>
      <w:lang w:eastAsia="ar-SA"/>
    </w:rPr>
  </w:style>
  <w:style w:type="paragraph" w:customStyle="1" w:styleId="Ph">
    <w:name w:val="Phụ đề"/>
    <w:basedOn w:val="Normal"/>
    <w:rsid w:val="000F3E00"/>
    <w:pPr>
      <w:suppressLineNumbers/>
      <w:suppressAutoHyphens/>
      <w:spacing w:before="120" w:after="120" w:line="240" w:lineRule="auto"/>
    </w:pPr>
    <w:rPr>
      <w:rFonts w:ascii=".VnTime" w:eastAsia="Times New Roman" w:hAnsi=".VnTime" w:cs="Mangal"/>
      <w:i/>
      <w:iCs/>
      <w:sz w:val="24"/>
      <w:szCs w:val="24"/>
      <w:lang w:eastAsia="ar-SA"/>
    </w:rPr>
  </w:style>
  <w:style w:type="paragraph" w:customStyle="1" w:styleId="Chmc">
    <w:name w:val="Chỉ mục"/>
    <w:basedOn w:val="Normal"/>
    <w:rsid w:val="000F3E00"/>
    <w:pPr>
      <w:suppressLineNumbers/>
      <w:suppressAutoHyphens/>
      <w:spacing w:after="0" w:line="240" w:lineRule="auto"/>
    </w:pPr>
    <w:rPr>
      <w:rFonts w:ascii=".VnTime" w:eastAsia="Times New Roman" w:hAnsi=".VnTime" w:cs="Mangal"/>
      <w:sz w:val="26"/>
      <w:szCs w:val="20"/>
      <w:lang w:eastAsia="ar-SA"/>
    </w:rPr>
  </w:style>
  <w:style w:type="paragraph" w:styleId="ListNumber">
    <w:name w:val="List Number"/>
    <w:basedOn w:val="Normal"/>
    <w:rsid w:val="000F3E00"/>
    <w:pPr>
      <w:numPr>
        <w:numId w:val="2"/>
      </w:numPr>
      <w:suppressAutoHyphens/>
      <w:spacing w:after="0" w:line="240" w:lineRule="auto"/>
    </w:pPr>
    <w:rPr>
      <w:rFonts w:ascii=".VnTime" w:eastAsia="Times New Roman" w:hAnsi=".VnTime" w:cs="Times New Roman"/>
      <w:kern w:val="1"/>
      <w:sz w:val="28"/>
      <w:szCs w:val="20"/>
      <w:lang w:eastAsia="ar-SA"/>
    </w:rPr>
  </w:style>
  <w:style w:type="paragraph" w:customStyle="1" w:styleId="BodyText21">
    <w:name w:val="Body Text 21"/>
    <w:basedOn w:val="Normal"/>
    <w:uiPriority w:val="99"/>
    <w:rsid w:val="000F3E00"/>
    <w:pPr>
      <w:widowControl w:val="0"/>
      <w:suppressAutoHyphens/>
      <w:spacing w:before="120" w:after="120" w:line="240" w:lineRule="auto"/>
      <w:jc w:val="both"/>
    </w:pPr>
    <w:rPr>
      <w:rFonts w:ascii=".VnTime" w:eastAsia="Times New Roman" w:hAnsi=".VnTime" w:cs="Times New Roman"/>
      <w:sz w:val="26"/>
      <w:szCs w:val="20"/>
      <w:lang w:eastAsia="ar-SA"/>
    </w:rPr>
  </w:style>
  <w:style w:type="paragraph" w:customStyle="1" w:styleId="khanh">
    <w:name w:val="khanh"/>
    <w:basedOn w:val="Heading2"/>
    <w:next w:val="Heading2"/>
    <w:rsid w:val="000F3E00"/>
    <w:pPr>
      <w:widowControl/>
      <w:numPr>
        <w:numId w:val="13"/>
      </w:numPr>
      <w:tabs>
        <w:tab w:val="left" w:pos="1440"/>
        <w:tab w:val="right" w:pos="7440"/>
      </w:tabs>
      <w:suppressAutoHyphens/>
      <w:spacing w:before="120" w:after="60" w:line="264" w:lineRule="auto"/>
      <w:ind w:right="-244"/>
      <w:contextualSpacing w:val="0"/>
    </w:pPr>
    <w:rPr>
      <w:rFonts w:ascii="Times New Roman" w:hAnsi="Times New Roman" w:cs="Times New Roman"/>
      <w:b w:val="0"/>
      <w:bCs w:val="0"/>
      <w:i/>
      <w:iCs/>
      <w:color w:val="000000"/>
      <w:szCs w:val="28"/>
      <w:u w:val="words"/>
      <w:lang w:eastAsia="ar-SA"/>
    </w:rPr>
  </w:style>
  <w:style w:type="paragraph" w:customStyle="1" w:styleId="Doan2">
    <w:name w:val="Doan2"/>
    <w:basedOn w:val="Normal"/>
    <w:rsid w:val="000F3E00"/>
    <w:pPr>
      <w:suppressAutoHyphens/>
      <w:spacing w:before="120" w:after="0" w:line="240" w:lineRule="auto"/>
      <w:jc w:val="both"/>
    </w:pPr>
    <w:rPr>
      <w:rFonts w:ascii=".VnTime" w:eastAsia="Times New Roman" w:hAnsi=".VnTime" w:cs="Times New Roman"/>
      <w:kern w:val="1"/>
      <w:sz w:val="26"/>
      <w:szCs w:val="20"/>
      <w:lang w:eastAsia="ar-SA"/>
    </w:rPr>
  </w:style>
  <w:style w:type="paragraph" w:customStyle="1" w:styleId="Doan1">
    <w:name w:val="Doan1"/>
    <w:basedOn w:val="Normal"/>
    <w:rsid w:val="000F3E00"/>
    <w:pPr>
      <w:suppressAutoHyphens/>
      <w:spacing w:after="0" w:line="240" w:lineRule="auto"/>
    </w:pPr>
    <w:rPr>
      <w:rFonts w:ascii=".VnTime" w:eastAsia="Times New Roman" w:hAnsi=".VnTime" w:cs="Times New Roman"/>
      <w:sz w:val="28"/>
      <w:szCs w:val="20"/>
      <w:lang w:eastAsia="ar-SA"/>
    </w:rPr>
  </w:style>
  <w:style w:type="paragraph" w:customStyle="1" w:styleId="Caption1">
    <w:name w:val="Caption1"/>
    <w:basedOn w:val="Normal"/>
    <w:next w:val="Normal"/>
    <w:rsid w:val="000F3E00"/>
    <w:pPr>
      <w:suppressAutoHyphens/>
      <w:spacing w:after="0" w:line="240" w:lineRule="auto"/>
      <w:jc w:val="both"/>
    </w:pPr>
    <w:rPr>
      <w:rFonts w:ascii=".VnTime" w:eastAsia="Times New Roman" w:hAnsi=".VnTime" w:cs="Times New Roman"/>
      <w:sz w:val="26"/>
      <w:szCs w:val="20"/>
      <w:lang w:eastAsia="ar-SA"/>
    </w:rPr>
  </w:style>
  <w:style w:type="paragraph" w:customStyle="1" w:styleId="Style20">
    <w:name w:val="Style2"/>
    <w:basedOn w:val="Normal"/>
    <w:rsid w:val="000F3E00"/>
    <w:pPr>
      <w:tabs>
        <w:tab w:val="left" w:pos="360"/>
      </w:tabs>
      <w:suppressAutoHyphens/>
      <w:spacing w:before="120" w:after="120" w:line="240" w:lineRule="auto"/>
      <w:ind w:left="357" w:hanging="357"/>
    </w:pPr>
    <w:rPr>
      <w:rFonts w:ascii=".VnTime" w:eastAsia="Times New Roman" w:hAnsi=".VnTime" w:cs="Times New Roman"/>
      <w:b/>
      <w:sz w:val="26"/>
      <w:szCs w:val="24"/>
      <w:lang w:eastAsia="ar-SA"/>
    </w:rPr>
  </w:style>
  <w:style w:type="paragraph" w:customStyle="1" w:styleId="muc5">
    <w:name w:val="muc 5"/>
    <w:basedOn w:val="Normal"/>
    <w:rsid w:val="000F3E00"/>
    <w:pPr>
      <w:keepNext/>
      <w:widowControl w:val="0"/>
      <w:suppressAutoHyphens/>
      <w:spacing w:before="120" w:after="80" w:line="240" w:lineRule="auto"/>
      <w:ind w:firstLine="709"/>
    </w:pPr>
    <w:rPr>
      <w:rFonts w:ascii="Times New Roman" w:eastAsia="Times New Roman" w:hAnsi="Times New Roman" w:cs="Times New Roman"/>
      <w:b/>
      <w:i/>
      <w:sz w:val="26"/>
      <w:szCs w:val="30"/>
      <w:lang w:eastAsia="ar-SA"/>
    </w:rPr>
  </w:style>
  <w:style w:type="paragraph" w:customStyle="1" w:styleId="Nidungbng">
    <w:name w:val="Nội dung bảng"/>
    <w:basedOn w:val="Normal"/>
    <w:rsid w:val="000F3E00"/>
    <w:pPr>
      <w:suppressLineNumbers/>
      <w:suppressAutoHyphens/>
      <w:spacing w:after="0" w:line="240" w:lineRule="auto"/>
    </w:pPr>
    <w:rPr>
      <w:rFonts w:ascii=".VnTime" w:eastAsia="Times New Roman" w:hAnsi=".VnTime" w:cs="Times New Roman"/>
      <w:sz w:val="26"/>
      <w:szCs w:val="20"/>
      <w:lang w:eastAsia="ar-SA"/>
    </w:rPr>
  </w:style>
  <w:style w:type="paragraph" w:customStyle="1" w:styleId="Tiubng">
    <w:name w:val="Tiêu đề bảng"/>
    <w:basedOn w:val="Nidungbng"/>
    <w:rsid w:val="000F3E00"/>
    <w:pPr>
      <w:jc w:val="center"/>
    </w:pPr>
    <w:rPr>
      <w:b/>
      <w:bCs/>
    </w:rPr>
  </w:style>
  <w:style w:type="paragraph" w:customStyle="1" w:styleId="Nidungkhung">
    <w:name w:val="Nội dung khung"/>
    <w:basedOn w:val="BodyText"/>
    <w:rsid w:val="000F3E00"/>
    <w:pPr>
      <w:suppressAutoHyphens/>
      <w:spacing w:after="0"/>
      <w:jc w:val="center"/>
    </w:pPr>
    <w:rPr>
      <w:rFonts w:ascii=".VnCooperH" w:hAnsi=".VnCooperH"/>
      <w:sz w:val="28"/>
      <w:szCs w:val="20"/>
      <w:lang w:eastAsia="ar-SA"/>
    </w:rPr>
  </w:style>
  <w:style w:type="character" w:customStyle="1" w:styleId="WW8Num1z0">
    <w:name w:val="WW8Num1z0"/>
    <w:rsid w:val="000F3E00"/>
    <w:rPr>
      <w:rFonts w:ascii="Symbol" w:hAnsi="Symbol"/>
    </w:rPr>
  </w:style>
  <w:style w:type="character" w:customStyle="1" w:styleId="WW8Num4z0">
    <w:name w:val="WW8Num4z0"/>
    <w:rsid w:val="000F3E00"/>
    <w:rPr>
      <w:rFonts w:ascii="Symbol" w:hAnsi="Symbol"/>
    </w:rPr>
  </w:style>
  <w:style w:type="character" w:customStyle="1" w:styleId="WW8Num6z1">
    <w:name w:val="WW8Num6z1"/>
    <w:rsid w:val="000F3E00"/>
    <w:rPr>
      <w:rFonts w:ascii="Courier New" w:hAnsi="Courier New" w:cs="Courier New"/>
    </w:rPr>
  </w:style>
  <w:style w:type="character" w:customStyle="1" w:styleId="WW8Num6z2">
    <w:name w:val="WW8Num6z2"/>
    <w:rsid w:val="000F3E00"/>
    <w:rPr>
      <w:rFonts w:ascii="Wingdings" w:hAnsi="Wingdings"/>
    </w:rPr>
  </w:style>
  <w:style w:type="character" w:customStyle="1" w:styleId="WW8Num7z0">
    <w:name w:val="WW8Num7z0"/>
    <w:rsid w:val="000F3E00"/>
    <w:rPr>
      <w:rFonts w:ascii="Times New Roman" w:hAnsi="Times New Roman"/>
    </w:rPr>
  </w:style>
  <w:style w:type="character" w:customStyle="1" w:styleId="CharChar13">
    <w:name w:val="Char Char13"/>
    <w:rsid w:val="000F3E00"/>
    <w:rPr>
      <w:rFonts w:ascii="VNI-Times" w:hAnsi="VNI-Times"/>
      <w:color w:val="000000"/>
      <w:sz w:val="28"/>
      <w:szCs w:val="26"/>
      <w:lang w:val="en-US" w:eastAsia="en-US" w:bidi="ar-SA"/>
    </w:rPr>
  </w:style>
  <w:style w:type="paragraph" w:customStyle="1" w:styleId="CharChar1CharChar">
    <w:name w:val="Char Char1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character" w:customStyle="1" w:styleId="Heading31CharCharChar">
    <w:name w:val="Heading 31 Char Char Char"/>
    <w:rsid w:val="000F3E00"/>
    <w:rPr>
      <w:rFonts w:ascii="VNI-Times" w:hAnsi="VNI-Times"/>
      <w:sz w:val="26"/>
      <w:lang w:val="en-US" w:eastAsia="en-US" w:bidi="ar-SA"/>
    </w:rPr>
  </w:style>
  <w:style w:type="paragraph" w:customStyle="1" w:styleId="CharChar1CharCharCharChar">
    <w:name w:val="Char Char1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1CharCharCharCharCharCharCharCharCharCharCharCharCharChar">
    <w:name w:val="Char Char1 Char Char1 Char Char Char Char Char Char Char Char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character" w:customStyle="1" w:styleId="CharChar20">
    <w:name w:val="Char Char20"/>
    <w:rsid w:val="000F3E00"/>
    <w:rPr>
      <w:rFonts w:ascii="VNI-Times" w:hAnsi="VNI-Times"/>
      <w:sz w:val="26"/>
    </w:rPr>
  </w:style>
  <w:style w:type="character" w:customStyle="1" w:styleId="CharChar7">
    <w:name w:val="Char Char7"/>
    <w:rsid w:val="000F3E00"/>
    <w:rPr>
      <w:rFonts w:ascii="VNI-Times" w:hAnsi="VNI-Times"/>
      <w:b/>
      <w:bCs/>
      <w:sz w:val="28"/>
      <w:szCs w:val="24"/>
      <w:u w:val="single"/>
      <w:lang w:val="en-US" w:eastAsia="en-US" w:bidi="ar-SA"/>
    </w:rPr>
  </w:style>
  <w:style w:type="paragraph" w:customStyle="1" w:styleId="CharChar1CharCharCharCharCharChar1">
    <w:name w:val="Char Char1 Char Char Char Char Char Char1"/>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CharCharCharChar1CharChar">
    <w:name w:val="Char Char1 Char Char Char Char Char Char1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1CharCharCharCharCharCharCharCharCharChar">
    <w:name w:val="Char Char1 Char Char1 Char Char Char Char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CharChar0">
    <w:name w:val="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1CharCharCharCharCharCharCharCharCharCharCharCharCharCharCharChar">
    <w:name w:val="Char Char1 Char Char1 Char Char Char Char Char Char Char Char Char Char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1CharCharCharCharCharCharCharCharCharCharCharChar">
    <w:name w:val="Char Char1 Char Char1 Char Char Char Char Char Char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CharCharCharChar1CharCharCharCharCharChar">
    <w:name w:val="Char Char1 Char Char Char Char Char Char1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CharCharCharChar1CharCharCharChar">
    <w:name w:val="Char Char1 Char Char Char Char Char Char1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Tieudebang">
    <w:name w:val="Tieu de bang"/>
    <w:basedOn w:val="Body"/>
    <w:rsid w:val="000F3E00"/>
    <w:pPr>
      <w:tabs>
        <w:tab w:val="left" w:pos="518"/>
        <w:tab w:val="left" w:pos="6638"/>
        <w:tab w:val="left" w:pos="7570"/>
        <w:tab w:val="left" w:pos="8357"/>
        <w:tab w:val="left" w:pos="10109"/>
        <w:tab w:val="left" w:pos="11861"/>
      </w:tabs>
      <w:spacing w:before="60" w:after="120"/>
      <w:ind w:firstLine="0"/>
      <w:jc w:val="center"/>
    </w:pPr>
    <w:rPr>
      <w:b/>
      <w:spacing w:val="0"/>
      <w:sz w:val="24"/>
      <w:lang w:val="sv-SE" w:eastAsia="x-none"/>
    </w:rPr>
  </w:style>
  <w:style w:type="character" w:styleId="Strong">
    <w:name w:val="Strong"/>
    <w:uiPriority w:val="22"/>
    <w:qFormat/>
    <w:rsid w:val="000F3E00"/>
    <w:rPr>
      <w:b/>
      <w:bCs/>
    </w:rPr>
  </w:style>
  <w:style w:type="paragraph" w:customStyle="1" w:styleId="Normal10">
    <w:name w:val="Normal1"/>
    <w:basedOn w:val="Normal"/>
    <w:link w:val="Normal1Char"/>
    <w:uiPriority w:val="99"/>
    <w:rsid w:val="000F3E00"/>
    <w:pPr>
      <w:tabs>
        <w:tab w:val="left" w:pos="567"/>
      </w:tabs>
      <w:spacing w:before="80" w:after="80" w:line="240" w:lineRule="auto"/>
      <w:ind w:firstLine="567"/>
      <w:jc w:val="both"/>
    </w:pPr>
    <w:rPr>
      <w:rFonts w:ascii="Times New Roman" w:eastAsia="Times New Roman" w:hAnsi="Times New Roman" w:cs="Times New Roman"/>
      <w:sz w:val="26"/>
      <w:szCs w:val="24"/>
    </w:rPr>
  </w:style>
  <w:style w:type="character" w:customStyle="1" w:styleId="CharChar2">
    <w:name w:val="Char Char2"/>
    <w:rsid w:val="000F3E00"/>
    <w:rPr>
      <w:rFonts w:ascii="VNI-Times" w:hAnsi="VNI-Times"/>
      <w:sz w:val="26"/>
      <w:lang w:val="en-US" w:eastAsia="en-US" w:bidi="ar-SA"/>
    </w:rPr>
  </w:style>
  <w:style w:type="paragraph" w:customStyle="1" w:styleId="CharChar1">
    <w:name w:val="Char Char1"/>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CharCharCharChar">
    <w:name w:val="Char Char1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character" w:customStyle="1" w:styleId="CharChar70">
    <w:name w:val="Char Char7"/>
    <w:rsid w:val="000F3E00"/>
    <w:rPr>
      <w:rFonts w:ascii="VNI-Times" w:hAnsi="VNI-Times"/>
      <w:b/>
      <w:bCs/>
      <w:sz w:val="28"/>
      <w:szCs w:val="24"/>
      <w:u w:val="single"/>
      <w:lang w:val="en-US" w:eastAsia="en-US" w:bidi="ar-SA"/>
    </w:rPr>
  </w:style>
  <w:style w:type="character" w:customStyle="1" w:styleId="CharChar200">
    <w:name w:val="Char Char20"/>
    <w:rsid w:val="000F3E00"/>
    <w:rPr>
      <w:rFonts w:ascii="VNI-Times" w:hAnsi="VNI-Times"/>
      <w:sz w:val="26"/>
    </w:rPr>
  </w:style>
  <w:style w:type="paragraph" w:customStyle="1" w:styleId="CharChar1CharCharCharChar0">
    <w:name w:val="Char Char1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CharCharCharChar10">
    <w:name w:val="Char Char1 Char Char Char Char Char Char1"/>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CharChar1CharChar1CharCharCharCharCharCharCharCharCharCharCharChar0">
    <w:name w:val="Char Char1 Char Char1 Char Char Char Char Char Char Char Char Char Char Char Char"/>
    <w:basedOn w:val="Normal"/>
    <w:rsid w:val="000F3E00"/>
    <w:pPr>
      <w:pageBreakBefore/>
      <w:spacing w:before="100" w:beforeAutospacing="1" w:after="100" w:afterAutospacing="1" w:line="240" w:lineRule="auto"/>
      <w:jc w:val="both"/>
    </w:pPr>
    <w:rPr>
      <w:rFonts w:ascii="Tahoma" w:eastAsia="Times New Roman" w:hAnsi="Tahoma" w:cs="Times New Roman"/>
      <w:sz w:val="20"/>
      <w:szCs w:val="20"/>
    </w:rPr>
  </w:style>
  <w:style w:type="paragraph" w:customStyle="1" w:styleId="Headingbody2">
    <w:name w:val="Heading body 2"/>
    <w:basedOn w:val="Normal"/>
    <w:rsid w:val="000F3E00"/>
    <w:pPr>
      <w:tabs>
        <w:tab w:val="left" w:pos="935"/>
      </w:tabs>
      <w:spacing w:after="0" w:line="312" w:lineRule="auto"/>
      <w:ind w:right="432"/>
      <w:jc w:val="both"/>
    </w:pPr>
    <w:rPr>
      <w:rFonts w:ascii="Arial" w:eastAsia="Times New Roman" w:hAnsi="Arial" w:cs="Arial"/>
      <w:w w:val="90"/>
      <w:sz w:val="24"/>
      <w:szCs w:val="24"/>
    </w:rPr>
  </w:style>
  <w:style w:type="paragraph" w:customStyle="1" w:styleId="CharCharChar1CharCharCharCharCharCharChar">
    <w:name w:val="Char Char Char1 Char Char Char Char Char Char Char"/>
    <w:basedOn w:val="Normal"/>
    <w:rsid w:val="000F3E00"/>
    <w:pPr>
      <w:spacing w:line="240" w:lineRule="exact"/>
    </w:pPr>
    <w:rPr>
      <w:rFonts w:ascii="Verdana" w:eastAsia="Times New Roman" w:hAnsi="Verdana" w:cs="Verdana"/>
      <w:sz w:val="20"/>
      <w:szCs w:val="20"/>
    </w:rPr>
  </w:style>
  <w:style w:type="character" w:customStyle="1" w:styleId="BodyChar">
    <w:name w:val="Body Char"/>
    <w:link w:val="Body"/>
    <w:rsid w:val="000F3E00"/>
    <w:rPr>
      <w:rFonts w:ascii="Times New Roman" w:eastAsia="Times New Roman" w:hAnsi="Times New Roman" w:cs="Times New Roman"/>
      <w:color w:val="000000"/>
      <w:spacing w:val="-10"/>
      <w:sz w:val="26"/>
      <w:szCs w:val="26"/>
      <w:lang w:val="es-ES"/>
    </w:rPr>
  </w:style>
  <w:style w:type="paragraph" w:customStyle="1" w:styleId="Caption10">
    <w:name w:val="Caption1"/>
    <w:basedOn w:val="Normal"/>
    <w:next w:val="Normal"/>
    <w:rsid w:val="000F3E00"/>
    <w:pPr>
      <w:spacing w:after="0" w:line="240" w:lineRule="auto"/>
      <w:jc w:val="both"/>
    </w:pPr>
    <w:rPr>
      <w:rFonts w:ascii="Times New Roman" w:eastAsia="Times New Roman" w:hAnsi="Times New Roman" w:cs="Times New Roman"/>
      <w:sz w:val="26"/>
      <w:szCs w:val="26"/>
    </w:rPr>
  </w:style>
  <w:style w:type="paragraph" w:customStyle="1" w:styleId="Style7">
    <w:name w:val="Style7"/>
    <w:basedOn w:val="Heading3"/>
    <w:next w:val="Heading3"/>
    <w:autoRedefine/>
    <w:rsid w:val="000F3E00"/>
    <w:pPr>
      <w:numPr>
        <w:numId w:val="13"/>
      </w:numPr>
      <w:spacing w:before="0" w:after="0" w:line="240" w:lineRule="auto"/>
      <w:contextualSpacing w:val="0"/>
      <w:jc w:val="center"/>
    </w:pPr>
    <w:rPr>
      <w:rFonts w:ascii="VNI-Times" w:hAnsi="VNI-Times"/>
      <w:b w:val="0"/>
      <w:bCs w:val="0"/>
      <w:color w:val="auto"/>
      <w:szCs w:val="20"/>
    </w:rPr>
  </w:style>
  <w:style w:type="paragraph" w:customStyle="1" w:styleId="3">
    <w:name w:val="3"/>
    <w:basedOn w:val="BodyText2"/>
    <w:link w:val="3Char"/>
    <w:qFormat/>
    <w:rsid w:val="000F3E00"/>
    <w:pPr>
      <w:spacing w:before="60" w:after="80" w:line="240" w:lineRule="auto"/>
      <w:jc w:val="left"/>
    </w:pPr>
    <w:rPr>
      <w:rFonts w:ascii="Times New Roman" w:hAnsi="Times New Roman"/>
      <w:b/>
      <w:i/>
      <w:iCs/>
      <w:color w:val="auto"/>
    </w:rPr>
  </w:style>
  <w:style w:type="paragraph" w:customStyle="1" w:styleId="Style3">
    <w:name w:val="Style3"/>
    <w:basedOn w:val="Heading1"/>
    <w:autoRedefine/>
    <w:rsid w:val="000F3E00"/>
    <w:pPr>
      <w:numPr>
        <w:numId w:val="13"/>
      </w:numPr>
      <w:spacing w:before="0" w:after="0"/>
      <w:contextualSpacing w:val="0"/>
      <w:jc w:val="left"/>
    </w:pPr>
    <w:rPr>
      <w:rFonts w:ascii="VNI-Avo" w:hAnsi="VNI-Avo" w:cs="Times New Roman"/>
      <w:bCs w:val="0"/>
      <w:caps w:val="0"/>
      <w:color w:val="auto"/>
      <w:sz w:val="24"/>
      <w:szCs w:val="20"/>
      <w:lang w:val="en-US"/>
    </w:rPr>
  </w:style>
  <w:style w:type="paragraph" w:customStyle="1" w:styleId="xl24">
    <w:name w:val="xl24"/>
    <w:basedOn w:val="Normal"/>
    <w:rsid w:val="000F3E00"/>
    <w:pPr>
      <w:pBdr>
        <w:top w:val="single" w:sz="4" w:space="0" w:color="auto"/>
        <w:left w:val="single" w:sz="4" w:space="0" w:color="auto"/>
        <w:right w:val="single" w:sz="4" w:space="0" w:color="auto"/>
      </w:pBdr>
      <w:spacing w:before="100" w:beforeAutospacing="1" w:after="100" w:afterAutospacing="1" w:line="240" w:lineRule="auto"/>
      <w:jc w:val="center"/>
    </w:pPr>
    <w:rPr>
      <w:rFonts w:ascii="VNI-Times" w:eastAsia="Arial Unicode MS" w:hAnsi="VNI-Times" w:cs="Arial Unicode MS"/>
      <w:sz w:val="24"/>
      <w:szCs w:val="24"/>
    </w:rPr>
  </w:style>
  <w:style w:type="paragraph" w:customStyle="1" w:styleId="xl25">
    <w:name w:val="xl25"/>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xl26">
    <w:name w:val="xl26"/>
    <w:basedOn w:val="Normal"/>
    <w:rsid w:val="000F3E00"/>
    <w:pPr>
      <w:pBdr>
        <w:top w:val="single" w:sz="4" w:space="0" w:color="auto"/>
        <w:bottom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xl27">
    <w:name w:val="xl27"/>
    <w:basedOn w:val="Normal"/>
    <w:rsid w:val="000F3E00"/>
    <w:pPr>
      <w:pBdr>
        <w:top w:val="single" w:sz="4" w:space="0" w:color="auto"/>
        <w:bottom w:val="single" w:sz="4" w:space="0" w:color="auto"/>
        <w:right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xl28">
    <w:name w:val="xl28"/>
    <w:basedOn w:val="Normal"/>
    <w:rsid w:val="000F3E00"/>
    <w:pPr>
      <w:pBdr>
        <w:left w:val="single" w:sz="4" w:space="0" w:color="auto"/>
        <w:bottom w:val="single" w:sz="4" w:space="0" w:color="auto"/>
        <w:right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xl29">
    <w:name w:val="xl29"/>
    <w:basedOn w:val="Normal"/>
    <w:rsid w:val="000F3E00"/>
    <w:pPr>
      <w:pBdr>
        <w:left w:val="single" w:sz="4" w:space="0" w:color="auto"/>
        <w:bottom w:val="single" w:sz="4" w:space="0" w:color="auto"/>
        <w:right w:val="single" w:sz="4" w:space="0" w:color="auto"/>
      </w:pBdr>
      <w:spacing w:before="100" w:beforeAutospacing="1" w:after="100" w:afterAutospacing="1" w:line="240" w:lineRule="auto"/>
      <w:jc w:val="center"/>
    </w:pPr>
    <w:rPr>
      <w:rFonts w:ascii="VNI-Times" w:eastAsia="Arial Unicode MS" w:hAnsi="VNI-Times" w:cs="Arial Unicode MS"/>
      <w:sz w:val="24"/>
      <w:szCs w:val="24"/>
    </w:rPr>
  </w:style>
  <w:style w:type="paragraph" w:customStyle="1" w:styleId="xl30">
    <w:name w:val="xl30"/>
    <w:basedOn w:val="Normal"/>
    <w:rsid w:val="000F3E00"/>
    <w:pPr>
      <w:pBdr>
        <w:top w:val="single" w:sz="4" w:space="0" w:color="auto"/>
        <w:left w:val="single" w:sz="4" w:space="0" w:color="auto"/>
        <w:bottom w:val="single" w:sz="4" w:space="0" w:color="auto"/>
      </w:pBdr>
      <w:spacing w:before="100" w:beforeAutospacing="1" w:after="100" w:afterAutospacing="1" w:line="240" w:lineRule="auto"/>
      <w:jc w:val="center"/>
    </w:pPr>
    <w:rPr>
      <w:rFonts w:ascii="VNI-Times" w:eastAsia="Arial Unicode MS" w:hAnsi="VNI-Times" w:cs="Arial Unicode MS"/>
      <w:sz w:val="24"/>
      <w:szCs w:val="24"/>
    </w:rPr>
  </w:style>
  <w:style w:type="paragraph" w:customStyle="1" w:styleId="xl31">
    <w:name w:val="xl31"/>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Times" w:eastAsia="Arial Unicode MS" w:hAnsi="VNI-Times" w:cs="Arial Unicode MS"/>
      <w:sz w:val="24"/>
      <w:szCs w:val="24"/>
    </w:rPr>
  </w:style>
  <w:style w:type="paragraph" w:customStyle="1" w:styleId="xl32">
    <w:name w:val="xl32"/>
    <w:basedOn w:val="Normal"/>
    <w:rsid w:val="000F3E00"/>
    <w:pPr>
      <w:pBdr>
        <w:top w:val="single" w:sz="4" w:space="0" w:color="auto"/>
        <w:bottom w:val="single" w:sz="4" w:space="0" w:color="auto"/>
        <w:right w:val="single" w:sz="4" w:space="0" w:color="auto"/>
      </w:pBdr>
      <w:spacing w:before="100" w:beforeAutospacing="1" w:after="100" w:afterAutospacing="1" w:line="240" w:lineRule="auto"/>
      <w:jc w:val="center"/>
    </w:pPr>
    <w:rPr>
      <w:rFonts w:ascii="VNI-Times" w:eastAsia="Arial Unicode MS" w:hAnsi="VNI-Times" w:cs="Arial Unicode MS"/>
      <w:sz w:val="24"/>
      <w:szCs w:val="24"/>
    </w:rPr>
  </w:style>
  <w:style w:type="paragraph" w:customStyle="1" w:styleId="xl33">
    <w:name w:val="xl33"/>
    <w:basedOn w:val="Normal"/>
    <w:rsid w:val="000F3E00"/>
    <w:pPr>
      <w:spacing w:before="100" w:beforeAutospacing="1" w:after="100" w:afterAutospacing="1" w:line="240" w:lineRule="auto"/>
      <w:jc w:val="center"/>
    </w:pPr>
    <w:rPr>
      <w:rFonts w:ascii="VNI-Times" w:eastAsia="Arial Unicode MS" w:hAnsi="VNI-Times" w:cs="Arial Unicode MS"/>
      <w:sz w:val="24"/>
      <w:szCs w:val="24"/>
    </w:rPr>
  </w:style>
  <w:style w:type="paragraph" w:customStyle="1" w:styleId="xl34">
    <w:name w:val="xl34"/>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xl35">
    <w:name w:val="xl35"/>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I-Times" w:eastAsia="Arial Unicode MS" w:hAnsi="VNI-Times" w:cs="Arial Unicode MS"/>
      <w:b/>
      <w:bCs/>
      <w:sz w:val="24"/>
      <w:szCs w:val="24"/>
    </w:rPr>
  </w:style>
  <w:style w:type="paragraph" w:customStyle="1" w:styleId="xl36">
    <w:name w:val="xl36"/>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NI-Times" w:eastAsia="Arial Unicode MS" w:hAnsi="VNI-Times" w:cs="Arial Unicode MS"/>
      <w:b/>
      <w:bCs/>
      <w:sz w:val="24"/>
      <w:szCs w:val="24"/>
    </w:rPr>
  </w:style>
  <w:style w:type="paragraph" w:customStyle="1" w:styleId="xl37">
    <w:name w:val="xl37"/>
    <w:basedOn w:val="Normal"/>
    <w:rsid w:val="000F3E00"/>
    <w:pPr>
      <w:pBdr>
        <w:top w:val="single" w:sz="4" w:space="0" w:color="auto"/>
        <w:left w:val="single" w:sz="4" w:space="0" w:color="auto"/>
        <w:right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xl38">
    <w:name w:val="xl38"/>
    <w:basedOn w:val="Normal"/>
    <w:rsid w:val="000F3E00"/>
    <w:pPr>
      <w:pBdr>
        <w:left w:val="single" w:sz="4" w:space="0" w:color="auto"/>
        <w:right w:val="single" w:sz="4" w:space="0" w:color="auto"/>
      </w:pBdr>
      <w:spacing w:before="100" w:beforeAutospacing="1" w:after="100" w:afterAutospacing="1" w:line="240" w:lineRule="auto"/>
    </w:pPr>
    <w:rPr>
      <w:rFonts w:ascii="VNI-Times" w:eastAsia="Arial Unicode MS" w:hAnsi="VNI-Times" w:cs="Arial Unicode MS"/>
      <w:sz w:val="24"/>
      <w:szCs w:val="24"/>
    </w:rPr>
  </w:style>
  <w:style w:type="paragraph" w:customStyle="1" w:styleId="ch">
    <w:name w:val="ch"/>
    <w:basedOn w:val="Normal"/>
    <w:link w:val="chChar"/>
    <w:qFormat/>
    <w:rsid w:val="000F3E00"/>
    <w:pPr>
      <w:overflowPunct w:val="0"/>
      <w:autoSpaceDE w:val="0"/>
      <w:autoSpaceDN w:val="0"/>
      <w:adjustRightInd w:val="0"/>
      <w:spacing w:after="120" w:line="240" w:lineRule="auto"/>
      <w:jc w:val="both"/>
      <w:textAlignment w:val="baseline"/>
    </w:pPr>
    <w:rPr>
      <w:rFonts w:ascii="VNI-Aptima" w:eastAsia="Times New Roman" w:hAnsi="VNI-Aptima" w:cs="Times New Roman"/>
      <w:caps/>
      <w:sz w:val="26"/>
      <w:szCs w:val="28"/>
    </w:rPr>
  </w:style>
  <w:style w:type="paragraph" w:customStyle="1" w:styleId="nd">
    <w:name w:val="nd"/>
    <w:basedOn w:val="Normal"/>
    <w:rsid w:val="000F3E00"/>
    <w:pPr>
      <w:overflowPunct w:val="0"/>
      <w:autoSpaceDE w:val="0"/>
      <w:autoSpaceDN w:val="0"/>
      <w:adjustRightInd w:val="0"/>
      <w:spacing w:before="120" w:after="0" w:line="240" w:lineRule="auto"/>
      <w:ind w:firstLine="567"/>
      <w:jc w:val="both"/>
      <w:textAlignment w:val="baseline"/>
    </w:pPr>
    <w:rPr>
      <w:rFonts w:ascii="VNI-Helve" w:eastAsia="Times New Roman" w:hAnsi="VNI-Helve" w:cs="Times New Roman"/>
      <w:sz w:val="24"/>
      <w:szCs w:val="24"/>
    </w:rPr>
  </w:style>
  <w:style w:type="paragraph" w:customStyle="1" w:styleId="tdc">
    <w:name w:val="tdc"/>
    <w:basedOn w:val="Normal"/>
    <w:rsid w:val="000F3E00"/>
    <w:pPr>
      <w:overflowPunct w:val="0"/>
      <w:autoSpaceDE w:val="0"/>
      <w:autoSpaceDN w:val="0"/>
      <w:adjustRightInd w:val="0"/>
      <w:spacing w:after="120" w:line="240" w:lineRule="auto"/>
      <w:jc w:val="center"/>
      <w:textAlignment w:val="baseline"/>
    </w:pPr>
    <w:rPr>
      <w:rFonts w:ascii="VNI-Revue" w:eastAsia="Times New Roman" w:hAnsi="VNI-Revue" w:cs="Times New Roman"/>
      <w:b/>
      <w:bCs/>
      <w:caps/>
      <w:sz w:val="36"/>
      <w:szCs w:val="36"/>
    </w:rPr>
  </w:style>
  <w:style w:type="paragraph" w:customStyle="1" w:styleId="td1">
    <w:name w:val="td1"/>
    <w:basedOn w:val="Normal"/>
    <w:rsid w:val="000F3E00"/>
    <w:pPr>
      <w:overflowPunct w:val="0"/>
      <w:autoSpaceDE w:val="0"/>
      <w:autoSpaceDN w:val="0"/>
      <w:adjustRightInd w:val="0"/>
      <w:spacing w:before="240" w:after="0" w:line="240" w:lineRule="auto"/>
      <w:ind w:left="397" w:hanging="454"/>
      <w:jc w:val="both"/>
      <w:textAlignment w:val="baseline"/>
    </w:pPr>
    <w:rPr>
      <w:rFonts w:ascii="VNI-Helve" w:eastAsia="Times New Roman" w:hAnsi="VNI-Helve" w:cs="Times New Roman"/>
      <w:caps/>
      <w:sz w:val="24"/>
      <w:szCs w:val="24"/>
    </w:rPr>
  </w:style>
  <w:style w:type="paragraph" w:customStyle="1" w:styleId="td2">
    <w:name w:val="td2"/>
    <w:basedOn w:val="td1"/>
    <w:rsid w:val="000F3E00"/>
    <w:pPr>
      <w:ind w:left="851" w:hanging="510"/>
    </w:pPr>
  </w:style>
  <w:style w:type="paragraph" w:customStyle="1" w:styleId="nd1">
    <w:name w:val="nd1"/>
    <w:basedOn w:val="nd"/>
    <w:rsid w:val="000F3E00"/>
    <w:pPr>
      <w:ind w:firstLine="851"/>
    </w:pPr>
  </w:style>
  <w:style w:type="paragraph" w:styleId="List2">
    <w:name w:val="List 2"/>
    <w:basedOn w:val="Normal"/>
    <w:rsid w:val="000F3E00"/>
    <w:pPr>
      <w:overflowPunct w:val="0"/>
      <w:autoSpaceDE w:val="0"/>
      <w:autoSpaceDN w:val="0"/>
      <w:adjustRightInd w:val="0"/>
      <w:spacing w:after="0" w:line="240" w:lineRule="auto"/>
      <w:ind w:left="720" w:hanging="360"/>
      <w:textAlignment w:val="baseline"/>
    </w:pPr>
    <w:rPr>
      <w:rFonts w:ascii="VNI-Times" w:eastAsia="Times New Roman" w:hAnsi="VNI-Times" w:cs="Times New Roman"/>
      <w:sz w:val="24"/>
      <w:szCs w:val="24"/>
    </w:rPr>
  </w:style>
  <w:style w:type="paragraph" w:styleId="List3">
    <w:name w:val="List 3"/>
    <w:basedOn w:val="Normal"/>
    <w:rsid w:val="000F3E00"/>
    <w:pPr>
      <w:overflowPunct w:val="0"/>
      <w:autoSpaceDE w:val="0"/>
      <w:autoSpaceDN w:val="0"/>
      <w:adjustRightInd w:val="0"/>
      <w:spacing w:after="0" w:line="240" w:lineRule="auto"/>
      <w:ind w:left="1080" w:hanging="360"/>
      <w:textAlignment w:val="baseline"/>
    </w:pPr>
    <w:rPr>
      <w:rFonts w:ascii="VNI-Times" w:eastAsia="Times New Roman" w:hAnsi="VNI-Times" w:cs="Times New Roman"/>
      <w:sz w:val="24"/>
      <w:szCs w:val="24"/>
    </w:rPr>
  </w:style>
  <w:style w:type="paragraph" w:styleId="ListBullet">
    <w:name w:val="List Bullet"/>
    <w:basedOn w:val="Normal"/>
    <w:link w:val="ListBulletChar"/>
    <w:autoRedefine/>
    <w:rsid w:val="000F3E00"/>
    <w:pPr>
      <w:overflowPunct w:val="0"/>
      <w:autoSpaceDE w:val="0"/>
      <w:autoSpaceDN w:val="0"/>
      <w:adjustRightInd w:val="0"/>
      <w:spacing w:after="0" w:line="240" w:lineRule="auto"/>
      <w:ind w:left="360" w:hanging="360"/>
      <w:textAlignment w:val="baseline"/>
    </w:pPr>
    <w:rPr>
      <w:rFonts w:ascii="VNI-Times" w:eastAsia="Times New Roman" w:hAnsi="VNI-Times" w:cs="Times New Roman"/>
      <w:sz w:val="24"/>
      <w:szCs w:val="24"/>
    </w:rPr>
  </w:style>
  <w:style w:type="paragraph" w:styleId="ListBullet2">
    <w:name w:val="List Bullet 2"/>
    <w:basedOn w:val="Normal"/>
    <w:autoRedefine/>
    <w:rsid w:val="000F3E00"/>
    <w:pPr>
      <w:overflowPunct w:val="0"/>
      <w:autoSpaceDE w:val="0"/>
      <w:autoSpaceDN w:val="0"/>
      <w:adjustRightInd w:val="0"/>
      <w:spacing w:after="0" w:line="240" w:lineRule="auto"/>
      <w:ind w:left="720" w:hanging="360"/>
      <w:textAlignment w:val="baseline"/>
    </w:pPr>
    <w:rPr>
      <w:rFonts w:ascii="VNI-Times" w:eastAsia="Times New Roman" w:hAnsi="VNI-Times" w:cs="Times New Roman"/>
      <w:sz w:val="24"/>
      <w:szCs w:val="24"/>
    </w:rPr>
  </w:style>
  <w:style w:type="paragraph" w:styleId="ListBullet3">
    <w:name w:val="List Bullet 3"/>
    <w:basedOn w:val="Normal"/>
    <w:autoRedefine/>
    <w:rsid w:val="000F3E00"/>
    <w:pPr>
      <w:overflowPunct w:val="0"/>
      <w:autoSpaceDE w:val="0"/>
      <w:autoSpaceDN w:val="0"/>
      <w:adjustRightInd w:val="0"/>
      <w:spacing w:after="0" w:line="240" w:lineRule="auto"/>
      <w:ind w:left="1080" w:hanging="360"/>
      <w:textAlignment w:val="baseline"/>
    </w:pPr>
    <w:rPr>
      <w:rFonts w:ascii="VNI-Times" w:eastAsia="Times New Roman" w:hAnsi="VNI-Times" w:cs="Times New Roman"/>
      <w:sz w:val="24"/>
      <w:szCs w:val="24"/>
    </w:rPr>
  </w:style>
  <w:style w:type="paragraph" w:styleId="ListContinue2">
    <w:name w:val="List Continue 2"/>
    <w:basedOn w:val="Normal"/>
    <w:rsid w:val="000F3E00"/>
    <w:pPr>
      <w:overflowPunct w:val="0"/>
      <w:autoSpaceDE w:val="0"/>
      <w:autoSpaceDN w:val="0"/>
      <w:adjustRightInd w:val="0"/>
      <w:spacing w:after="120" w:line="240" w:lineRule="auto"/>
      <w:ind w:left="720"/>
      <w:textAlignment w:val="baseline"/>
    </w:pPr>
    <w:rPr>
      <w:rFonts w:ascii="VNI-Times" w:eastAsia="Times New Roman" w:hAnsi="VNI-Times" w:cs="Times New Roman"/>
      <w:sz w:val="24"/>
      <w:szCs w:val="24"/>
    </w:rPr>
  </w:style>
  <w:style w:type="paragraph" w:customStyle="1" w:styleId="BodyText4">
    <w:name w:val="Body Text 4"/>
    <w:basedOn w:val="BodyTextIndent"/>
    <w:rsid w:val="000F3E00"/>
    <w:pPr>
      <w:overflowPunct w:val="0"/>
      <w:autoSpaceDE w:val="0"/>
      <w:autoSpaceDN w:val="0"/>
      <w:adjustRightInd w:val="0"/>
      <w:spacing w:before="0" w:after="120" w:line="240" w:lineRule="auto"/>
      <w:ind w:left="360" w:firstLine="0"/>
      <w:jc w:val="left"/>
      <w:textAlignment w:val="baseline"/>
    </w:pPr>
    <w:rPr>
      <w:rFonts w:ascii="VNI-Times" w:hAnsi="VNI-Times"/>
      <w:sz w:val="24"/>
      <w:szCs w:val="24"/>
      <w:lang w:val="en-US" w:eastAsia="en-US"/>
    </w:rPr>
  </w:style>
  <w:style w:type="paragraph" w:customStyle="1" w:styleId="1">
    <w:name w:val="1"/>
    <w:basedOn w:val="Normal"/>
    <w:link w:val="1Char"/>
    <w:qFormat/>
    <w:rsid w:val="000F3E00"/>
    <w:pPr>
      <w:spacing w:before="120" w:after="0" w:line="240" w:lineRule="auto"/>
    </w:pPr>
    <w:rPr>
      <w:rFonts w:ascii=".VnTimeH" w:eastAsia="Times New Roman" w:hAnsi=".VnTimeH" w:cs="Times New Roman"/>
      <w:b/>
      <w:sz w:val="26"/>
      <w:szCs w:val="26"/>
    </w:rPr>
  </w:style>
  <w:style w:type="paragraph" w:customStyle="1" w:styleId="2">
    <w:name w:val="2"/>
    <w:basedOn w:val="Normal"/>
    <w:link w:val="2Char"/>
    <w:uiPriority w:val="99"/>
    <w:qFormat/>
    <w:rsid w:val="000F3E00"/>
    <w:pPr>
      <w:spacing w:before="60" w:after="0" w:line="240" w:lineRule="auto"/>
      <w:jc w:val="both"/>
    </w:pPr>
    <w:rPr>
      <w:rFonts w:ascii="Times New Roman" w:eastAsia="Times New Roman" w:hAnsi="Times New Roman" w:cs="Times New Roman"/>
      <w:b/>
      <w:sz w:val="26"/>
      <w:szCs w:val="26"/>
    </w:rPr>
  </w:style>
  <w:style w:type="paragraph" w:customStyle="1" w:styleId="4">
    <w:name w:val="4"/>
    <w:basedOn w:val="Normal"/>
    <w:link w:val="4Char"/>
    <w:qFormat/>
    <w:rsid w:val="000F3E00"/>
    <w:pPr>
      <w:spacing w:before="60" w:after="0" w:line="240" w:lineRule="auto"/>
      <w:jc w:val="both"/>
    </w:pPr>
    <w:rPr>
      <w:rFonts w:ascii="Times New Roman" w:eastAsia="Times New Roman" w:hAnsi="Times New Roman" w:cs="Times New Roman"/>
      <w:b/>
      <w:i/>
      <w:iCs/>
      <w:sz w:val="26"/>
      <w:szCs w:val="26"/>
    </w:rPr>
  </w:style>
  <w:style w:type="paragraph" w:customStyle="1" w:styleId="font6">
    <w:name w:val="font6"/>
    <w:basedOn w:val="Normal"/>
    <w:rsid w:val="000F3E00"/>
    <w:pPr>
      <w:spacing w:before="100" w:beforeAutospacing="1" w:after="100" w:afterAutospacing="1" w:line="240" w:lineRule="auto"/>
    </w:pPr>
    <w:rPr>
      <w:rFonts w:ascii="Symbol" w:eastAsia="Arial Unicode MS" w:hAnsi="Symbol" w:cs="Arial Unicode MS"/>
      <w:sz w:val="26"/>
      <w:szCs w:val="26"/>
    </w:rPr>
  </w:style>
  <w:style w:type="paragraph" w:styleId="Index1">
    <w:name w:val="index 1"/>
    <w:basedOn w:val="Normal"/>
    <w:next w:val="Normal"/>
    <w:autoRedefine/>
    <w:rsid w:val="000F3E00"/>
    <w:pPr>
      <w:spacing w:before="60" w:after="0" w:line="240" w:lineRule="auto"/>
      <w:ind w:left="260" w:hanging="260"/>
    </w:pPr>
    <w:rPr>
      <w:rFonts w:ascii="Times New Roman" w:eastAsia="Times New Roman" w:hAnsi="Times New Roman" w:cs="Times New Roman"/>
      <w:sz w:val="26"/>
      <w:szCs w:val="26"/>
    </w:rPr>
  </w:style>
  <w:style w:type="paragraph" w:styleId="TOAHeading">
    <w:name w:val="toa heading"/>
    <w:basedOn w:val="Normal"/>
    <w:next w:val="Normal"/>
    <w:rsid w:val="000F3E00"/>
    <w:pPr>
      <w:spacing w:before="120" w:after="0" w:line="240" w:lineRule="auto"/>
    </w:pPr>
    <w:rPr>
      <w:rFonts w:ascii="Arial" w:eastAsia="Times New Roman" w:hAnsi="Arial" w:cs="Arial"/>
      <w:b/>
      <w:bCs/>
      <w:sz w:val="24"/>
      <w:szCs w:val="24"/>
    </w:rPr>
  </w:style>
  <w:style w:type="paragraph" w:customStyle="1" w:styleId="nomal1">
    <w:name w:val="nomal1"/>
    <w:rsid w:val="000F3E00"/>
    <w:pPr>
      <w:tabs>
        <w:tab w:val="num" w:pos="360"/>
      </w:tabs>
      <w:spacing w:after="120" w:line="240" w:lineRule="auto"/>
      <w:ind w:left="323" w:hanging="323"/>
      <w:jc w:val="both"/>
    </w:pPr>
    <w:rPr>
      <w:rFonts w:ascii="VNI-Times" w:eastAsia="Times New Roman" w:hAnsi="VNI-Times" w:cs="Times New Roman"/>
      <w:sz w:val="26"/>
      <w:szCs w:val="20"/>
    </w:rPr>
  </w:style>
  <w:style w:type="paragraph" w:customStyle="1" w:styleId="Style5">
    <w:name w:val="Style5"/>
    <w:basedOn w:val="Style4"/>
    <w:next w:val="Style4"/>
    <w:autoRedefine/>
    <w:rsid w:val="000F3E00"/>
    <w:pPr>
      <w:numPr>
        <w:numId w:val="0"/>
      </w:numPr>
      <w:spacing w:before="120"/>
    </w:pPr>
    <w:rPr>
      <w:color w:val="000000"/>
    </w:rPr>
  </w:style>
  <w:style w:type="paragraph" w:customStyle="1" w:styleId="Style4">
    <w:name w:val="Style4"/>
    <w:basedOn w:val="Style3"/>
    <w:next w:val="Style3"/>
    <w:autoRedefine/>
    <w:rsid w:val="000F3E00"/>
    <w:pPr>
      <w:keepNext w:val="0"/>
      <w:numPr>
        <w:numId w:val="17"/>
      </w:numPr>
      <w:ind w:left="357" w:hanging="357"/>
      <w:jc w:val="both"/>
      <w:outlineLvl w:val="9"/>
    </w:pPr>
    <w:rPr>
      <w:rFonts w:ascii="VNI-Times" w:hAnsi="VNI-Times"/>
      <w:b w:val="0"/>
      <w:bCs/>
      <w:iCs/>
      <w:color w:val="0000FF"/>
      <w:sz w:val="26"/>
      <w:szCs w:val="26"/>
      <w:lang w:val="en-AU"/>
    </w:rPr>
  </w:style>
  <w:style w:type="paragraph" w:customStyle="1" w:styleId="Gachdong">
    <w:name w:val="Gachdong"/>
    <w:autoRedefine/>
    <w:rsid w:val="000F3E00"/>
    <w:pPr>
      <w:numPr>
        <w:numId w:val="16"/>
      </w:numPr>
      <w:tabs>
        <w:tab w:val="clear" w:pos="4755"/>
      </w:tabs>
      <w:spacing w:after="0" w:line="240" w:lineRule="auto"/>
      <w:ind w:left="360"/>
      <w:jc w:val="both"/>
    </w:pPr>
    <w:rPr>
      <w:rFonts w:ascii="Times New Roman" w:eastAsia="Times New Roman" w:hAnsi="Times New Roman" w:cs="Times New Roman"/>
      <w:bCs/>
      <w:color w:val="0000FF"/>
      <w:kern w:val="28"/>
      <w:sz w:val="26"/>
      <w:szCs w:val="26"/>
      <w:lang w:val="vi-VN"/>
    </w:rPr>
  </w:style>
  <w:style w:type="paragraph" w:customStyle="1" w:styleId="Chucai">
    <w:name w:val="Chu cai"/>
    <w:link w:val="ChucaiCharChar"/>
    <w:rsid w:val="000F3E00"/>
    <w:pPr>
      <w:tabs>
        <w:tab w:val="num" w:pos="0"/>
      </w:tabs>
      <w:spacing w:after="120" w:line="240" w:lineRule="auto"/>
      <w:ind w:left="720" w:hanging="323"/>
      <w:jc w:val="both"/>
    </w:pPr>
    <w:rPr>
      <w:rFonts w:ascii=".VnTime" w:eastAsia="Times New Roman" w:hAnsi=".VnTime" w:cs="Times New Roman"/>
      <w:kern w:val="28"/>
      <w:sz w:val="26"/>
      <w:szCs w:val="28"/>
    </w:rPr>
  </w:style>
  <w:style w:type="character" w:customStyle="1" w:styleId="CharCharCharCharCharCharChar1">
    <w:name w:val="Char Char Char Char Char Char Char1"/>
    <w:rsid w:val="000F3E00"/>
    <w:rPr>
      <w:rFonts w:ascii="VNI-Times" w:hAnsi="VNI-Times"/>
      <w:sz w:val="28"/>
    </w:rPr>
  </w:style>
  <w:style w:type="paragraph" w:customStyle="1" w:styleId="CharCharChar1Char">
    <w:name w:val="Char Char Char1 Char"/>
    <w:basedOn w:val="Normal"/>
    <w:rsid w:val="000F3E00"/>
    <w:pPr>
      <w:spacing w:line="240" w:lineRule="exact"/>
    </w:pPr>
    <w:rPr>
      <w:rFonts w:ascii="Tahoma" w:eastAsia="PMingLiU" w:hAnsi="Tahoma" w:cs="Times New Roman"/>
      <w:sz w:val="20"/>
      <w:szCs w:val="20"/>
    </w:rPr>
  </w:style>
  <w:style w:type="character" w:customStyle="1" w:styleId="bac-bullet01CharChar">
    <w:name w:val="bac-bullet01 Char Char"/>
    <w:rsid w:val="000F3E00"/>
    <w:rPr>
      <w:rFonts w:ascii="Arial" w:eastAsia="MS Mincho" w:hAnsi="Arial"/>
      <w:sz w:val="24"/>
      <w:szCs w:val="24"/>
      <w:lang w:val="vi-VN" w:eastAsia="ja-JP"/>
    </w:rPr>
  </w:style>
  <w:style w:type="character" w:customStyle="1" w:styleId="CharCharChar2">
    <w:name w:val="Char Char Char2"/>
    <w:aliases w:val=" Char Char Char Char Char Char Char2"/>
    <w:rsid w:val="000F3E00"/>
    <w:rPr>
      <w:rFonts w:ascii=".VnTime" w:hAnsi=".VnTime"/>
      <w:b/>
      <w:sz w:val="24"/>
      <w:lang w:val="en-US" w:eastAsia="en-US" w:bidi="ar-SA"/>
    </w:rPr>
  </w:style>
  <w:style w:type="paragraph" w:customStyle="1" w:styleId="Char1CharCharCharCharCharCharCharCharCharCharCharChar">
    <w:name w:val="Char1 Char Char Char Char Char Char Char Char Char Char Char Char"/>
    <w:basedOn w:val="Normal"/>
    <w:rsid w:val="000F3E00"/>
    <w:pPr>
      <w:spacing w:line="240" w:lineRule="exact"/>
    </w:pPr>
    <w:rPr>
      <w:rFonts w:ascii="Tahoma" w:eastAsia="PMingLiU" w:hAnsi="Tahoma" w:cs="Times New Roman"/>
      <w:sz w:val="20"/>
      <w:szCs w:val="20"/>
    </w:rPr>
  </w:style>
  <w:style w:type="paragraph" w:styleId="Quote">
    <w:name w:val="Quote"/>
    <w:basedOn w:val="Normal"/>
    <w:next w:val="Normal"/>
    <w:link w:val="QuoteChar"/>
    <w:uiPriority w:val="29"/>
    <w:qFormat/>
    <w:rsid w:val="000F3E00"/>
    <w:pPr>
      <w:spacing w:after="0" w:line="240" w:lineRule="auto"/>
    </w:pPr>
    <w:rPr>
      <w:rFonts w:ascii="Times New Roman" w:eastAsia="Times New Roman" w:hAnsi="Times New Roman" w:cs="Times New Roman"/>
      <w:i/>
      <w:iCs/>
      <w:color w:val="000000"/>
      <w:sz w:val="26"/>
      <w:szCs w:val="26"/>
    </w:rPr>
  </w:style>
  <w:style w:type="character" w:customStyle="1" w:styleId="QuoteChar">
    <w:name w:val="Quote Char"/>
    <w:basedOn w:val="DefaultParagraphFont"/>
    <w:link w:val="Quote"/>
    <w:uiPriority w:val="29"/>
    <w:rsid w:val="000F3E00"/>
    <w:rPr>
      <w:rFonts w:ascii="Times New Roman" w:eastAsia="Times New Roman" w:hAnsi="Times New Roman" w:cs="Times New Roman"/>
      <w:i/>
      <w:iCs/>
      <w:color w:val="000000"/>
      <w:sz w:val="26"/>
      <w:szCs w:val="26"/>
    </w:rPr>
  </w:style>
  <w:style w:type="character" w:styleId="IntenseEmphasis">
    <w:name w:val="Intense Emphasis"/>
    <w:uiPriority w:val="21"/>
    <w:qFormat/>
    <w:rsid w:val="000F3E00"/>
    <w:rPr>
      <w:b/>
      <w:bCs/>
      <w:i/>
      <w:iCs/>
      <w:color w:val="auto"/>
    </w:rPr>
  </w:style>
  <w:style w:type="paragraph" w:customStyle="1" w:styleId="Char1CharCharCharCharCharCharCharCharCharCharCharCharCharCharCharCharCharCharCharCharChar">
    <w:name w:val="Char1 Char Char Char Char Char Char Char Char Char Char Char Char Char Char Char Char Char Char Char Char Char"/>
    <w:basedOn w:val="Normal"/>
    <w:rsid w:val="000F3E00"/>
    <w:pPr>
      <w:spacing w:line="240" w:lineRule="exact"/>
    </w:pPr>
    <w:rPr>
      <w:rFonts w:ascii="Tahoma" w:eastAsia="PMingLiU" w:hAnsi="Tahoma" w:cs="Times New Roman"/>
      <w:sz w:val="20"/>
      <w:szCs w:val="20"/>
    </w:rPr>
  </w:style>
  <w:style w:type="character" w:customStyle="1" w:styleId="date3">
    <w:name w:val="date3"/>
    <w:rsid w:val="000F3E00"/>
  </w:style>
  <w:style w:type="character" w:customStyle="1" w:styleId="time">
    <w:name w:val="time"/>
    <w:rsid w:val="000F3E00"/>
  </w:style>
  <w:style w:type="character" w:customStyle="1" w:styleId="fl">
    <w:name w:val="fl"/>
    <w:rsid w:val="000F3E00"/>
  </w:style>
  <w:style w:type="character" w:customStyle="1" w:styleId="tacgia">
    <w:name w:val="tacgia"/>
    <w:rsid w:val="000F3E00"/>
  </w:style>
  <w:style w:type="paragraph" w:customStyle="1" w:styleId="CharCharChar1CharCharCharCharCharCharCharCharChar1Char">
    <w:name w:val="Char Char Char1 Char Char Char Char Char Char Char Char Char1 Char"/>
    <w:next w:val="Normal"/>
    <w:autoRedefine/>
    <w:semiHidden/>
    <w:rsid w:val="000F3E00"/>
    <w:pPr>
      <w:spacing w:line="240" w:lineRule="exact"/>
      <w:jc w:val="both"/>
    </w:pPr>
    <w:rPr>
      <w:rFonts w:ascii="Times New Roman" w:eastAsia="Times New Roman" w:hAnsi="Times New Roman" w:cs="Times New Roman"/>
      <w:sz w:val="28"/>
    </w:rPr>
  </w:style>
  <w:style w:type="character" w:customStyle="1" w:styleId="CharCharCharCharCharCharChar3">
    <w:name w:val="Char Char Char Char Char Char Char3"/>
    <w:rsid w:val="000F3E00"/>
    <w:rPr>
      <w:rFonts w:ascii="VNI-Times" w:hAnsi="VNI-Times"/>
      <w:sz w:val="26"/>
      <w:lang w:val="en-US" w:eastAsia="en-US" w:bidi="ar-SA"/>
    </w:rPr>
  </w:style>
  <w:style w:type="paragraph" w:customStyle="1" w:styleId="CharChar28">
    <w:name w:val="Char Char28"/>
    <w:basedOn w:val="Normal"/>
    <w:rsid w:val="000F3E00"/>
    <w:pPr>
      <w:spacing w:line="240" w:lineRule="exact"/>
    </w:pPr>
    <w:rPr>
      <w:rFonts w:ascii="Verdana" w:eastAsia="Times New Roman" w:hAnsi="Verdana" w:cs="Times New Roman"/>
      <w:sz w:val="20"/>
      <w:szCs w:val="20"/>
    </w:rPr>
  </w:style>
  <w:style w:type="character" w:customStyle="1" w:styleId="CharChar23">
    <w:name w:val="Char Char23"/>
    <w:rsid w:val="000F3E00"/>
    <w:rPr>
      <w:b/>
      <w:sz w:val="26"/>
      <w:szCs w:val="26"/>
    </w:rPr>
  </w:style>
  <w:style w:type="paragraph" w:customStyle="1" w:styleId="CharCharCharCharCharCharCharCharChar1Char">
    <w:name w:val="Char Char Char Char Char Char Char Char Char1 Char"/>
    <w:basedOn w:val="Normal"/>
    <w:next w:val="Normal"/>
    <w:autoRedefine/>
    <w:uiPriority w:val="99"/>
    <w:semiHidden/>
    <w:rsid w:val="000F3E00"/>
    <w:pPr>
      <w:spacing w:before="120" w:after="120" w:line="312" w:lineRule="auto"/>
    </w:pPr>
    <w:rPr>
      <w:rFonts w:ascii="Times New Roman" w:eastAsia="Times New Roman" w:hAnsi="Times New Roman" w:cs="Times New Roman"/>
      <w:sz w:val="28"/>
    </w:rPr>
  </w:style>
  <w:style w:type="character" w:customStyle="1" w:styleId="BodyTextIndent20">
    <w:name w:val="Body Text Indent2"/>
    <w:aliases w:val="Body Text Indent11,Body Text Indent1, Char1,Body Text Indent111"/>
    <w:rsid w:val="000F3E00"/>
    <w:rPr>
      <w:rFonts w:ascii="VNI-Times" w:hAnsi="VNI-Times"/>
      <w:noProof w:val="0"/>
      <w:sz w:val="24"/>
      <w:lang w:val="en-US" w:eastAsia="en-US" w:bidi="ar-SA"/>
    </w:rPr>
  </w:style>
  <w:style w:type="paragraph" w:customStyle="1" w:styleId="Headingbody3">
    <w:name w:val="Heading body 3"/>
    <w:basedOn w:val="Headingbody2"/>
    <w:qFormat/>
    <w:rsid w:val="000F3E00"/>
    <w:pPr>
      <w:numPr>
        <w:numId w:val="19"/>
      </w:numPr>
    </w:pPr>
    <w:rPr>
      <w:rFonts w:cs="Times New Roman"/>
      <w:bCs/>
      <w:szCs w:val="20"/>
    </w:rPr>
  </w:style>
  <w:style w:type="paragraph" w:customStyle="1" w:styleId="CharChar14CharChar">
    <w:name w:val="Char Char14 Char Char"/>
    <w:basedOn w:val="Normal"/>
    <w:rsid w:val="000F3E00"/>
    <w:pPr>
      <w:spacing w:line="240" w:lineRule="exact"/>
    </w:pPr>
    <w:rPr>
      <w:rFonts w:ascii="Verdana" w:eastAsia="Times New Roman" w:hAnsi="Verdana" w:cs="Times New Roman"/>
      <w:sz w:val="20"/>
      <w:szCs w:val="20"/>
    </w:rPr>
  </w:style>
  <w:style w:type="character" w:customStyle="1" w:styleId="ChucaiCharChar">
    <w:name w:val="Chu cai Char Char"/>
    <w:link w:val="Chucai"/>
    <w:rsid w:val="000F3E00"/>
    <w:rPr>
      <w:rFonts w:ascii=".VnTime" w:eastAsia="Times New Roman" w:hAnsi=".VnTime" w:cs="Times New Roman"/>
      <w:kern w:val="28"/>
      <w:sz w:val="26"/>
      <w:szCs w:val="28"/>
    </w:rPr>
  </w:style>
  <w:style w:type="paragraph" w:customStyle="1" w:styleId="Gachdaudong">
    <w:name w:val="Gach dau dong"/>
    <w:basedOn w:val="Gachdong"/>
    <w:rsid w:val="000F3E00"/>
    <w:pPr>
      <w:numPr>
        <w:numId w:val="18"/>
      </w:numPr>
      <w:spacing w:after="120"/>
    </w:pPr>
    <w:rPr>
      <w:rFonts w:ascii=".VnTime" w:hAnsi=".VnTime"/>
      <w:color w:val="auto"/>
      <w:szCs w:val="28"/>
      <w:lang w:val="pt-BR"/>
    </w:rPr>
  </w:style>
  <w:style w:type="character" w:customStyle="1" w:styleId="apple-converted-space">
    <w:name w:val="apple-converted-space"/>
    <w:rsid w:val="000F3E00"/>
  </w:style>
  <w:style w:type="character" w:customStyle="1" w:styleId="bac-bullet01Char">
    <w:name w:val="bac-bullet01 Char"/>
    <w:locked/>
    <w:rsid w:val="000F3E00"/>
    <w:rPr>
      <w:rFonts w:ascii="Times New Roman" w:eastAsia="Times New Roman" w:hAnsi="Times New Roman" w:cs="Times New Roman"/>
      <w:sz w:val="26"/>
      <w:szCs w:val="20"/>
      <w:lang w:val="en-GB" w:eastAsia="ja-JP"/>
    </w:rPr>
  </w:style>
  <w:style w:type="paragraph" w:customStyle="1" w:styleId="bac-heading1">
    <w:name w:val="bac-heading1"/>
    <w:link w:val="bac-heading1CharChar1"/>
    <w:qFormat/>
    <w:rsid w:val="000F3E00"/>
    <w:pPr>
      <w:keepNext/>
      <w:keepLines/>
      <w:numPr>
        <w:numId w:val="20"/>
      </w:numPr>
      <w:spacing w:before="120" w:after="0" w:line="360" w:lineRule="auto"/>
      <w:outlineLvl w:val="0"/>
    </w:pPr>
    <w:rPr>
      <w:rFonts w:ascii="Arial" w:eastAsia="Times New Roman" w:hAnsi="Arial" w:cs="Times New Roman"/>
      <w:b/>
      <w:caps/>
      <w:sz w:val="28"/>
      <w:szCs w:val="28"/>
      <w:lang w:val="vi-VN" w:eastAsia="vi-VN"/>
    </w:rPr>
  </w:style>
  <w:style w:type="paragraph" w:customStyle="1" w:styleId="bac-heading2">
    <w:name w:val="bac-heading2"/>
    <w:next w:val="bac-body"/>
    <w:link w:val="bac-heading2CharChar"/>
    <w:qFormat/>
    <w:rsid w:val="000F3E00"/>
    <w:pPr>
      <w:widowControl w:val="0"/>
      <w:numPr>
        <w:ilvl w:val="1"/>
        <w:numId w:val="20"/>
      </w:numPr>
      <w:spacing w:before="120" w:after="120" w:line="240" w:lineRule="auto"/>
      <w:outlineLvl w:val="1"/>
    </w:pPr>
    <w:rPr>
      <w:rFonts w:ascii="Arial" w:eastAsia="Times New Roman" w:hAnsi="Arial" w:cs="Times New Roman"/>
      <w:b/>
      <w:kern w:val="28"/>
      <w:sz w:val="26"/>
      <w:szCs w:val="24"/>
      <w:lang w:val="vi-VN" w:eastAsia="vi-VN"/>
    </w:rPr>
  </w:style>
  <w:style w:type="paragraph" w:customStyle="1" w:styleId="bac-heading3">
    <w:name w:val="bac-heading3"/>
    <w:link w:val="bac-heading3Char"/>
    <w:qFormat/>
    <w:rsid w:val="000F3E00"/>
    <w:pPr>
      <w:numPr>
        <w:ilvl w:val="2"/>
        <w:numId w:val="20"/>
      </w:numPr>
      <w:spacing w:before="120" w:after="120" w:line="240" w:lineRule="auto"/>
      <w:outlineLvl w:val="2"/>
    </w:pPr>
    <w:rPr>
      <w:rFonts w:ascii="Arial" w:eastAsia="Times New Roman" w:hAnsi="Arial" w:cs="Times New Roman"/>
      <w:b/>
      <w:sz w:val="24"/>
      <w:szCs w:val="24"/>
      <w:lang w:val="vi-VN" w:eastAsia="vi-VN"/>
    </w:rPr>
  </w:style>
  <w:style w:type="paragraph" w:customStyle="1" w:styleId="bac-heading4">
    <w:name w:val="bac-heading4"/>
    <w:link w:val="bac-heading4Char"/>
    <w:qFormat/>
    <w:rsid w:val="000F3E00"/>
    <w:pPr>
      <w:numPr>
        <w:ilvl w:val="3"/>
        <w:numId w:val="20"/>
      </w:numPr>
      <w:spacing w:before="120" w:after="120" w:line="240" w:lineRule="auto"/>
      <w:outlineLvl w:val="3"/>
    </w:pPr>
    <w:rPr>
      <w:rFonts w:ascii="Times New Roman" w:eastAsia="Times New Roman" w:hAnsi="Times New Roman" w:cs="Times New Roman"/>
      <w:b/>
      <w:sz w:val="26"/>
      <w:szCs w:val="24"/>
      <w:lang w:val="vi-VN" w:eastAsia="vi-VN"/>
    </w:rPr>
  </w:style>
  <w:style w:type="paragraph" w:customStyle="1" w:styleId="bac-heading5">
    <w:name w:val="bac-heading5"/>
    <w:basedOn w:val="Normal"/>
    <w:link w:val="bac-heading5Char"/>
    <w:qFormat/>
    <w:rsid w:val="000F3E00"/>
    <w:pPr>
      <w:numPr>
        <w:ilvl w:val="4"/>
        <w:numId w:val="20"/>
      </w:numPr>
      <w:spacing w:after="0" w:line="240" w:lineRule="auto"/>
      <w:jc w:val="both"/>
      <w:outlineLvl w:val="4"/>
    </w:pPr>
    <w:rPr>
      <w:rFonts w:ascii="Times New Roman" w:eastAsia="Times New Roman" w:hAnsi="Times New Roman" w:cs="Times New Roman"/>
      <w:b/>
      <w:bCs/>
      <w:iCs/>
      <w:sz w:val="26"/>
      <w:szCs w:val="20"/>
      <w:lang w:val="vi-VN" w:eastAsia="ja-JP"/>
    </w:rPr>
  </w:style>
  <w:style w:type="character" w:customStyle="1" w:styleId="bac-heading3Char">
    <w:name w:val="bac-heading3 Char"/>
    <w:link w:val="bac-heading3"/>
    <w:locked/>
    <w:rsid w:val="000F3E00"/>
    <w:rPr>
      <w:rFonts w:ascii="Arial" w:eastAsia="Times New Roman" w:hAnsi="Arial" w:cs="Times New Roman"/>
      <w:b/>
      <w:sz w:val="24"/>
      <w:szCs w:val="24"/>
      <w:lang w:val="vi-VN" w:eastAsia="vi-VN"/>
    </w:rPr>
  </w:style>
  <w:style w:type="numbering" w:customStyle="1" w:styleId="baclist">
    <w:name w:val="baclist"/>
    <w:basedOn w:val="NoList"/>
    <w:rsid w:val="000F3E00"/>
    <w:pPr>
      <w:numPr>
        <w:numId w:val="21"/>
      </w:numPr>
    </w:pPr>
  </w:style>
  <w:style w:type="character" w:customStyle="1" w:styleId="bac-heading4Char">
    <w:name w:val="bac-heading4 Char"/>
    <w:link w:val="bac-heading4"/>
    <w:rsid w:val="000F3E00"/>
    <w:rPr>
      <w:rFonts w:ascii="Times New Roman" w:eastAsia="Times New Roman" w:hAnsi="Times New Roman" w:cs="Times New Roman"/>
      <w:b/>
      <w:sz w:val="26"/>
      <w:szCs w:val="24"/>
      <w:lang w:val="vi-VN" w:eastAsia="vi-VN"/>
    </w:rPr>
  </w:style>
  <w:style w:type="paragraph" w:customStyle="1" w:styleId="TKDT-Heading2">
    <w:name w:val="TKDT-Heading 2"/>
    <w:basedOn w:val="Normal"/>
    <w:qFormat/>
    <w:rsid w:val="000F3E00"/>
    <w:pPr>
      <w:keepNext/>
      <w:keepLines/>
      <w:tabs>
        <w:tab w:val="num" w:pos="720"/>
      </w:tabs>
      <w:spacing w:before="120" w:after="120" w:line="240" w:lineRule="auto"/>
      <w:ind w:left="720" w:hanging="720"/>
      <w:outlineLvl w:val="1"/>
    </w:pPr>
    <w:rPr>
      <w:rFonts w:ascii="Arial" w:eastAsia="MS Mincho" w:hAnsi="Arial" w:cs="Times New Roman"/>
      <w:b/>
      <w:kern w:val="28"/>
      <w:sz w:val="28"/>
      <w:szCs w:val="24"/>
      <w:lang w:val="vi-VN"/>
    </w:rPr>
  </w:style>
  <w:style w:type="paragraph" w:customStyle="1" w:styleId="TKDT-Bulet1">
    <w:name w:val="TKDT-Bulet 1"/>
    <w:basedOn w:val="Normal"/>
    <w:qFormat/>
    <w:rsid w:val="000F3E00"/>
    <w:pPr>
      <w:numPr>
        <w:numId w:val="22"/>
      </w:numPr>
      <w:spacing w:before="120" w:after="120" w:line="240" w:lineRule="auto"/>
      <w:jc w:val="both"/>
    </w:pPr>
    <w:rPr>
      <w:rFonts w:ascii="Arial" w:eastAsia="MS Mincho" w:hAnsi="Arial" w:cs="Times New Roman"/>
      <w:bCs/>
      <w:iCs/>
      <w:noProof/>
      <w:sz w:val="24"/>
      <w:szCs w:val="24"/>
      <w:lang w:val="vi-VN"/>
    </w:rPr>
  </w:style>
  <w:style w:type="paragraph" w:customStyle="1" w:styleId="TKDT-Heading4">
    <w:name w:val="TKDT-Heading 4"/>
    <w:basedOn w:val="bac-heading4"/>
    <w:qFormat/>
    <w:rsid w:val="000F3E00"/>
    <w:rPr>
      <w:rFonts w:ascii="Arial" w:eastAsia="MS Mincho" w:hAnsi="Arial"/>
      <w:sz w:val="24"/>
      <w:lang w:val="en-US" w:eastAsia="en-US"/>
    </w:rPr>
  </w:style>
  <w:style w:type="paragraph" w:customStyle="1" w:styleId="TKDT-Heading3">
    <w:name w:val="TKDT-Heading 3"/>
    <w:basedOn w:val="Normal"/>
    <w:qFormat/>
    <w:rsid w:val="000F3E00"/>
    <w:pPr>
      <w:tabs>
        <w:tab w:val="num" w:pos="720"/>
        <w:tab w:val="left" w:pos="851"/>
      </w:tabs>
      <w:spacing w:before="120" w:after="120" w:line="240" w:lineRule="auto"/>
      <w:ind w:left="680" w:hanging="680"/>
      <w:outlineLvl w:val="2"/>
    </w:pPr>
    <w:rPr>
      <w:rFonts w:ascii="Arial" w:eastAsia="MS Mincho" w:hAnsi="Arial" w:cs="Arial"/>
      <w:b/>
      <w:sz w:val="26"/>
      <w:szCs w:val="26"/>
      <w:lang w:val="vi-VN"/>
    </w:rPr>
  </w:style>
  <w:style w:type="paragraph" w:customStyle="1" w:styleId="TKDT-Body2">
    <w:name w:val="TKDT-Body 2"/>
    <w:basedOn w:val="Normal"/>
    <w:qFormat/>
    <w:rsid w:val="000F3E00"/>
    <w:pPr>
      <w:widowControl w:val="0"/>
      <w:spacing w:before="120" w:after="120" w:line="240" w:lineRule="auto"/>
      <w:ind w:left="720"/>
      <w:jc w:val="both"/>
    </w:pPr>
    <w:rPr>
      <w:rFonts w:ascii="Arial" w:eastAsia="Times New Roman" w:hAnsi="Arial" w:cs="Times New Roman"/>
      <w:sz w:val="24"/>
      <w:szCs w:val="24"/>
      <w:lang w:val="vi-VN"/>
    </w:rPr>
  </w:style>
  <w:style w:type="paragraph" w:customStyle="1" w:styleId="TKDT-Body1">
    <w:name w:val="TKDT-Body 1"/>
    <w:basedOn w:val="Normal"/>
    <w:qFormat/>
    <w:rsid w:val="000F3E00"/>
    <w:pPr>
      <w:widowControl w:val="0"/>
      <w:spacing w:before="120" w:after="120" w:line="240" w:lineRule="auto"/>
      <w:ind w:left="680"/>
      <w:jc w:val="both"/>
    </w:pPr>
    <w:rPr>
      <w:rFonts w:ascii="Arial" w:eastAsia="Times New Roman" w:hAnsi="Arial" w:cs="Times New Roman"/>
      <w:b/>
      <w:sz w:val="24"/>
      <w:szCs w:val="24"/>
      <w:lang w:val="vi-VN"/>
    </w:rPr>
  </w:style>
  <w:style w:type="paragraph" w:customStyle="1" w:styleId="TKDT-C-Bang">
    <w:name w:val="TKDT- C-Bang"/>
    <w:basedOn w:val="Normal"/>
    <w:qFormat/>
    <w:rsid w:val="000F3E00"/>
    <w:pPr>
      <w:keepNext/>
      <w:keepLines/>
      <w:spacing w:before="120" w:after="120" w:line="240" w:lineRule="auto"/>
      <w:jc w:val="center"/>
    </w:pPr>
    <w:rPr>
      <w:rFonts w:ascii="Arial" w:eastAsia="MS Mincho" w:hAnsi="Arial" w:cs="Times New Roman"/>
      <w:b/>
      <w:bCs/>
      <w:szCs w:val="24"/>
      <w:lang w:val="vi-VN"/>
    </w:rPr>
  </w:style>
  <w:style w:type="character" w:customStyle="1" w:styleId="Heading2Char1">
    <w:name w:val="Heading 2 Char1"/>
    <w:uiPriority w:val="9"/>
    <w:semiHidden/>
    <w:rsid w:val="000F3E00"/>
    <w:rPr>
      <w:rFonts w:ascii="Cambria" w:eastAsia="Times New Roman" w:hAnsi="Cambria" w:cs="Times New Roman"/>
      <w:b/>
      <w:bCs/>
      <w:noProof/>
      <w:color w:val="4F81BD"/>
      <w:sz w:val="26"/>
      <w:szCs w:val="26"/>
      <w:lang w:val="vi-VN"/>
    </w:rPr>
  </w:style>
  <w:style w:type="paragraph" w:customStyle="1" w:styleId="hbac-body">
    <w:name w:val="h bac-body"/>
    <w:basedOn w:val="Normal"/>
    <w:link w:val="hbac-bodyChar"/>
    <w:rsid w:val="000F3E00"/>
    <w:pPr>
      <w:widowControl w:val="0"/>
      <w:spacing w:before="120" w:after="120" w:line="240" w:lineRule="auto"/>
      <w:ind w:left="432"/>
      <w:jc w:val="both"/>
    </w:pPr>
    <w:rPr>
      <w:rFonts w:ascii="Arial" w:eastAsia="Times New Roman" w:hAnsi="Arial" w:cs="Times New Roman"/>
      <w:w w:val="90"/>
      <w:sz w:val="24"/>
      <w:szCs w:val="24"/>
      <w:lang w:val="vi-VN"/>
    </w:rPr>
  </w:style>
  <w:style w:type="character" w:customStyle="1" w:styleId="hbac-bodyChar">
    <w:name w:val="h bac-body Char"/>
    <w:link w:val="hbac-body"/>
    <w:locked/>
    <w:rsid w:val="000F3E00"/>
    <w:rPr>
      <w:rFonts w:ascii="Arial" w:eastAsia="Times New Roman" w:hAnsi="Arial" w:cs="Times New Roman"/>
      <w:w w:val="90"/>
      <w:sz w:val="24"/>
      <w:szCs w:val="24"/>
      <w:lang w:val="vi-VN"/>
    </w:rPr>
  </w:style>
  <w:style w:type="paragraph" w:customStyle="1" w:styleId="abac-body">
    <w:name w:val="a bac-body"/>
    <w:basedOn w:val="Normal"/>
    <w:link w:val="abac-bodyChar"/>
    <w:rsid w:val="000F3E00"/>
    <w:pPr>
      <w:widowControl w:val="0"/>
      <w:spacing w:before="120" w:after="120" w:line="240" w:lineRule="auto"/>
      <w:ind w:left="432"/>
      <w:jc w:val="both"/>
    </w:pPr>
    <w:rPr>
      <w:rFonts w:ascii="Arial" w:eastAsia="Times New Roman" w:hAnsi="Arial" w:cs="Times New Roman"/>
      <w:w w:val="90"/>
      <w:sz w:val="24"/>
      <w:szCs w:val="24"/>
      <w:lang w:val="vi-VN"/>
    </w:rPr>
  </w:style>
  <w:style w:type="character" w:customStyle="1" w:styleId="abac-bodyChar">
    <w:name w:val="a bac-body Char"/>
    <w:link w:val="abac-body"/>
    <w:locked/>
    <w:rsid w:val="000F3E00"/>
    <w:rPr>
      <w:rFonts w:ascii="Arial" w:eastAsia="Times New Roman" w:hAnsi="Arial" w:cs="Times New Roman"/>
      <w:w w:val="90"/>
      <w:sz w:val="24"/>
      <w:szCs w:val="24"/>
      <w:lang w:val="vi-VN"/>
    </w:rPr>
  </w:style>
  <w:style w:type="paragraph" w:customStyle="1" w:styleId="hbac-cap-hinh">
    <w:name w:val="h bac-cap-hinh"/>
    <w:link w:val="hbac-cap-hinhChar"/>
    <w:autoRedefine/>
    <w:rsid w:val="000F3E00"/>
    <w:pPr>
      <w:spacing w:after="0" w:line="240" w:lineRule="atLeast"/>
      <w:ind w:firstLine="720"/>
      <w:jc w:val="center"/>
    </w:pPr>
    <w:rPr>
      <w:rFonts w:ascii="Arial" w:eastAsia="Calibri" w:hAnsi="Arial" w:cs="Times New Roman"/>
      <w:b/>
      <w:w w:val="85"/>
      <w:sz w:val="24"/>
      <w:szCs w:val="24"/>
    </w:rPr>
  </w:style>
  <w:style w:type="character" w:customStyle="1" w:styleId="hbac-cap-hinhChar">
    <w:name w:val="h bac-cap-hinh Char"/>
    <w:link w:val="hbac-cap-hinh"/>
    <w:rsid w:val="000F3E00"/>
    <w:rPr>
      <w:rFonts w:ascii="Arial" w:eastAsia="Calibri" w:hAnsi="Arial" w:cs="Times New Roman"/>
      <w:b/>
      <w:w w:val="85"/>
      <w:sz w:val="24"/>
      <w:szCs w:val="24"/>
    </w:rPr>
  </w:style>
  <w:style w:type="paragraph" w:customStyle="1" w:styleId="thuong">
    <w:name w:val="thuong"/>
    <w:basedOn w:val="Normal"/>
    <w:rsid w:val="000F3E00"/>
    <w:pPr>
      <w:widowControl w:val="0"/>
      <w:spacing w:before="120" w:after="0" w:line="240" w:lineRule="auto"/>
      <w:ind w:firstLine="709"/>
      <w:jc w:val="both"/>
    </w:pPr>
    <w:rPr>
      <w:rFonts w:ascii="Times New Roman" w:eastAsia="Times New Roman" w:hAnsi="Times New Roman" w:cs="Times New Roman"/>
      <w:iCs/>
      <w:sz w:val="28"/>
      <w:szCs w:val="24"/>
    </w:rPr>
  </w:style>
  <w:style w:type="paragraph" w:customStyle="1" w:styleId="bodytext0">
    <w:name w:val="bodytext"/>
    <w:basedOn w:val="Normal"/>
    <w:rsid w:val="000F3E00"/>
    <w:pPr>
      <w:widowControl w:val="0"/>
      <w:spacing w:before="60" w:after="60" w:line="340" w:lineRule="exact"/>
      <w:ind w:firstLine="720"/>
      <w:jc w:val="both"/>
    </w:pPr>
    <w:rPr>
      <w:rFonts w:ascii=".VnTime" w:eastAsia="Batang" w:hAnsi=".VnTime" w:cs="Times New Roman"/>
      <w:sz w:val="28"/>
      <w:szCs w:val="20"/>
    </w:rPr>
  </w:style>
  <w:style w:type="character" w:customStyle="1" w:styleId="bac-heading2CharChar">
    <w:name w:val="bac-heading2 Char Char"/>
    <w:link w:val="bac-heading2"/>
    <w:rsid w:val="000F3E00"/>
    <w:rPr>
      <w:rFonts w:ascii="Arial" w:eastAsia="Times New Roman" w:hAnsi="Arial" w:cs="Times New Roman"/>
      <w:b/>
      <w:kern w:val="28"/>
      <w:sz w:val="26"/>
      <w:szCs w:val="24"/>
      <w:lang w:val="vi-VN" w:eastAsia="vi-VN"/>
    </w:rPr>
  </w:style>
  <w:style w:type="paragraph" w:customStyle="1" w:styleId="Normal2">
    <w:name w:val="Normal2"/>
    <w:basedOn w:val="Normal"/>
    <w:uiPriority w:val="99"/>
    <w:rsid w:val="000F3E0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TKDT-Bulet2">
    <w:name w:val="TKDT-Bulet 2"/>
    <w:basedOn w:val="TKDT-Bulet1"/>
    <w:autoRedefine/>
    <w:qFormat/>
    <w:rsid w:val="000F3E00"/>
    <w:pPr>
      <w:numPr>
        <w:numId w:val="23"/>
      </w:numPr>
      <w:ind w:left="1296" w:hanging="288"/>
    </w:pPr>
  </w:style>
  <w:style w:type="paragraph" w:customStyle="1" w:styleId="hbac-heading4">
    <w:name w:val="h bac-heading4"/>
    <w:link w:val="hbac-heading4Char"/>
    <w:rsid w:val="000F3E00"/>
    <w:pPr>
      <w:numPr>
        <w:numId w:val="24"/>
      </w:numPr>
      <w:spacing w:before="120" w:after="120" w:line="240" w:lineRule="auto"/>
      <w:ind w:left="792"/>
      <w:outlineLvl w:val="3"/>
    </w:pPr>
    <w:rPr>
      <w:rFonts w:ascii="Arial" w:eastAsia="Calibri" w:hAnsi="Arial" w:cs="Times New Roman"/>
      <w:b/>
      <w:w w:val="90"/>
      <w:sz w:val="24"/>
      <w:szCs w:val="24"/>
      <w:lang w:val="vi-VN"/>
    </w:rPr>
  </w:style>
  <w:style w:type="character" w:customStyle="1" w:styleId="hbac-heading4Char">
    <w:name w:val="h bac-heading4 Char"/>
    <w:link w:val="hbac-heading4"/>
    <w:rsid w:val="000F3E00"/>
    <w:rPr>
      <w:rFonts w:ascii="Arial" w:eastAsia="Calibri" w:hAnsi="Arial" w:cs="Times New Roman"/>
      <w:b/>
      <w:w w:val="90"/>
      <w:sz w:val="24"/>
      <w:szCs w:val="24"/>
      <w:lang w:val="vi-VN"/>
    </w:rPr>
  </w:style>
  <w:style w:type="paragraph" w:customStyle="1" w:styleId="h-bac-body">
    <w:name w:val="h-bac-body"/>
    <w:basedOn w:val="hbac-body"/>
    <w:qFormat/>
    <w:rsid w:val="000F3E00"/>
    <w:pPr>
      <w:numPr>
        <w:numId w:val="25"/>
      </w:numPr>
      <w:tabs>
        <w:tab w:val="num" w:pos="360"/>
      </w:tabs>
      <w:ind w:left="432" w:firstLine="0"/>
    </w:pPr>
  </w:style>
  <w:style w:type="paragraph" w:customStyle="1" w:styleId="Normal3">
    <w:name w:val="Normal3"/>
    <w:basedOn w:val="Normal"/>
    <w:link w:val="normalChar"/>
    <w:rsid w:val="000F3E00"/>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StyleTimesNewRomanFirstline127cmBefore6ptAfter">
    <w:name w:val="Style Times New Roman First line:  127 cm Before:  6 pt After: ..."/>
    <w:basedOn w:val="Normal"/>
    <w:link w:val="StyleTimesNewRomanFirstline127cmBefore6ptAfterChar"/>
    <w:rsid w:val="000F3E00"/>
    <w:pPr>
      <w:spacing w:before="120" w:after="120" w:line="240" w:lineRule="auto"/>
      <w:ind w:firstLine="720"/>
      <w:jc w:val="both"/>
    </w:pPr>
    <w:rPr>
      <w:rFonts w:ascii="Times New Roman" w:eastAsia="Times New Roman" w:hAnsi="Times New Roman" w:cs="Times New Roman"/>
      <w:sz w:val="26"/>
      <w:szCs w:val="26"/>
    </w:rPr>
  </w:style>
  <w:style w:type="character" w:customStyle="1" w:styleId="StyleTimesNewRomanFirstline127cmBefore6ptAfterChar">
    <w:name w:val="Style Times New Roman First line:  127 cm Before:  6 pt After: ... Char"/>
    <w:link w:val="StyleTimesNewRomanFirstline127cmBefore6ptAfter"/>
    <w:locked/>
    <w:rsid w:val="000F3E00"/>
    <w:rPr>
      <w:rFonts w:ascii="Times New Roman" w:eastAsia="Times New Roman" w:hAnsi="Times New Roman" w:cs="Times New Roman"/>
      <w:sz w:val="26"/>
      <w:szCs w:val="26"/>
    </w:rPr>
  </w:style>
  <w:style w:type="paragraph" w:customStyle="1" w:styleId="vu">
    <w:name w:val="_vu"/>
    <w:basedOn w:val="Normal"/>
    <w:link w:val="vuChar"/>
    <w:qFormat/>
    <w:rsid w:val="000F3E00"/>
    <w:pPr>
      <w:spacing w:before="200" w:after="0" w:line="360" w:lineRule="atLeast"/>
      <w:ind w:firstLine="567"/>
      <w:jc w:val="both"/>
    </w:pPr>
    <w:rPr>
      <w:rFonts w:ascii="Times New Roman" w:eastAsia="Times New Roman" w:hAnsi="Times New Roman" w:cs="Times New Roman"/>
      <w:color w:val="00B050"/>
      <w:sz w:val="26"/>
      <w:szCs w:val="26"/>
      <w:lang w:eastAsia="ko-KR"/>
    </w:rPr>
  </w:style>
  <w:style w:type="character" w:customStyle="1" w:styleId="vuChar">
    <w:name w:val="_vu Char"/>
    <w:link w:val="vu"/>
    <w:locked/>
    <w:rsid w:val="000F3E00"/>
    <w:rPr>
      <w:rFonts w:ascii="Times New Roman" w:eastAsia="Times New Roman" w:hAnsi="Times New Roman" w:cs="Times New Roman"/>
      <w:color w:val="00B050"/>
      <w:sz w:val="26"/>
      <w:szCs w:val="26"/>
      <w:lang w:eastAsia="ko-KR"/>
    </w:rPr>
  </w:style>
  <w:style w:type="paragraph" w:customStyle="1" w:styleId="Default">
    <w:name w:val="Default"/>
    <w:uiPriority w:val="99"/>
    <w:qFormat/>
    <w:rsid w:val="000F3E00"/>
    <w:pPr>
      <w:widowControl w:val="0"/>
      <w:autoSpaceDE w:val="0"/>
      <w:autoSpaceDN w:val="0"/>
      <w:adjustRightInd w:val="0"/>
      <w:spacing w:after="0" w:line="240" w:lineRule="auto"/>
    </w:pPr>
    <w:rPr>
      <w:rFonts w:ascii=".VnArialH" w:eastAsia="Times New Roman" w:hAnsi=".VnArialH" w:cs="Times New Roman"/>
      <w:color w:val="000000"/>
      <w:sz w:val="24"/>
      <w:szCs w:val="24"/>
    </w:rPr>
  </w:style>
  <w:style w:type="table" w:customStyle="1" w:styleId="bac2">
    <w:name w:val="bac2"/>
    <w:basedOn w:val="TableContemporary"/>
    <w:rsid w:val="000F3E00"/>
    <w:rPr>
      <w:rFonts w:ascii="Arial" w:hAnsi="Arial"/>
      <w:sz w:val="20"/>
      <w:szCs w:val="20"/>
      <w:lang w:val="en-GB" w:eastAsia="en-GB"/>
    </w:rPr>
    <w:tblPr/>
    <w:tblStylePr w:type="firstRow">
      <w:rPr>
        <w:rFonts w:ascii="Arial" w:hAnsi="Arial"/>
        <w:b/>
        <w:bCs/>
        <w:color w:val="auto"/>
        <w:sz w:val="20"/>
      </w:rPr>
      <w:tblPr/>
      <w:tcPr>
        <w:tcBorders>
          <w:tl2br w:val="none" w:sz="0" w:space="0" w:color="auto"/>
          <w:tr2bl w:val="none" w:sz="0" w:space="0" w:color="auto"/>
        </w:tcBorders>
        <w:shd w:val="pct20" w:color="000000" w:fill="FFFFFF"/>
      </w:tcPr>
    </w:tblStylePr>
    <w:tblStylePr w:type="lastRow">
      <w:pPr>
        <w:jc w:val="center"/>
      </w:pPr>
      <w:rPr>
        <w:rFonts w:ascii="Arial" w:hAnsi="Arial"/>
        <w:sz w:val="20"/>
      </w:rPr>
      <w:tblPr/>
      <w:tcPr>
        <w:vAlign w:val="center"/>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ac-heading2Char">
    <w:name w:val="bac-heading2 Char"/>
    <w:rsid w:val="000F3E00"/>
    <w:rPr>
      <w:rFonts w:ascii="Arial" w:hAnsi="Arial"/>
      <w:b/>
      <w:kern w:val="28"/>
      <w:sz w:val="26"/>
      <w:szCs w:val="24"/>
      <w:lang w:val="vi-VN"/>
    </w:rPr>
  </w:style>
  <w:style w:type="numbering" w:customStyle="1" w:styleId="StyleBulleted1">
    <w:name w:val="Style Bulleted1"/>
    <w:basedOn w:val="NoList"/>
    <w:rsid w:val="000F3E00"/>
    <w:pPr>
      <w:numPr>
        <w:numId w:val="26"/>
      </w:numPr>
    </w:pPr>
  </w:style>
  <w:style w:type="table" w:styleId="TableContemporary">
    <w:name w:val="Table Contemporary"/>
    <w:basedOn w:val="TableNormal"/>
    <w:unhideWhenUsed/>
    <w:rsid w:val="000F3E00"/>
    <w:pPr>
      <w:spacing w:after="200" w:line="276" w:lineRule="auto"/>
    </w:pPr>
    <w:rPr>
      <w:rFonts w:ascii="Calibri" w:eastAsia="Calibri" w:hAnsi="Calibri"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Index2">
    <w:name w:val="index 2"/>
    <w:basedOn w:val="Normal"/>
    <w:next w:val="Normal"/>
    <w:autoRedefine/>
    <w:rsid w:val="000F3E00"/>
    <w:pPr>
      <w:tabs>
        <w:tab w:val="right" w:pos="4176"/>
      </w:tabs>
      <w:spacing w:after="0" w:line="240" w:lineRule="auto"/>
      <w:ind w:left="520" w:hanging="260"/>
    </w:pPr>
    <w:rPr>
      <w:rFonts w:ascii="Times New Roman" w:eastAsia="Times New Roman" w:hAnsi="Times New Roman" w:cs="Times New Roman"/>
      <w:sz w:val="18"/>
      <w:szCs w:val="24"/>
    </w:rPr>
  </w:style>
  <w:style w:type="paragraph" w:styleId="Index3">
    <w:name w:val="index 3"/>
    <w:basedOn w:val="Normal"/>
    <w:next w:val="Normal"/>
    <w:autoRedefine/>
    <w:rsid w:val="000F3E00"/>
    <w:pPr>
      <w:tabs>
        <w:tab w:val="right" w:pos="4176"/>
      </w:tabs>
      <w:spacing w:after="0" w:line="240" w:lineRule="auto"/>
      <w:ind w:left="780" w:hanging="260"/>
    </w:pPr>
    <w:rPr>
      <w:rFonts w:ascii="Times New Roman" w:eastAsia="Times New Roman" w:hAnsi="Times New Roman" w:cs="Times New Roman"/>
      <w:sz w:val="18"/>
      <w:szCs w:val="24"/>
    </w:rPr>
  </w:style>
  <w:style w:type="paragraph" w:styleId="Index4">
    <w:name w:val="index 4"/>
    <w:basedOn w:val="Normal"/>
    <w:next w:val="Normal"/>
    <w:autoRedefine/>
    <w:rsid w:val="000F3E00"/>
    <w:pPr>
      <w:tabs>
        <w:tab w:val="right" w:pos="4176"/>
      </w:tabs>
      <w:spacing w:after="0" w:line="240" w:lineRule="auto"/>
      <w:ind w:left="1040" w:hanging="260"/>
    </w:pPr>
    <w:rPr>
      <w:rFonts w:ascii="Times New Roman" w:eastAsia="Times New Roman" w:hAnsi="Times New Roman" w:cs="Times New Roman"/>
      <w:sz w:val="18"/>
      <w:szCs w:val="24"/>
    </w:rPr>
  </w:style>
  <w:style w:type="paragraph" w:styleId="Index5">
    <w:name w:val="index 5"/>
    <w:basedOn w:val="Normal"/>
    <w:next w:val="Normal"/>
    <w:autoRedefine/>
    <w:rsid w:val="000F3E00"/>
    <w:pPr>
      <w:tabs>
        <w:tab w:val="right" w:pos="4176"/>
      </w:tabs>
      <w:spacing w:after="0" w:line="240" w:lineRule="auto"/>
      <w:ind w:left="1300" w:hanging="260"/>
    </w:pPr>
    <w:rPr>
      <w:rFonts w:ascii="Times New Roman" w:eastAsia="Times New Roman" w:hAnsi="Times New Roman" w:cs="Times New Roman"/>
      <w:sz w:val="18"/>
      <w:szCs w:val="24"/>
    </w:rPr>
  </w:style>
  <w:style w:type="paragraph" w:styleId="Index6">
    <w:name w:val="index 6"/>
    <w:basedOn w:val="Normal"/>
    <w:next w:val="Normal"/>
    <w:autoRedefine/>
    <w:rsid w:val="000F3E00"/>
    <w:pPr>
      <w:tabs>
        <w:tab w:val="right" w:pos="4176"/>
      </w:tabs>
      <w:spacing w:after="0" w:line="240" w:lineRule="auto"/>
      <w:ind w:left="1560" w:hanging="260"/>
    </w:pPr>
    <w:rPr>
      <w:rFonts w:ascii="Times New Roman" w:eastAsia="Times New Roman" w:hAnsi="Times New Roman" w:cs="Times New Roman"/>
      <w:sz w:val="18"/>
      <w:szCs w:val="24"/>
    </w:rPr>
  </w:style>
  <w:style w:type="paragraph" w:styleId="Index7">
    <w:name w:val="index 7"/>
    <w:basedOn w:val="Normal"/>
    <w:next w:val="Normal"/>
    <w:autoRedefine/>
    <w:rsid w:val="000F3E00"/>
    <w:pPr>
      <w:tabs>
        <w:tab w:val="right" w:pos="4176"/>
      </w:tabs>
      <w:spacing w:after="0" w:line="240" w:lineRule="auto"/>
      <w:ind w:left="1820" w:hanging="260"/>
    </w:pPr>
    <w:rPr>
      <w:rFonts w:ascii="Times New Roman" w:eastAsia="Times New Roman" w:hAnsi="Times New Roman" w:cs="Times New Roman"/>
      <w:sz w:val="18"/>
      <w:szCs w:val="24"/>
    </w:rPr>
  </w:style>
  <w:style w:type="paragraph" w:styleId="Index8">
    <w:name w:val="index 8"/>
    <w:basedOn w:val="Normal"/>
    <w:next w:val="Normal"/>
    <w:autoRedefine/>
    <w:rsid w:val="000F3E00"/>
    <w:pPr>
      <w:tabs>
        <w:tab w:val="right" w:pos="4176"/>
      </w:tabs>
      <w:spacing w:after="0" w:line="240" w:lineRule="auto"/>
      <w:ind w:left="2080" w:hanging="260"/>
    </w:pPr>
    <w:rPr>
      <w:rFonts w:ascii="Times New Roman" w:eastAsia="Times New Roman" w:hAnsi="Times New Roman" w:cs="Times New Roman"/>
      <w:sz w:val="18"/>
      <w:szCs w:val="24"/>
    </w:rPr>
  </w:style>
  <w:style w:type="paragraph" w:styleId="Index9">
    <w:name w:val="index 9"/>
    <w:basedOn w:val="Normal"/>
    <w:next w:val="Normal"/>
    <w:autoRedefine/>
    <w:rsid w:val="000F3E00"/>
    <w:pPr>
      <w:tabs>
        <w:tab w:val="right" w:pos="4176"/>
      </w:tabs>
      <w:spacing w:after="0" w:line="240" w:lineRule="auto"/>
      <w:ind w:left="2340" w:hanging="260"/>
    </w:pPr>
    <w:rPr>
      <w:rFonts w:ascii="Times New Roman" w:eastAsia="Times New Roman" w:hAnsi="Times New Roman" w:cs="Times New Roman"/>
      <w:sz w:val="18"/>
      <w:szCs w:val="24"/>
    </w:rPr>
  </w:style>
  <w:style w:type="paragraph" w:styleId="IndexHeading">
    <w:name w:val="index heading"/>
    <w:basedOn w:val="Normal"/>
    <w:next w:val="Index1"/>
    <w:rsid w:val="000F3E00"/>
    <w:pPr>
      <w:pBdr>
        <w:top w:val="single" w:sz="12" w:space="0" w:color="auto"/>
      </w:pBdr>
      <w:spacing w:before="360" w:after="240" w:line="240" w:lineRule="auto"/>
    </w:pPr>
    <w:rPr>
      <w:rFonts w:ascii="Times New Roman" w:eastAsia="Times New Roman" w:hAnsi="Times New Roman" w:cs="Times New Roman"/>
      <w:b/>
      <w:i/>
      <w:sz w:val="26"/>
      <w:szCs w:val="24"/>
    </w:rPr>
  </w:style>
  <w:style w:type="numbering" w:styleId="ArticleSection">
    <w:name w:val="Outline List 3"/>
    <w:basedOn w:val="NoList"/>
    <w:rsid w:val="000F3E00"/>
    <w:pPr>
      <w:numPr>
        <w:numId w:val="27"/>
      </w:numPr>
    </w:pPr>
  </w:style>
  <w:style w:type="character" w:customStyle="1" w:styleId="StyleHeading3Before0ptCharChar">
    <w:name w:val="Style Heading 3 + Before:  0 pt Char Char"/>
    <w:link w:val="StyleHeading3Before0ptChar"/>
    <w:rsid w:val="000F3E00"/>
    <w:rPr>
      <w:rFonts w:ascii="VNI-Avo" w:hAnsi="VNI-Avo"/>
      <w:b/>
      <w:bCs/>
      <w:sz w:val="25"/>
    </w:rPr>
  </w:style>
  <w:style w:type="paragraph" w:customStyle="1" w:styleId="StyleHeading3Before0ptChar">
    <w:name w:val="Style Heading 3 + Before:  0 pt Char"/>
    <w:basedOn w:val="Heading3"/>
    <w:link w:val="StyleHeading3Before0ptCharChar"/>
    <w:rsid w:val="000F3E00"/>
    <w:pPr>
      <w:numPr>
        <w:ilvl w:val="0"/>
        <w:numId w:val="0"/>
      </w:numPr>
      <w:spacing w:before="0" w:after="0" w:line="240" w:lineRule="auto"/>
      <w:ind w:left="1800" w:hanging="360"/>
      <w:contextualSpacing w:val="0"/>
      <w:jc w:val="left"/>
    </w:pPr>
    <w:rPr>
      <w:rFonts w:ascii="VNI-Avo" w:eastAsiaTheme="minorHAnsi" w:hAnsi="VNI-Avo" w:cstheme="minorBidi"/>
      <w:color w:val="auto"/>
      <w:sz w:val="25"/>
      <w:szCs w:val="22"/>
    </w:rPr>
  </w:style>
  <w:style w:type="paragraph" w:customStyle="1" w:styleId="StyleHeading1VNI-Times18ptCenteredAfter0pt">
    <w:name w:val="Style Heading 1 + VNI-Times 18 pt Centered After:  0 pt"/>
    <w:basedOn w:val="Heading1"/>
    <w:rsid w:val="000F3E00"/>
    <w:pPr>
      <w:numPr>
        <w:numId w:val="0"/>
      </w:numPr>
      <w:spacing w:before="240" w:after="0"/>
      <w:contextualSpacing w:val="0"/>
      <w:jc w:val="center"/>
    </w:pPr>
    <w:rPr>
      <w:rFonts w:ascii="VNI-Times" w:hAnsi="VNI-Times"/>
      <w:bCs w:val="0"/>
      <w:caps w:val="0"/>
      <w:color w:val="auto"/>
      <w:kern w:val="32"/>
      <w:sz w:val="32"/>
      <w:szCs w:val="28"/>
      <w:lang w:val="en-US"/>
    </w:rPr>
  </w:style>
  <w:style w:type="paragraph" w:customStyle="1" w:styleId="StyleHeading3VNI-TimesNotBoldBlackUnderlineChar">
    <w:name w:val="Style Heading 3 + VNI-Times Not Bold Black Underline Char"/>
    <w:basedOn w:val="Heading3"/>
    <w:rsid w:val="000F3E00"/>
    <w:pPr>
      <w:numPr>
        <w:ilvl w:val="0"/>
        <w:numId w:val="0"/>
      </w:numPr>
      <w:spacing w:before="0" w:after="0" w:line="240" w:lineRule="auto"/>
      <w:contextualSpacing w:val="0"/>
      <w:jc w:val="left"/>
    </w:pPr>
    <w:rPr>
      <w:rFonts w:ascii="VNI-Times" w:hAnsi="VNI-Times"/>
      <w:bCs w:val="0"/>
      <w:sz w:val="25"/>
      <w:szCs w:val="25"/>
      <w:u w:val="single"/>
    </w:rPr>
  </w:style>
  <w:style w:type="character" w:customStyle="1" w:styleId="StyleHeading3VNI-TimesNotBoldBlackUnderlineCharChar">
    <w:name w:val="Style Heading 3 + VNI-Times Not Bold Black Underline Char Char"/>
    <w:rsid w:val="000F3E00"/>
    <w:rPr>
      <w:rFonts w:ascii="VNI-Times" w:eastAsia="Times New Roman" w:hAnsi="VNI-Times" w:cs="Times New Roman"/>
      <w:b/>
      <w:bCs/>
      <w:color w:val="000000"/>
      <w:sz w:val="25"/>
      <w:szCs w:val="25"/>
      <w:u w:val="single"/>
      <w:lang w:val="en-US" w:eastAsia="en-US" w:bidi="ar-SA"/>
    </w:rPr>
  </w:style>
  <w:style w:type="paragraph" w:customStyle="1" w:styleId="StyleCaption12ptBlack">
    <w:name w:val="Style Caption + 12 pt Black"/>
    <w:basedOn w:val="Caption"/>
    <w:rsid w:val="000F3E00"/>
    <w:pPr>
      <w:spacing w:before="120" w:after="120"/>
    </w:pPr>
    <w:rPr>
      <w:rFonts w:ascii="VNI-Times" w:eastAsia="Times New Roman" w:hAnsi="VNI-Times" w:cs="Times New Roman"/>
      <w:bCs w:val="0"/>
      <w:iCs/>
      <w:color w:val="000000"/>
      <w:sz w:val="26"/>
      <w:szCs w:val="26"/>
      <w:u w:val="single"/>
    </w:rPr>
  </w:style>
  <w:style w:type="character" w:customStyle="1" w:styleId="StyleCaption12ptBlackChar">
    <w:name w:val="Style Caption + 12 pt Black Char"/>
    <w:rsid w:val="000F3E00"/>
    <w:rPr>
      <w:rFonts w:ascii="VNI-Times" w:hAnsi="VNI-Times"/>
      <w:i/>
      <w:iCs/>
      <w:color w:val="000000"/>
      <w:sz w:val="26"/>
      <w:szCs w:val="26"/>
      <w:u w:val="single"/>
      <w:lang w:val="en-US" w:eastAsia="en-US" w:bidi="ar-SA"/>
    </w:rPr>
  </w:style>
  <w:style w:type="paragraph" w:customStyle="1" w:styleId="StyleHeading1Centered">
    <w:name w:val="Style Heading 1 + Centered"/>
    <w:basedOn w:val="Heading1"/>
    <w:rsid w:val="000F3E00"/>
    <w:pPr>
      <w:numPr>
        <w:numId w:val="0"/>
      </w:numPr>
      <w:spacing w:before="240" w:after="60"/>
      <w:contextualSpacing w:val="0"/>
      <w:jc w:val="center"/>
    </w:pPr>
    <w:rPr>
      <w:bCs w:val="0"/>
      <w:caps w:val="0"/>
      <w:color w:val="auto"/>
      <w:kern w:val="32"/>
      <w:sz w:val="32"/>
      <w:szCs w:val="28"/>
      <w:lang w:val="en-US"/>
    </w:rPr>
  </w:style>
  <w:style w:type="paragraph" w:customStyle="1" w:styleId="StyleStyleHeading1CenteredUnderline">
    <w:name w:val="Style Style Heading 1 + Centered + Underline"/>
    <w:basedOn w:val="StyleHeading1Centered"/>
    <w:rsid w:val="000F3E00"/>
    <w:rPr>
      <w:rFonts w:ascii="VNI-Times" w:hAnsi="VNI-Times"/>
      <w:u w:val="single"/>
    </w:rPr>
  </w:style>
  <w:style w:type="character" w:customStyle="1" w:styleId="StyleHeading1CenteredChar">
    <w:name w:val="Style Heading 1 + Centered Char"/>
    <w:rsid w:val="000F3E00"/>
    <w:rPr>
      <w:rFonts w:ascii="VNI-Palatin" w:eastAsia="Times New Roman" w:hAnsi="VNI-Palatin" w:cs="Times New Roman"/>
      <w:b/>
      <w:bCs/>
      <w:color w:val="365F91"/>
      <w:kern w:val="28"/>
      <w:sz w:val="28"/>
      <w:szCs w:val="28"/>
      <w:lang w:val="en-US" w:eastAsia="en-US" w:bidi="ar-SA"/>
    </w:rPr>
  </w:style>
  <w:style w:type="character" w:customStyle="1" w:styleId="StyleStyleHeading1CenteredUnderlineChar">
    <w:name w:val="Style Style Heading 1 + Centered + Underline Char"/>
    <w:rsid w:val="000F3E00"/>
    <w:rPr>
      <w:rFonts w:ascii="VNI-Times" w:eastAsia="Times New Roman" w:hAnsi="VNI-Times" w:cs="Times New Roman"/>
      <w:b/>
      <w:bCs/>
      <w:color w:val="365F91"/>
      <w:kern w:val="28"/>
      <w:sz w:val="28"/>
      <w:szCs w:val="28"/>
      <w:u w:val="single"/>
      <w:lang w:val="en-US" w:eastAsia="en-US" w:bidi="ar-SA"/>
    </w:rPr>
  </w:style>
  <w:style w:type="paragraph" w:customStyle="1" w:styleId="StyleCaptionNounderline">
    <w:name w:val="Style Caption + No underline"/>
    <w:basedOn w:val="Caption"/>
    <w:rsid w:val="000F3E00"/>
    <w:pPr>
      <w:spacing w:before="120" w:after="120"/>
    </w:pPr>
    <w:rPr>
      <w:rFonts w:ascii="VNI-Times" w:eastAsia="Times New Roman" w:hAnsi="VNI-Times" w:cs="Times New Roman"/>
      <w:bCs w:val="0"/>
      <w:iCs/>
      <w:sz w:val="26"/>
      <w:szCs w:val="26"/>
    </w:rPr>
  </w:style>
  <w:style w:type="character" w:customStyle="1" w:styleId="StyleCaptionNounderlineChar">
    <w:name w:val="Style Caption + No underline Char"/>
    <w:rsid w:val="000F3E00"/>
    <w:rPr>
      <w:rFonts w:ascii="VNI-Times" w:hAnsi="VNI-Times"/>
      <w:i/>
      <w:iCs/>
      <w:sz w:val="26"/>
      <w:szCs w:val="26"/>
      <w:u w:val="single"/>
      <w:lang w:val="en-US" w:eastAsia="en-US" w:bidi="ar-SA"/>
    </w:rPr>
  </w:style>
  <w:style w:type="paragraph" w:customStyle="1" w:styleId="StyleCaption12ptBlackNounderline">
    <w:name w:val="Style Caption + 12 pt Black No underline"/>
    <w:basedOn w:val="Caption"/>
    <w:rsid w:val="000F3E00"/>
    <w:pPr>
      <w:spacing w:before="120" w:after="120"/>
    </w:pPr>
    <w:rPr>
      <w:rFonts w:ascii="VNI-Times" w:eastAsia="Times New Roman" w:hAnsi="VNI-Times" w:cs="Times New Roman"/>
      <w:bCs w:val="0"/>
      <w:iCs/>
      <w:color w:val="000000"/>
      <w:sz w:val="26"/>
      <w:szCs w:val="26"/>
    </w:rPr>
  </w:style>
  <w:style w:type="character" w:customStyle="1" w:styleId="StyleCaption12ptBlackNounderlineChar">
    <w:name w:val="Style Caption + 12 pt Black No underline Char"/>
    <w:rsid w:val="000F3E00"/>
    <w:rPr>
      <w:rFonts w:ascii="VNI-Times" w:hAnsi="VNI-Times"/>
      <w:i/>
      <w:iCs/>
      <w:color w:val="000000"/>
      <w:sz w:val="26"/>
      <w:szCs w:val="26"/>
      <w:u w:val="single"/>
      <w:lang w:val="en-US" w:eastAsia="en-US" w:bidi="ar-SA"/>
    </w:rPr>
  </w:style>
  <w:style w:type="character" w:customStyle="1" w:styleId="vanban">
    <w:name w:val="van ban"/>
    <w:rsid w:val="000F3E00"/>
    <w:rPr>
      <w:rFonts w:ascii="VNI-Times" w:hAnsi="VNI-Times"/>
      <w:sz w:val="36"/>
      <w:szCs w:val="36"/>
    </w:rPr>
  </w:style>
  <w:style w:type="character" w:styleId="LineNumber">
    <w:name w:val="line number"/>
    <w:rsid w:val="000F3E00"/>
  </w:style>
  <w:style w:type="paragraph" w:styleId="ListContinue">
    <w:name w:val="List Continue"/>
    <w:basedOn w:val="Normal"/>
    <w:rsid w:val="000F3E00"/>
    <w:pPr>
      <w:spacing w:after="0" w:line="240" w:lineRule="auto"/>
      <w:ind w:left="360" w:firstLine="567"/>
    </w:pPr>
    <w:rPr>
      <w:rFonts w:ascii="VNI-Times" w:eastAsia="Times New Roman" w:hAnsi="VNI-Times" w:cs="Times New Roman"/>
      <w:sz w:val="26"/>
      <w:szCs w:val="24"/>
    </w:rPr>
  </w:style>
  <w:style w:type="paragraph" w:customStyle="1" w:styleId="bac-heading3-body">
    <w:name w:val="bac-heading3-body"/>
    <w:link w:val="bac-heading3-bodyChar"/>
    <w:rsid w:val="000F3E00"/>
    <w:pPr>
      <w:tabs>
        <w:tab w:val="num" w:pos="720"/>
      </w:tabs>
      <w:spacing w:after="0" w:line="360" w:lineRule="auto"/>
      <w:ind w:left="720" w:hanging="720"/>
      <w:outlineLvl w:val="2"/>
    </w:pPr>
    <w:rPr>
      <w:rFonts w:ascii="VNI-Times" w:eastAsia="Times New Roman" w:hAnsi="VNI-Times" w:cs="Times New Roman"/>
      <w:b/>
      <w:sz w:val="24"/>
      <w:szCs w:val="24"/>
      <w:lang w:val="vi-VN"/>
    </w:rPr>
  </w:style>
  <w:style w:type="character" w:customStyle="1" w:styleId="bac-heading3-bodyChar">
    <w:name w:val="bac-heading3-body Char"/>
    <w:link w:val="bac-heading3-body"/>
    <w:rsid w:val="000F3E00"/>
    <w:rPr>
      <w:rFonts w:ascii="VNI-Times" w:eastAsia="Times New Roman" w:hAnsi="VNI-Times" w:cs="Times New Roman"/>
      <w:b/>
      <w:sz w:val="24"/>
      <w:szCs w:val="24"/>
      <w:lang w:val="vi-VN"/>
    </w:rPr>
  </w:style>
  <w:style w:type="character" w:customStyle="1" w:styleId="bac-heading5Char">
    <w:name w:val="bac-heading5 Char"/>
    <w:link w:val="bac-heading5"/>
    <w:rsid w:val="000F3E00"/>
    <w:rPr>
      <w:rFonts w:ascii="Times New Roman" w:eastAsia="Times New Roman" w:hAnsi="Times New Roman" w:cs="Times New Roman"/>
      <w:b/>
      <w:bCs/>
      <w:iCs/>
      <w:sz w:val="26"/>
      <w:szCs w:val="20"/>
      <w:lang w:val="vi-VN" w:eastAsia="ja-JP"/>
    </w:rPr>
  </w:style>
  <w:style w:type="paragraph" w:customStyle="1" w:styleId="Stylebac-heading5LatinArial">
    <w:name w:val="Style bac-heading5 + (Latin) Arial"/>
    <w:basedOn w:val="bac-heading5"/>
    <w:rsid w:val="000F3E00"/>
    <w:pPr>
      <w:numPr>
        <w:ilvl w:val="0"/>
        <w:numId w:val="0"/>
      </w:numPr>
      <w:tabs>
        <w:tab w:val="num" w:pos="851"/>
        <w:tab w:val="num" w:pos="1418"/>
        <w:tab w:val="num" w:pos="3600"/>
      </w:tabs>
      <w:spacing w:before="120" w:after="120"/>
      <w:ind w:left="754" w:hanging="357"/>
    </w:pPr>
    <w:rPr>
      <w:rFonts w:eastAsia="Arial"/>
      <w:iCs w:val="0"/>
      <w:sz w:val="24"/>
      <w:szCs w:val="24"/>
      <w:lang w:eastAsia="en-US"/>
    </w:rPr>
  </w:style>
  <w:style w:type="paragraph" w:customStyle="1" w:styleId="tit">
    <w:name w:val="tit"/>
    <w:basedOn w:val="Normal"/>
    <w:rsid w:val="000F3E00"/>
    <w:pPr>
      <w:spacing w:after="0" w:line="360" w:lineRule="auto"/>
      <w:jc w:val="center"/>
    </w:pPr>
    <w:rPr>
      <w:rFonts w:ascii="Arial" w:eastAsia="Times New Roman" w:hAnsi="Arial" w:cs="Arial"/>
      <w:b/>
      <w:bCs/>
      <w:color w:val="000080"/>
    </w:rPr>
  </w:style>
  <w:style w:type="paragraph" w:customStyle="1" w:styleId="StyleHeading4BlackBefore0ptAfter3ptLinespacing">
    <w:name w:val="Style Heading 4 + Black Before:  0 pt After:  3 pt Line spacing:..."/>
    <w:basedOn w:val="Heading4"/>
    <w:rsid w:val="000F3E00"/>
    <w:pPr>
      <w:numPr>
        <w:numId w:val="0"/>
      </w:numPr>
      <w:spacing w:before="240" w:after="240" w:line="240" w:lineRule="auto"/>
      <w:contextualSpacing w:val="0"/>
      <w:jc w:val="left"/>
    </w:pPr>
    <w:rPr>
      <w:rFonts w:ascii="VNI-Times" w:eastAsia="Times New Roman" w:hAnsi="VNI-Times" w:cs="Times New Roman"/>
      <w:i/>
      <w:iCs/>
      <w:noProof w:val="0"/>
      <w:color w:val="000000"/>
      <w:spacing w:val="0"/>
      <w:kern w:val="0"/>
      <w:sz w:val="25"/>
      <w:szCs w:val="24"/>
      <w:u w:val="single"/>
      <w:lang w:eastAsia="en-US"/>
    </w:rPr>
  </w:style>
  <w:style w:type="paragraph" w:customStyle="1" w:styleId="StyleHeading4Bold1Char">
    <w:name w:val="Style Heading 4 + Bold1 Char"/>
    <w:basedOn w:val="Heading4"/>
    <w:rsid w:val="000F3E00"/>
    <w:pPr>
      <w:numPr>
        <w:numId w:val="0"/>
      </w:numPr>
      <w:ind w:left="450"/>
      <w:contextualSpacing w:val="0"/>
      <w:jc w:val="left"/>
    </w:pPr>
    <w:rPr>
      <w:rFonts w:ascii="VNI-Times" w:eastAsia="Times New Roman" w:hAnsi="VNI-Times" w:cs="Times New Roman"/>
      <w:noProof w:val="0"/>
      <w:spacing w:val="0"/>
      <w:kern w:val="0"/>
      <w:szCs w:val="26"/>
      <w:lang w:eastAsia="en-US"/>
    </w:rPr>
  </w:style>
  <w:style w:type="paragraph" w:customStyle="1" w:styleId="StyleHeading3Before0pt">
    <w:name w:val="Style Heading 3 + Before:  0 pt"/>
    <w:basedOn w:val="Heading3"/>
    <w:rsid w:val="000F3E00"/>
    <w:pPr>
      <w:numPr>
        <w:ilvl w:val="0"/>
        <w:numId w:val="0"/>
      </w:numPr>
      <w:spacing w:before="0" w:after="0" w:line="240" w:lineRule="auto"/>
      <w:ind w:left="1800" w:hanging="360"/>
      <w:contextualSpacing w:val="0"/>
      <w:jc w:val="left"/>
    </w:pPr>
    <w:rPr>
      <w:rFonts w:ascii="VNI-Avo" w:hAnsi="VNI-Avo"/>
      <w:color w:val="auto"/>
      <w:sz w:val="25"/>
      <w:szCs w:val="24"/>
    </w:rPr>
  </w:style>
  <w:style w:type="paragraph" w:customStyle="1" w:styleId="StyleHeading2VNI-AvoNounderline">
    <w:name w:val="Style Heading 2 + VNI-Avo No underline"/>
    <w:basedOn w:val="Heading2"/>
    <w:autoRedefine/>
    <w:rsid w:val="000F3E00"/>
    <w:pPr>
      <w:keepNext/>
      <w:widowControl/>
      <w:numPr>
        <w:ilvl w:val="0"/>
        <w:numId w:val="28"/>
      </w:numPr>
      <w:spacing w:before="120" w:after="60"/>
      <w:contextualSpacing w:val="0"/>
      <w:jc w:val="left"/>
    </w:pPr>
    <w:rPr>
      <w:bCs w:val="0"/>
      <w:i/>
      <w:iCs/>
      <w:color w:val="auto"/>
      <w:sz w:val="28"/>
      <w:szCs w:val="24"/>
    </w:rPr>
  </w:style>
  <w:style w:type="paragraph" w:customStyle="1" w:styleId="SYheadline3">
    <w:name w:val="SY_headline_3"/>
    <w:basedOn w:val="Normal"/>
    <w:rsid w:val="000F3E00"/>
    <w:pPr>
      <w:keepNext/>
      <w:spacing w:before="120" w:after="0" w:line="240" w:lineRule="auto"/>
      <w:contextualSpacing/>
    </w:pPr>
    <w:rPr>
      <w:rFonts w:ascii="Arial" w:eastAsia="Times New Roman" w:hAnsi="Arial" w:cs="Arial"/>
      <w:b/>
      <w:bCs/>
      <w:noProof/>
      <w:spacing w:val="10"/>
      <w:sz w:val="26"/>
      <w:lang w:val="en-GB"/>
    </w:rPr>
  </w:style>
  <w:style w:type="numbering" w:customStyle="1" w:styleId="baclist4">
    <w:name w:val="baclist4"/>
    <w:basedOn w:val="NoList"/>
    <w:rsid w:val="000F3E00"/>
    <w:pPr>
      <w:numPr>
        <w:numId w:val="29"/>
      </w:numPr>
    </w:pPr>
  </w:style>
  <w:style w:type="paragraph" w:customStyle="1" w:styleId="Char1CharCharCharCharCharCharCharCharCharCharCharCharCharCharCharChar1CharChar">
    <w:name w:val="Char1 Char Char Char Char Char Char Char Char Char Char Char Char Char Char Char Char1 Char Char"/>
    <w:basedOn w:val="Normal"/>
    <w:rsid w:val="000F3E00"/>
    <w:pPr>
      <w:widowControl w:val="0"/>
      <w:spacing w:after="0" w:line="240" w:lineRule="auto"/>
    </w:pPr>
    <w:rPr>
      <w:rFonts w:ascii="Times New Roman" w:eastAsia="SimSun" w:hAnsi="Times New Roman" w:cs="Times New Roman"/>
      <w:kern w:val="2"/>
      <w:sz w:val="24"/>
      <w:szCs w:val="26"/>
      <w:lang w:eastAsia="zh-CN"/>
    </w:rPr>
  </w:style>
  <w:style w:type="paragraph" w:customStyle="1" w:styleId="CVbody">
    <w:name w:val="CVbody"/>
    <w:basedOn w:val="Normal"/>
    <w:rsid w:val="000F3E00"/>
    <w:pPr>
      <w:spacing w:before="120" w:after="0" w:line="288" w:lineRule="auto"/>
      <w:ind w:firstLine="720"/>
    </w:pPr>
    <w:rPr>
      <w:rFonts w:ascii=".VnTime" w:eastAsia="Times New Roman" w:hAnsi=".VnTime" w:cs="Times New Roman"/>
      <w:sz w:val="28"/>
      <w:szCs w:val="24"/>
    </w:rPr>
  </w:style>
  <w:style w:type="paragraph" w:customStyle="1" w:styleId="StyleHeading113ptCenteredAfter0pt">
    <w:name w:val="Style Heading 1 + 13 pt Centered After:  0 pt"/>
    <w:basedOn w:val="Heading1"/>
    <w:rsid w:val="000F3E00"/>
    <w:pPr>
      <w:numPr>
        <w:numId w:val="0"/>
      </w:numPr>
      <w:tabs>
        <w:tab w:val="num" w:pos="700"/>
      </w:tabs>
      <w:spacing w:before="240" w:after="0" w:line="312" w:lineRule="auto"/>
      <w:ind w:firstLine="340"/>
      <w:contextualSpacing w:val="0"/>
      <w:jc w:val="center"/>
    </w:pPr>
    <w:rPr>
      <w:rFonts w:ascii="VNI-Helve-Condense" w:hAnsi="VNI-Helve-Condense"/>
      <w:bCs w:val="0"/>
      <w:caps w:val="0"/>
      <w:color w:val="auto"/>
      <w:kern w:val="32"/>
      <w:sz w:val="32"/>
      <w:szCs w:val="28"/>
      <w:lang w:val="en-US"/>
    </w:rPr>
  </w:style>
  <w:style w:type="paragraph" w:customStyle="1" w:styleId="Macdinh">
    <w:name w:val="Mac dinh"/>
    <w:basedOn w:val="Heading1"/>
    <w:rsid w:val="000F3E00"/>
    <w:pPr>
      <w:keepNext w:val="0"/>
      <w:numPr>
        <w:numId w:val="0"/>
      </w:numPr>
      <w:spacing w:before="60" w:after="60" w:line="360" w:lineRule="auto"/>
      <w:ind w:firstLine="680"/>
      <w:contextualSpacing w:val="0"/>
      <w:jc w:val="left"/>
      <w:outlineLvl w:val="9"/>
    </w:pPr>
    <w:rPr>
      <w:rFonts w:ascii=".VnTime" w:hAnsi=".VnTime"/>
      <w:b w:val="0"/>
      <w:caps w:val="0"/>
      <w:color w:val="auto"/>
      <w:kern w:val="32"/>
      <w:sz w:val="27"/>
      <w:szCs w:val="32"/>
      <w:lang w:val="en-US"/>
    </w:rPr>
  </w:style>
  <w:style w:type="character" w:customStyle="1" w:styleId="Heading1Char1">
    <w:name w:val="Heading 1 Char1"/>
    <w:rsid w:val="000F3E00"/>
    <w:rPr>
      <w:rFonts w:eastAsia="Times New Roman" w:cs="Arial"/>
      <w:b/>
      <w:bCs/>
      <w:kern w:val="32"/>
      <w:sz w:val="32"/>
      <w:szCs w:val="32"/>
    </w:rPr>
  </w:style>
  <w:style w:type="paragraph" w:customStyle="1" w:styleId="Header1">
    <w:name w:val="Header1"/>
    <w:basedOn w:val="Header"/>
    <w:rsid w:val="000F3E00"/>
    <w:pPr>
      <w:tabs>
        <w:tab w:val="right" w:leader="dot" w:pos="9350"/>
      </w:tabs>
      <w:spacing w:before="0" w:after="0"/>
      <w:jc w:val="center"/>
    </w:pPr>
    <w:rPr>
      <w:rFonts w:ascii="Times New Roman" w:hAnsi="Times New Roman" w:cs="Times New Roman"/>
      <w:b/>
      <w:caps/>
      <w:smallCaps/>
      <w:sz w:val="28"/>
      <w:szCs w:val="28"/>
    </w:rPr>
  </w:style>
  <w:style w:type="paragraph" w:customStyle="1" w:styleId="heading40">
    <w:name w:val="heading4"/>
    <w:autoRedefine/>
    <w:rsid w:val="000F3E00"/>
    <w:pPr>
      <w:numPr>
        <w:numId w:val="30"/>
      </w:numPr>
      <w:spacing w:after="0" w:line="240" w:lineRule="auto"/>
      <w:jc w:val="both"/>
      <w:outlineLvl w:val="3"/>
    </w:pPr>
    <w:rPr>
      <w:rFonts w:ascii="Times New Roman" w:eastAsia="Times New Roman" w:hAnsi="Times New Roman" w:cs="Times New Roman"/>
      <w:sz w:val="24"/>
      <w:szCs w:val="24"/>
      <w:lang w:val="vi-VN"/>
    </w:rPr>
  </w:style>
  <w:style w:type="character" w:customStyle="1" w:styleId="bac-heading1CharChar1">
    <w:name w:val="bac-heading1 Char Char1"/>
    <w:link w:val="bac-heading1"/>
    <w:locked/>
    <w:rsid w:val="000F3E00"/>
    <w:rPr>
      <w:rFonts w:ascii="Arial" w:eastAsia="Times New Roman" w:hAnsi="Arial" w:cs="Times New Roman"/>
      <w:b/>
      <w:caps/>
      <w:sz w:val="28"/>
      <w:szCs w:val="28"/>
      <w:lang w:val="vi-VN" w:eastAsia="vi-VN"/>
    </w:rPr>
  </w:style>
  <w:style w:type="paragraph" w:customStyle="1" w:styleId="BACPHANCHINH">
    <w:name w:val="BAC_PHANCHINH"/>
    <w:semiHidden/>
    <w:qFormat/>
    <w:locked/>
    <w:rsid w:val="000F3E00"/>
    <w:pPr>
      <w:pageBreakBefore/>
      <w:shd w:val="clear" w:color="auto" w:fill="CCFFFF"/>
      <w:suppressAutoHyphens/>
      <w:spacing w:before="120" w:after="120" w:line="240" w:lineRule="auto"/>
      <w:contextualSpacing/>
      <w:jc w:val="center"/>
      <w:outlineLvl w:val="0"/>
    </w:pPr>
    <w:rPr>
      <w:rFonts w:ascii="Times New Roman Bold" w:eastAsia="MS Mincho" w:hAnsi="Times New Roman Bold" w:cs="Arial"/>
      <w:b/>
      <w:bCs/>
      <w:caps/>
      <w:sz w:val="36"/>
      <w:szCs w:val="36"/>
      <w:lang w:val="vi-VN" w:eastAsia="vi-VN"/>
    </w:rPr>
  </w:style>
  <w:style w:type="paragraph" w:customStyle="1" w:styleId="bactieude01">
    <w:name w:val="bac_tieude01"/>
    <w:basedOn w:val="Heading1"/>
    <w:rsid w:val="000F3E00"/>
    <w:pPr>
      <w:numPr>
        <w:numId w:val="0"/>
      </w:numPr>
      <w:spacing w:before="240" w:after="60"/>
      <w:contextualSpacing w:val="0"/>
      <w:jc w:val="left"/>
    </w:pPr>
    <w:rPr>
      <w:caps w:val="0"/>
      <w:color w:val="auto"/>
      <w:kern w:val="32"/>
      <w:sz w:val="32"/>
      <w:szCs w:val="32"/>
    </w:rPr>
  </w:style>
  <w:style w:type="paragraph" w:customStyle="1" w:styleId="BACTIEUDECACCHUONG">
    <w:name w:val="BAC_TIEUDECACCHUONG"/>
    <w:basedOn w:val="BACPHANCHINH"/>
    <w:rsid w:val="000F3E00"/>
    <w:pPr>
      <w:keepLines/>
      <w:pageBreakBefore w:val="0"/>
    </w:pPr>
    <w:rPr>
      <w:caps w:val="0"/>
      <w:sz w:val="32"/>
    </w:rPr>
  </w:style>
  <w:style w:type="table" w:customStyle="1" w:styleId="Bac02">
    <w:name w:val="Bac02"/>
    <w:basedOn w:val="TableContemporary"/>
    <w:rsid w:val="000F3E00"/>
    <w:pPr>
      <w:spacing w:after="0" w:line="240" w:lineRule="auto"/>
    </w:pPr>
    <w:rPr>
      <w:rFonts w:ascii="Times New Roman" w:eastAsia="Times New Roman" w:hAnsi="Times New Roman" w:cs="Arial"/>
      <w:sz w:val="20"/>
      <w:szCs w:val="20"/>
    </w:rPr>
    <w:tblP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Pr>
    <w:tblStylePr w:type="firstRow">
      <w:pPr>
        <w:jc w:val="center"/>
      </w:pPr>
      <w:rPr>
        <w:rFonts w:ascii="Arial" w:hAnsi="Arial"/>
        <w:b/>
        <w:bCs/>
        <w:color w:val="auto"/>
        <w:sz w:val="20"/>
      </w:rPr>
      <w:tblPr/>
      <w:tcPr>
        <w:tcBorders>
          <w:tl2br w:val="none" w:sz="0" w:space="0" w:color="auto"/>
          <w:tr2bl w:val="none" w:sz="0" w:space="0" w:color="auto"/>
        </w:tcBorders>
        <w:shd w:val="pct20" w:color="000000" w:fill="FFFFFF"/>
      </w:tcPr>
    </w:tblStylePr>
    <w:tblStylePr w:type="lastRow">
      <w:pPr>
        <w:jc w:val="left"/>
      </w:pPr>
      <w:rPr>
        <w:rFonts w:ascii="Arial" w:hAnsi="Arial"/>
        <w:sz w:val="20"/>
      </w:rPr>
      <w:tblPr/>
      <w:tcPr>
        <w:vAlign w:val="center"/>
      </w:tcPr>
    </w:tblStylePr>
    <w:tblStylePr w:type="firstCol">
      <w:pPr>
        <w:jc w:val="left"/>
      </w:p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ac-bullet03">
    <w:name w:val="bac-bullet03"/>
    <w:basedOn w:val="ListBullet2"/>
    <w:rsid w:val="000F3E00"/>
    <w:pPr>
      <w:tabs>
        <w:tab w:val="left" w:pos="1120"/>
      </w:tabs>
      <w:overflowPunct/>
      <w:autoSpaceDE/>
      <w:autoSpaceDN/>
      <w:adjustRightInd/>
      <w:spacing w:before="120" w:after="120"/>
      <w:ind w:left="0" w:firstLine="0"/>
      <w:textAlignment w:val="auto"/>
    </w:pPr>
    <w:rPr>
      <w:sz w:val="26"/>
      <w:lang w:val="vi-VN"/>
    </w:rPr>
  </w:style>
  <w:style w:type="paragraph" w:customStyle="1" w:styleId="bac-heading6">
    <w:name w:val="bac-heading6"/>
    <w:basedOn w:val="bac-body"/>
    <w:rsid w:val="000F3E00"/>
    <w:pPr>
      <w:spacing w:after="0"/>
      <w:ind w:left="284"/>
    </w:pPr>
    <w:rPr>
      <w:rFonts w:ascii="Times New Roman" w:hAnsi="Times New Roman"/>
      <w:sz w:val="26"/>
      <w:u w:val="single"/>
      <w:lang w:val="vi-VN" w:eastAsia="ja-JP"/>
    </w:rPr>
  </w:style>
  <w:style w:type="paragraph" w:customStyle="1" w:styleId="bac-list1">
    <w:name w:val="bac-list1"/>
    <w:basedOn w:val="bac-body"/>
    <w:rsid w:val="000F3E00"/>
    <w:pPr>
      <w:spacing w:after="0"/>
      <w:ind w:left="0"/>
    </w:pPr>
    <w:rPr>
      <w:rFonts w:ascii="Times New Roman" w:hAnsi="Times New Roman"/>
      <w:sz w:val="26"/>
      <w:lang w:val="vi-VN" w:eastAsia="ja-JP"/>
    </w:rPr>
  </w:style>
  <w:style w:type="numbering" w:customStyle="1" w:styleId="BAC-LIST123">
    <w:name w:val="BAC-LIST123"/>
    <w:basedOn w:val="NoList"/>
    <w:rsid w:val="000F3E00"/>
    <w:pPr>
      <w:numPr>
        <w:numId w:val="31"/>
      </w:numPr>
    </w:pPr>
  </w:style>
  <w:style w:type="paragraph" w:customStyle="1" w:styleId="bac-list2">
    <w:name w:val="bac-list2"/>
    <w:basedOn w:val="bac-body"/>
    <w:rsid w:val="000F3E00"/>
    <w:pPr>
      <w:spacing w:after="0"/>
      <w:ind w:left="0"/>
    </w:pPr>
    <w:rPr>
      <w:rFonts w:ascii="Times New Roman" w:hAnsi="Times New Roman"/>
      <w:sz w:val="26"/>
      <w:lang w:val="vi-VN" w:eastAsia="ja-JP"/>
    </w:rPr>
  </w:style>
  <w:style w:type="paragraph" w:customStyle="1" w:styleId="bac-listabc">
    <w:name w:val="bac-listabc"/>
    <w:basedOn w:val="bac-body"/>
    <w:rsid w:val="000F3E00"/>
    <w:pPr>
      <w:numPr>
        <w:numId w:val="32"/>
      </w:numPr>
      <w:tabs>
        <w:tab w:val="clear" w:pos="1440"/>
        <w:tab w:val="num" w:pos="360"/>
      </w:tabs>
      <w:spacing w:after="0"/>
      <w:ind w:left="0" w:firstLine="0"/>
    </w:pPr>
    <w:rPr>
      <w:rFonts w:ascii="Times New Roman" w:hAnsi="Times New Roman"/>
      <w:b/>
      <w:bCs/>
      <w:sz w:val="26"/>
      <w:lang w:val="vi-VN" w:eastAsia="ja-JP"/>
    </w:rPr>
  </w:style>
  <w:style w:type="paragraph" w:customStyle="1" w:styleId="xl116">
    <w:name w:val="xl116"/>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VNI-Times" w:eastAsia="Times New Roman" w:hAnsi="VNI-Times" w:cs="Times New Roman"/>
      <w:sz w:val="24"/>
      <w:szCs w:val="24"/>
    </w:rPr>
  </w:style>
  <w:style w:type="paragraph" w:customStyle="1" w:styleId="xl117">
    <w:name w:val="xl117"/>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VNI-Times" w:eastAsia="Times New Roman" w:hAnsi="VNI-Times" w:cs="Times New Roman"/>
      <w:sz w:val="24"/>
      <w:szCs w:val="24"/>
    </w:rPr>
  </w:style>
  <w:style w:type="paragraph" w:customStyle="1" w:styleId="xl118">
    <w:name w:val="xl118"/>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NI-Times" w:eastAsia="Times New Roman" w:hAnsi="VNI-Times" w:cs="Times New Roman"/>
      <w:b/>
      <w:bCs/>
      <w:sz w:val="24"/>
      <w:szCs w:val="24"/>
    </w:rPr>
  </w:style>
  <w:style w:type="paragraph" w:customStyle="1" w:styleId="StyleHeading2TimesNewRomanNounderline">
    <w:name w:val="Style Heading 2 + Times New Roman No underline"/>
    <w:basedOn w:val="Heading2"/>
    <w:autoRedefine/>
    <w:rsid w:val="000F3E00"/>
    <w:pPr>
      <w:keepNext/>
      <w:widowControl/>
      <w:numPr>
        <w:numId w:val="0"/>
      </w:numPr>
      <w:spacing w:before="0" w:after="120"/>
      <w:contextualSpacing w:val="0"/>
    </w:pPr>
    <w:rPr>
      <w:rFonts w:ascii="Times New Roman" w:hAnsi="Times New Roman" w:cs="Times New Roman"/>
      <w:caps/>
      <w:color w:val="auto"/>
      <w:sz w:val="25"/>
      <w:szCs w:val="20"/>
    </w:rPr>
  </w:style>
  <w:style w:type="paragraph" w:customStyle="1" w:styleId="xl119">
    <w:name w:val="xl119"/>
    <w:basedOn w:val="Normal"/>
    <w:rsid w:val="000F3E0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0">
    <w:name w:val="xl120"/>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i/>
      <w:iCs/>
      <w:sz w:val="24"/>
      <w:szCs w:val="24"/>
    </w:rPr>
  </w:style>
  <w:style w:type="paragraph" w:customStyle="1" w:styleId="xl121">
    <w:name w:val="xl121"/>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2">
    <w:name w:val="xl122"/>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N-NTime" w:eastAsia="Times New Roman" w:hAnsi="VN-NTime" w:cs="Times New Roman"/>
      <w:sz w:val="24"/>
      <w:szCs w:val="24"/>
    </w:rPr>
  </w:style>
  <w:style w:type="paragraph" w:customStyle="1" w:styleId="xl123">
    <w:name w:val="xl123"/>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N-NTime" w:eastAsia="Times New Roman" w:hAnsi="VN-NTime" w:cs="Times New Roman"/>
      <w:color w:val="FF0000"/>
      <w:sz w:val="24"/>
      <w:szCs w:val="24"/>
    </w:rPr>
  </w:style>
  <w:style w:type="paragraph" w:customStyle="1" w:styleId="xl124">
    <w:name w:val="xl124"/>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N-NTime" w:eastAsia="Times New Roman" w:hAnsi="VN-NTime" w:cs="Times New Roman"/>
      <w:sz w:val="24"/>
      <w:szCs w:val="24"/>
    </w:rPr>
  </w:style>
  <w:style w:type="paragraph" w:customStyle="1" w:styleId="xl125">
    <w:name w:val="xl125"/>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6">
    <w:name w:val="xl126"/>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7">
    <w:name w:val="xl127"/>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8">
    <w:name w:val="xl128"/>
    <w:basedOn w:val="Normal"/>
    <w:rsid w:val="000F3E00"/>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129">
    <w:name w:val="xl129"/>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130">
    <w:name w:val="xl130"/>
    <w:basedOn w:val="Normal"/>
    <w:rsid w:val="000F3E0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character" w:customStyle="1" w:styleId="bac-heading1Char">
    <w:name w:val="bac-heading1 Char"/>
    <w:rsid w:val="000F3E00"/>
    <w:rPr>
      <w:rFonts w:ascii="Arial" w:eastAsia="MS Mincho" w:hAnsi="Arial"/>
      <w:b/>
      <w:sz w:val="28"/>
      <w:szCs w:val="28"/>
      <w:lang w:val="vi-VN"/>
    </w:rPr>
  </w:style>
  <w:style w:type="paragraph" w:customStyle="1" w:styleId="center">
    <w:name w:val="center"/>
    <w:basedOn w:val="Normal"/>
    <w:rsid w:val="000F3E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nvb">
    <w:name w:val="tenvb"/>
    <w:basedOn w:val="Normal"/>
    <w:rsid w:val="000F3E00"/>
    <w:pPr>
      <w:spacing w:before="100" w:beforeAutospacing="1" w:after="100" w:afterAutospacing="1" w:line="240" w:lineRule="auto"/>
    </w:pPr>
    <w:rPr>
      <w:rFonts w:ascii="Times New Roman" w:eastAsia="Times New Roman" w:hAnsi="Times New Roman" w:cs="Times New Roman"/>
      <w:sz w:val="24"/>
      <w:szCs w:val="24"/>
    </w:rPr>
  </w:style>
  <w:style w:type="paragraph" w:styleId="PlainText">
    <w:name w:val="Plain Text"/>
    <w:basedOn w:val="Normal"/>
    <w:link w:val="PlainTextChar"/>
    <w:rsid w:val="000F3E00"/>
    <w:pPr>
      <w:spacing w:after="0" w:line="240" w:lineRule="auto"/>
    </w:pPr>
    <w:rPr>
      <w:rFonts w:ascii="Times New Roman" w:eastAsia="Times New Roman" w:hAnsi="Times New Roman" w:cs="Times New Roman"/>
      <w:sz w:val="28"/>
      <w:szCs w:val="28"/>
    </w:rPr>
  </w:style>
  <w:style w:type="character" w:customStyle="1" w:styleId="PlainTextChar">
    <w:name w:val="Plain Text Char"/>
    <w:basedOn w:val="DefaultParagraphFont"/>
    <w:link w:val="PlainText"/>
    <w:rsid w:val="000F3E00"/>
    <w:rPr>
      <w:rFonts w:ascii="Times New Roman" w:eastAsia="Times New Roman" w:hAnsi="Times New Roman" w:cs="Times New Roman"/>
      <w:sz w:val="28"/>
      <w:szCs w:val="28"/>
    </w:rPr>
  </w:style>
  <w:style w:type="paragraph" w:customStyle="1" w:styleId="th">
    <w:name w:val="th"/>
    <w:basedOn w:val="Normal"/>
    <w:rsid w:val="000F3E00"/>
    <w:pPr>
      <w:widowControl w:val="0"/>
      <w:overflowPunct w:val="0"/>
      <w:autoSpaceDE w:val="0"/>
      <w:autoSpaceDN w:val="0"/>
      <w:adjustRightInd w:val="0"/>
      <w:spacing w:after="120" w:line="240" w:lineRule="auto"/>
      <w:ind w:firstLine="567"/>
      <w:jc w:val="both"/>
      <w:textAlignment w:val="baseline"/>
    </w:pPr>
    <w:rPr>
      <w:rFonts w:ascii="Times New Roman" w:eastAsia="Times New Roman" w:hAnsi="Times New Roman" w:cs="Times New Roman"/>
      <w:sz w:val="26"/>
      <w:szCs w:val="20"/>
    </w:rPr>
  </w:style>
  <w:style w:type="paragraph" w:customStyle="1" w:styleId="BodyText22">
    <w:name w:val="Body Text 22"/>
    <w:basedOn w:val="Normal"/>
    <w:rsid w:val="000F3E00"/>
    <w:pPr>
      <w:widowControl w:val="0"/>
      <w:tabs>
        <w:tab w:val="left" w:pos="720"/>
      </w:tabs>
      <w:spacing w:before="120" w:after="0" w:line="240" w:lineRule="auto"/>
      <w:ind w:firstLine="567"/>
      <w:jc w:val="both"/>
    </w:pPr>
    <w:rPr>
      <w:rFonts w:ascii="Times New Roman" w:eastAsia="Times New Roman" w:hAnsi="Times New Roman" w:cs="Times New Roman"/>
      <w:color w:val="000000"/>
      <w:sz w:val="26"/>
      <w:szCs w:val="24"/>
    </w:rPr>
  </w:style>
  <w:style w:type="paragraph" w:customStyle="1" w:styleId="chuong">
    <w:name w:val="chuong"/>
    <w:basedOn w:val="Normal"/>
    <w:rsid w:val="000F3E00"/>
    <w:pPr>
      <w:spacing w:after="120" w:line="240" w:lineRule="auto"/>
      <w:jc w:val="center"/>
    </w:pPr>
    <w:rPr>
      <w:rFonts w:ascii="Times New Roman" w:eastAsia="Times New Roman" w:hAnsi="Times New Roman" w:cs="Times New Roman"/>
      <w:b/>
      <w:caps/>
      <w:sz w:val="28"/>
      <w:szCs w:val="20"/>
    </w:rPr>
  </w:style>
  <w:style w:type="paragraph" w:customStyle="1" w:styleId="than">
    <w:name w:val="than"/>
    <w:basedOn w:val="Normal"/>
    <w:rsid w:val="000F3E00"/>
    <w:pPr>
      <w:spacing w:after="120" w:line="240" w:lineRule="auto"/>
      <w:ind w:firstLine="709"/>
      <w:jc w:val="both"/>
    </w:pPr>
    <w:rPr>
      <w:rFonts w:ascii="Times New Roman" w:eastAsia="Times New Roman" w:hAnsi="Times New Roman" w:cs="Times New Roman"/>
      <w:sz w:val="28"/>
      <w:szCs w:val="20"/>
    </w:rPr>
  </w:style>
  <w:style w:type="paragraph" w:customStyle="1" w:styleId="thang">
    <w:name w:val="thang"/>
    <w:basedOn w:val="Normal"/>
    <w:rsid w:val="000F3E00"/>
    <w:pPr>
      <w:spacing w:after="120" w:line="240" w:lineRule="auto"/>
      <w:ind w:firstLine="567"/>
      <w:jc w:val="both"/>
    </w:pPr>
    <w:rPr>
      <w:rFonts w:ascii="Times New Roman" w:eastAsia="Times New Roman" w:hAnsi="Times New Roman" w:cs="Times New Roman"/>
      <w:sz w:val="26"/>
      <w:szCs w:val="20"/>
    </w:rPr>
  </w:style>
  <w:style w:type="paragraph" w:customStyle="1" w:styleId="thant">
    <w:name w:val="thant"/>
    <w:basedOn w:val="Normal"/>
    <w:rsid w:val="000F3E00"/>
    <w:pPr>
      <w:widowControl w:val="0"/>
      <w:tabs>
        <w:tab w:val="left" w:pos="4820"/>
        <w:tab w:val="right" w:pos="8222"/>
      </w:tabs>
      <w:autoSpaceDE w:val="0"/>
      <w:autoSpaceDN w:val="0"/>
      <w:spacing w:after="120" w:line="240" w:lineRule="auto"/>
      <w:jc w:val="both"/>
    </w:pPr>
    <w:rPr>
      <w:rFonts w:ascii="Times New Roman" w:eastAsia="Times New Roman" w:hAnsi="Times New Roman" w:cs="Times New Roman"/>
      <w:sz w:val="28"/>
      <w:szCs w:val="28"/>
    </w:rPr>
  </w:style>
  <w:style w:type="paragraph" w:customStyle="1" w:styleId="hoa">
    <w:name w:val="hoa"/>
    <w:basedOn w:val="Normal"/>
    <w:rsid w:val="000F3E00"/>
    <w:pPr>
      <w:spacing w:after="120" w:line="240" w:lineRule="auto"/>
    </w:pPr>
    <w:rPr>
      <w:rFonts w:ascii="VNI-Times" w:eastAsia="Times New Roman" w:hAnsi="VNI-Times" w:cs="Times New Roman"/>
      <w:caps/>
      <w:sz w:val="26"/>
      <w:szCs w:val="20"/>
      <w:u w:val="single"/>
    </w:rPr>
  </w:style>
  <w:style w:type="paragraph" w:customStyle="1" w:styleId="aa">
    <w:name w:val="aa"/>
    <w:basedOn w:val="Normal"/>
    <w:rsid w:val="000F3E00"/>
    <w:pPr>
      <w:spacing w:after="120" w:line="240" w:lineRule="auto"/>
      <w:ind w:left="714" w:hanging="357"/>
      <w:jc w:val="both"/>
    </w:pPr>
    <w:rPr>
      <w:rFonts w:ascii="VNI-Times" w:eastAsia="Times New Roman" w:hAnsi="VNI-Times" w:cs="Times New Roman"/>
      <w:sz w:val="24"/>
      <w:szCs w:val="20"/>
    </w:rPr>
  </w:style>
  <w:style w:type="paragraph" w:customStyle="1" w:styleId="bb">
    <w:name w:val="bb"/>
    <w:basedOn w:val="Normal"/>
    <w:rsid w:val="000F3E00"/>
    <w:pPr>
      <w:tabs>
        <w:tab w:val="left" w:pos="3828"/>
        <w:tab w:val="left" w:pos="6237"/>
      </w:tabs>
      <w:spacing w:after="120" w:line="240" w:lineRule="auto"/>
      <w:ind w:left="1071" w:hanging="357"/>
      <w:jc w:val="both"/>
    </w:pPr>
    <w:rPr>
      <w:rFonts w:ascii="VNI-Times" w:eastAsia="Times New Roman" w:hAnsi="VNI-Times" w:cs="Times New Roman"/>
      <w:sz w:val="24"/>
      <w:szCs w:val="20"/>
    </w:rPr>
  </w:style>
  <w:style w:type="paragraph" w:customStyle="1" w:styleId="11">
    <w:name w:val="11"/>
    <w:basedOn w:val="Normal"/>
    <w:uiPriority w:val="99"/>
    <w:rsid w:val="000F3E00"/>
    <w:pPr>
      <w:widowControl w:val="0"/>
      <w:autoSpaceDE w:val="0"/>
      <w:autoSpaceDN w:val="0"/>
      <w:spacing w:after="120" w:line="240" w:lineRule="auto"/>
      <w:ind w:left="360" w:firstLine="349"/>
      <w:jc w:val="both"/>
    </w:pPr>
    <w:rPr>
      <w:rFonts w:ascii="VNI-Times" w:eastAsia="Times New Roman" w:hAnsi="VNI-Times" w:cs="Times New Roman"/>
      <w:sz w:val="24"/>
      <w:szCs w:val="20"/>
    </w:rPr>
  </w:style>
  <w:style w:type="paragraph" w:customStyle="1" w:styleId="xl53">
    <w:name w:val="xl53"/>
    <w:basedOn w:val="Normal"/>
    <w:rsid w:val="000F3E0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52">
    <w:name w:val="xl52"/>
    <w:basedOn w:val="Normal"/>
    <w:rsid w:val="000F3E00"/>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rPr>
  </w:style>
  <w:style w:type="paragraph" w:customStyle="1" w:styleId="xl46">
    <w:name w:val="xl46"/>
    <w:basedOn w:val="Normal"/>
    <w:rsid w:val="000F3E0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47">
    <w:name w:val="xl47"/>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color w:val="000000"/>
      <w:sz w:val="24"/>
      <w:szCs w:val="24"/>
    </w:rPr>
  </w:style>
  <w:style w:type="paragraph" w:customStyle="1" w:styleId="xl48">
    <w:name w:val="xl48"/>
    <w:basedOn w:val="Normal"/>
    <w:rsid w:val="000F3E00"/>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color w:val="000000"/>
      <w:sz w:val="24"/>
      <w:szCs w:val="24"/>
    </w:rPr>
  </w:style>
  <w:style w:type="paragraph" w:customStyle="1" w:styleId="xl49">
    <w:name w:val="xl49"/>
    <w:basedOn w:val="Normal"/>
    <w:rsid w:val="000F3E0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50">
    <w:name w:val="xl50"/>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Unicode MS" w:eastAsia="Arial Unicode MS" w:hAnsi="Arial Unicode MS" w:cs="Arial Unicode MS"/>
      <w:b/>
      <w:bCs/>
      <w:color w:val="000000"/>
      <w:sz w:val="24"/>
      <w:szCs w:val="24"/>
    </w:rPr>
  </w:style>
  <w:style w:type="paragraph" w:customStyle="1" w:styleId="xl51">
    <w:name w:val="xl51"/>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54">
    <w:name w:val="xl54"/>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b/>
      <w:bCs/>
      <w:color w:val="000000"/>
      <w:sz w:val="24"/>
      <w:szCs w:val="24"/>
    </w:rPr>
  </w:style>
  <w:style w:type="paragraph" w:customStyle="1" w:styleId="xl55">
    <w:name w:val="xl55"/>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ascii="Arial Unicode MS" w:eastAsia="Arial Unicode MS" w:hAnsi="Arial Unicode MS" w:cs="Arial Unicode MS"/>
      <w:color w:val="000000"/>
      <w:sz w:val="24"/>
      <w:szCs w:val="24"/>
    </w:rPr>
  </w:style>
  <w:style w:type="paragraph" w:customStyle="1" w:styleId="xl56">
    <w:name w:val="xl56"/>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57">
    <w:name w:val="xl57"/>
    <w:basedOn w:val="Normal"/>
    <w:rsid w:val="000F3E00"/>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color w:val="000000"/>
      <w:sz w:val="24"/>
      <w:szCs w:val="24"/>
    </w:rPr>
  </w:style>
  <w:style w:type="paragraph" w:customStyle="1" w:styleId="xl58">
    <w:name w:val="xl58"/>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59">
    <w:name w:val="xl59"/>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60">
    <w:name w:val="xl60"/>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Unicode MS" w:eastAsia="Arial Unicode MS" w:hAnsi="Arial Unicode MS" w:cs="Arial Unicode MS"/>
      <w:color w:val="000000"/>
      <w:sz w:val="24"/>
      <w:szCs w:val="24"/>
    </w:rPr>
  </w:style>
  <w:style w:type="paragraph" w:customStyle="1" w:styleId="xl61">
    <w:name w:val="xl61"/>
    <w:basedOn w:val="Normal"/>
    <w:rsid w:val="000F3E0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textAlignment w:val="top"/>
    </w:pPr>
    <w:rPr>
      <w:rFonts w:ascii="Arial Unicode MS" w:eastAsia="Arial Unicode MS" w:hAnsi="Arial Unicode MS" w:cs="Arial Unicode MS"/>
      <w:color w:val="000000"/>
      <w:sz w:val="24"/>
      <w:szCs w:val="24"/>
    </w:rPr>
  </w:style>
  <w:style w:type="paragraph" w:customStyle="1" w:styleId="xl62">
    <w:name w:val="xl62"/>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Unicode MS" w:eastAsia="Arial Unicode MS" w:hAnsi="Arial Unicode MS" w:cs="Arial Unicode MS"/>
      <w:b/>
      <w:bCs/>
      <w:color w:val="000000"/>
      <w:sz w:val="24"/>
      <w:szCs w:val="24"/>
    </w:rPr>
  </w:style>
  <w:style w:type="paragraph" w:customStyle="1" w:styleId="05NidungVB">
    <w:name w:val="05 Nội dung VB"/>
    <w:basedOn w:val="Normal"/>
    <w:rsid w:val="000F3E00"/>
    <w:pPr>
      <w:widowControl w:val="0"/>
      <w:spacing w:after="120" w:line="400" w:lineRule="atLeast"/>
      <w:ind w:firstLine="567"/>
      <w:jc w:val="both"/>
    </w:pPr>
    <w:rPr>
      <w:rFonts w:ascii="Times New Roman" w:eastAsia="Times New Roman" w:hAnsi="Times New Roman" w:cs="Times New Roman"/>
      <w:sz w:val="28"/>
      <w:szCs w:val="28"/>
    </w:rPr>
  </w:style>
  <w:style w:type="paragraph" w:customStyle="1" w:styleId="DefaultParagraphFontParaCharCharCharCharChar">
    <w:name w:val="Default Paragraph Font Para Char Char Char Char Char"/>
    <w:autoRedefine/>
    <w:rsid w:val="000F3E00"/>
    <w:pPr>
      <w:tabs>
        <w:tab w:val="left" w:pos="1152"/>
      </w:tabs>
      <w:spacing w:before="120" w:after="120" w:line="312" w:lineRule="auto"/>
    </w:pPr>
    <w:rPr>
      <w:rFonts w:ascii="Arial" w:eastAsia="Times New Roman" w:hAnsi="Arial" w:cs="Arial"/>
      <w:sz w:val="26"/>
      <w:szCs w:val="26"/>
    </w:rPr>
  </w:style>
  <w:style w:type="paragraph" w:customStyle="1" w:styleId="Tabtext">
    <w:name w:val="Tabtext"/>
    <w:basedOn w:val="Normal"/>
    <w:rsid w:val="000F3E00"/>
    <w:pPr>
      <w:widowControl w:val="0"/>
      <w:spacing w:after="0" w:line="240" w:lineRule="auto"/>
      <w:jc w:val="both"/>
    </w:pPr>
    <w:rPr>
      <w:rFonts w:ascii="VNI-Times" w:eastAsia="Times New Roman" w:hAnsi="VNI-Times" w:cs="Times New Roman"/>
      <w:snapToGrid w:val="0"/>
      <w:sz w:val="26"/>
      <w:szCs w:val="20"/>
    </w:rPr>
  </w:style>
  <w:style w:type="paragraph" w:customStyle="1" w:styleId="xl44">
    <w:name w:val="xl44"/>
    <w:basedOn w:val="Normal"/>
    <w:rsid w:val="000F3E0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Times New Roman" w:cs="Times New Roman"/>
      <w:color w:val="000000"/>
      <w:sz w:val="24"/>
      <w:szCs w:val="24"/>
    </w:rPr>
  </w:style>
  <w:style w:type="paragraph" w:customStyle="1" w:styleId="CharCharCharChar1">
    <w:name w:val="Char Char Char Char1"/>
    <w:autoRedefine/>
    <w:semiHidden/>
    <w:rsid w:val="000F3E00"/>
    <w:pPr>
      <w:tabs>
        <w:tab w:val="left" w:pos="1152"/>
      </w:tabs>
      <w:spacing w:before="120" w:after="120" w:line="312" w:lineRule="auto"/>
    </w:pPr>
    <w:rPr>
      <w:rFonts w:ascii="Arial" w:eastAsia="Times New Roman" w:hAnsi="Arial" w:cs="Arial"/>
      <w:sz w:val="26"/>
      <w:szCs w:val="26"/>
    </w:rPr>
  </w:style>
  <w:style w:type="paragraph" w:customStyle="1" w:styleId="xl131">
    <w:name w:val="xl131"/>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0"/>
      <w:szCs w:val="20"/>
    </w:rPr>
  </w:style>
  <w:style w:type="paragraph" w:customStyle="1" w:styleId="xl132">
    <w:name w:val="xl132"/>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8"/>
      <w:szCs w:val="28"/>
    </w:rPr>
  </w:style>
  <w:style w:type="paragraph" w:customStyle="1" w:styleId="xl133">
    <w:name w:val="xl133"/>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8"/>
      <w:szCs w:val="28"/>
    </w:rPr>
  </w:style>
  <w:style w:type="paragraph" w:customStyle="1" w:styleId="xl134">
    <w:name w:val="xl134"/>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0"/>
      <w:szCs w:val="20"/>
    </w:rPr>
  </w:style>
  <w:style w:type="paragraph" w:customStyle="1" w:styleId="xl135">
    <w:name w:val="xl135"/>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0"/>
      <w:szCs w:val="20"/>
    </w:rPr>
  </w:style>
  <w:style w:type="paragraph" w:customStyle="1" w:styleId="xl136">
    <w:name w:val="xl136"/>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sz w:val="20"/>
      <w:szCs w:val="20"/>
    </w:rPr>
  </w:style>
  <w:style w:type="paragraph" w:customStyle="1" w:styleId="xl137">
    <w:name w:val="xl137"/>
    <w:basedOn w:val="Normal"/>
    <w:rsid w:val="000F3E0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0"/>
      <w:szCs w:val="20"/>
    </w:rPr>
  </w:style>
  <w:style w:type="paragraph" w:customStyle="1" w:styleId="xl138">
    <w:name w:val="xl138"/>
    <w:basedOn w:val="Normal"/>
    <w:rsid w:val="000F3E0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0"/>
      <w:szCs w:val="20"/>
    </w:rPr>
  </w:style>
  <w:style w:type="paragraph" w:customStyle="1" w:styleId="TT-gachdaudong">
    <w:name w:val="TT-gach dau dong"/>
    <w:basedOn w:val="Normal"/>
    <w:rsid w:val="000F3E00"/>
    <w:pPr>
      <w:numPr>
        <w:numId w:val="33"/>
      </w:numPr>
      <w:spacing w:before="80" w:after="60" w:line="240" w:lineRule="auto"/>
      <w:jc w:val="both"/>
    </w:pPr>
    <w:rPr>
      <w:rFonts w:ascii="Times New Roman" w:eastAsia="Times New Roman" w:hAnsi="Times New Roman" w:cs="Times New Roman"/>
      <w:sz w:val="26"/>
      <w:szCs w:val="26"/>
    </w:rPr>
  </w:style>
  <w:style w:type="paragraph" w:customStyle="1" w:styleId="font7">
    <w:name w:val="font7"/>
    <w:basedOn w:val="Normal"/>
    <w:rsid w:val="000F3E00"/>
    <w:pPr>
      <w:spacing w:before="100" w:beforeAutospacing="1" w:after="100" w:afterAutospacing="1" w:line="240" w:lineRule="auto"/>
    </w:pPr>
    <w:rPr>
      <w:rFonts w:ascii="VNI-Vari" w:eastAsia="Times New Roman" w:hAnsi="VNI-Vari" w:cs="Times New Roman"/>
      <w:color w:val="000000"/>
      <w:sz w:val="24"/>
      <w:szCs w:val="24"/>
    </w:rPr>
  </w:style>
  <w:style w:type="paragraph" w:customStyle="1" w:styleId="xl139">
    <w:name w:val="xl139"/>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40">
    <w:name w:val="xl140"/>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41">
    <w:name w:val="xl141"/>
    <w:basedOn w:val="Normal"/>
    <w:rsid w:val="000F3E00"/>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42">
    <w:name w:val="xl142"/>
    <w:basedOn w:val="Normal"/>
    <w:rsid w:val="000F3E00"/>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43">
    <w:name w:val="xl143"/>
    <w:basedOn w:val="Normal"/>
    <w:rsid w:val="000F3E0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44">
    <w:name w:val="xl144"/>
    <w:basedOn w:val="Normal"/>
    <w:rsid w:val="000F3E0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45">
    <w:name w:val="xl145"/>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sz w:val="24"/>
      <w:szCs w:val="24"/>
    </w:rPr>
  </w:style>
  <w:style w:type="paragraph" w:customStyle="1" w:styleId="xl146">
    <w:name w:val="xl146"/>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b/>
      <w:bCs/>
      <w:sz w:val="24"/>
      <w:szCs w:val="24"/>
    </w:rPr>
  </w:style>
  <w:style w:type="paragraph" w:customStyle="1" w:styleId="xl147">
    <w:name w:val="xl147"/>
    <w:basedOn w:val="Normal"/>
    <w:rsid w:val="000F3E0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cs="Times New Roman"/>
      <w:sz w:val="24"/>
      <w:szCs w:val="24"/>
    </w:rPr>
  </w:style>
  <w:style w:type="paragraph" w:customStyle="1" w:styleId="xl148">
    <w:name w:val="xl148"/>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cs="Times New Roman"/>
      <w:b/>
      <w:bCs/>
      <w:sz w:val="24"/>
      <w:szCs w:val="24"/>
    </w:rPr>
  </w:style>
  <w:style w:type="paragraph" w:customStyle="1" w:styleId="xl149">
    <w:name w:val="xl149"/>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cs="Times New Roman"/>
      <w:sz w:val="24"/>
      <w:szCs w:val="24"/>
    </w:rPr>
  </w:style>
  <w:style w:type="paragraph" w:customStyle="1" w:styleId="xl150">
    <w:name w:val="xl150"/>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51">
    <w:name w:val="xl151"/>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cs="Times New Roman"/>
      <w:b/>
      <w:bCs/>
      <w:sz w:val="24"/>
      <w:szCs w:val="24"/>
    </w:rPr>
  </w:style>
  <w:style w:type="paragraph" w:customStyle="1" w:styleId="xl152">
    <w:name w:val="xl152"/>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53">
    <w:name w:val="xl153"/>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54">
    <w:name w:val="xl154"/>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55">
    <w:name w:val="xl155"/>
    <w:basedOn w:val="Normal"/>
    <w:rsid w:val="000F3E00"/>
    <w:pPr>
      <w:pBdr>
        <w:left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56">
    <w:name w:val="xl156"/>
    <w:basedOn w:val="Normal"/>
    <w:rsid w:val="000F3E00"/>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57">
    <w:name w:val="xl157"/>
    <w:basedOn w:val="Normal"/>
    <w:rsid w:val="000F3E00"/>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58">
    <w:name w:val="xl158"/>
    <w:basedOn w:val="Normal"/>
    <w:rsid w:val="000F3E00"/>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59">
    <w:name w:val="xl159"/>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60">
    <w:name w:val="xl160"/>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61">
    <w:name w:val="xl161"/>
    <w:basedOn w:val="Normal"/>
    <w:rsid w:val="000F3E00"/>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62">
    <w:name w:val="xl162"/>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63">
    <w:name w:val="xl163"/>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64">
    <w:name w:val="xl164"/>
    <w:basedOn w:val="Normal"/>
    <w:rsid w:val="000F3E00"/>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65">
    <w:name w:val="xl165"/>
    <w:basedOn w:val="Normal"/>
    <w:rsid w:val="000F3E00"/>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66">
    <w:name w:val="xl166"/>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VNI-Vari" w:eastAsia="Times New Roman" w:hAnsi="VNI-Vari" w:cs="Times New Roman"/>
      <w:b/>
      <w:bCs/>
      <w:sz w:val="24"/>
      <w:szCs w:val="24"/>
    </w:rPr>
  </w:style>
  <w:style w:type="paragraph" w:customStyle="1" w:styleId="xl167">
    <w:name w:val="xl167"/>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cs="Times New Roman"/>
      <w:b/>
      <w:bCs/>
      <w:sz w:val="24"/>
      <w:szCs w:val="24"/>
    </w:rPr>
  </w:style>
  <w:style w:type="paragraph" w:customStyle="1" w:styleId="xl168">
    <w:name w:val="xl168"/>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cs="Times New Roman"/>
      <w:b/>
      <w:bCs/>
      <w:sz w:val="24"/>
      <w:szCs w:val="24"/>
    </w:rPr>
  </w:style>
  <w:style w:type="paragraph" w:customStyle="1" w:styleId="xl169">
    <w:name w:val="xl169"/>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70">
    <w:name w:val="xl170"/>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71">
    <w:name w:val="xl171"/>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72">
    <w:name w:val="xl172"/>
    <w:basedOn w:val="Normal"/>
    <w:rsid w:val="000F3E0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73">
    <w:name w:val="xl173"/>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sz w:val="24"/>
      <w:szCs w:val="24"/>
    </w:rPr>
  </w:style>
  <w:style w:type="paragraph" w:customStyle="1" w:styleId="xl174">
    <w:name w:val="xl174"/>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75">
    <w:name w:val="xl175"/>
    <w:basedOn w:val="Normal"/>
    <w:rsid w:val="000F3E00"/>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76">
    <w:name w:val="xl176"/>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cs="Times New Roman"/>
      <w:sz w:val="24"/>
      <w:szCs w:val="24"/>
    </w:rPr>
  </w:style>
  <w:style w:type="paragraph" w:customStyle="1" w:styleId="xl177">
    <w:name w:val="xl177"/>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78">
    <w:name w:val="xl178"/>
    <w:basedOn w:val="Normal"/>
    <w:rsid w:val="000F3E00"/>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79">
    <w:name w:val="xl179"/>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0">
    <w:name w:val="xl180"/>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1">
    <w:name w:val="xl181"/>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2">
    <w:name w:val="xl182"/>
    <w:basedOn w:val="Normal"/>
    <w:rsid w:val="000F3E00"/>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3">
    <w:name w:val="xl183"/>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4">
    <w:name w:val="xl184"/>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5">
    <w:name w:val="xl185"/>
    <w:basedOn w:val="Normal"/>
    <w:rsid w:val="000F3E00"/>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86">
    <w:name w:val="xl186"/>
    <w:basedOn w:val="Normal"/>
    <w:rsid w:val="000F3E00"/>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187">
    <w:name w:val="xl187"/>
    <w:basedOn w:val="Normal"/>
    <w:rsid w:val="000F3E00"/>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88">
    <w:name w:val="xl188"/>
    <w:basedOn w:val="Normal"/>
    <w:rsid w:val="000F3E0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189">
    <w:name w:val="xl189"/>
    <w:basedOn w:val="Normal"/>
    <w:rsid w:val="000F3E0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90">
    <w:name w:val="xl190"/>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sz w:val="24"/>
      <w:szCs w:val="24"/>
    </w:rPr>
  </w:style>
  <w:style w:type="paragraph" w:customStyle="1" w:styleId="xl191">
    <w:name w:val="xl191"/>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b/>
      <w:bCs/>
      <w:sz w:val="24"/>
      <w:szCs w:val="24"/>
    </w:rPr>
  </w:style>
  <w:style w:type="paragraph" w:customStyle="1" w:styleId="xl192">
    <w:name w:val="xl192"/>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cs="Times New Roman"/>
      <w:sz w:val="24"/>
      <w:szCs w:val="24"/>
    </w:rPr>
  </w:style>
  <w:style w:type="paragraph" w:customStyle="1" w:styleId="xl193">
    <w:name w:val="xl193"/>
    <w:basedOn w:val="Normal"/>
    <w:rsid w:val="000F3E00"/>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VNI-Vari" w:eastAsia="Times New Roman" w:hAnsi="VNI-Vari" w:cs="Times New Roman"/>
      <w:sz w:val="24"/>
      <w:szCs w:val="24"/>
    </w:rPr>
  </w:style>
  <w:style w:type="paragraph" w:customStyle="1" w:styleId="xl194">
    <w:name w:val="xl194"/>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cs="Times New Roman"/>
      <w:b/>
      <w:bCs/>
      <w:sz w:val="24"/>
      <w:szCs w:val="24"/>
    </w:rPr>
  </w:style>
  <w:style w:type="paragraph" w:customStyle="1" w:styleId="xl195">
    <w:name w:val="xl195"/>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VNI-Vari" w:eastAsia="Times New Roman" w:hAnsi="VNI-Vari" w:cs="Times New Roman"/>
      <w:sz w:val="24"/>
      <w:szCs w:val="24"/>
    </w:rPr>
  </w:style>
  <w:style w:type="paragraph" w:customStyle="1" w:styleId="xl196">
    <w:name w:val="xl196"/>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197">
    <w:name w:val="xl197"/>
    <w:basedOn w:val="Normal"/>
    <w:rsid w:val="000F3E00"/>
    <w:pPr>
      <w:pBdr>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98">
    <w:name w:val="xl198"/>
    <w:basedOn w:val="Normal"/>
    <w:rsid w:val="000F3E0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199">
    <w:name w:val="xl199"/>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200">
    <w:name w:val="xl200"/>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01">
    <w:name w:val="xl201"/>
    <w:basedOn w:val="Normal"/>
    <w:rsid w:val="000F3E0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02">
    <w:name w:val="xl202"/>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sz w:val="24"/>
      <w:szCs w:val="24"/>
    </w:rPr>
  </w:style>
  <w:style w:type="paragraph" w:customStyle="1" w:styleId="xl203">
    <w:name w:val="xl203"/>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204">
    <w:name w:val="xl204"/>
    <w:basedOn w:val="Normal"/>
    <w:rsid w:val="000F3E00"/>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205">
    <w:name w:val="xl205"/>
    <w:basedOn w:val="Normal"/>
    <w:rsid w:val="000F3E00"/>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206">
    <w:name w:val="xl206"/>
    <w:basedOn w:val="Normal"/>
    <w:rsid w:val="000F3E00"/>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24"/>
      <w:szCs w:val="24"/>
    </w:rPr>
  </w:style>
  <w:style w:type="paragraph" w:customStyle="1" w:styleId="xl207">
    <w:name w:val="xl207"/>
    <w:basedOn w:val="Normal"/>
    <w:rsid w:val="000F3E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b/>
      <w:bCs/>
      <w:sz w:val="24"/>
      <w:szCs w:val="24"/>
    </w:rPr>
  </w:style>
  <w:style w:type="paragraph" w:customStyle="1" w:styleId="xl208">
    <w:name w:val="xl208"/>
    <w:basedOn w:val="Normal"/>
    <w:rsid w:val="000F3E00"/>
    <w:pPr>
      <w:pBdr>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09">
    <w:name w:val="xl209"/>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VNI-Vari" w:eastAsia="Times New Roman" w:hAnsi="VNI-Vari" w:cs="Times New Roman"/>
      <w:sz w:val="24"/>
      <w:szCs w:val="24"/>
    </w:rPr>
  </w:style>
  <w:style w:type="paragraph" w:customStyle="1" w:styleId="xl210">
    <w:name w:val="xl210"/>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VNI-Vari" w:eastAsia="Times New Roman" w:hAnsi="VNI-Vari" w:cs="Times New Roman"/>
      <w:sz w:val="24"/>
      <w:szCs w:val="24"/>
    </w:rPr>
  </w:style>
  <w:style w:type="paragraph" w:customStyle="1" w:styleId="xl211">
    <w:name w:val="xl211"/>
    <w:basedOn w:val="Normal"/>
    <w:rsid w:val="000F3E0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12">
    <w:name w:val="xl212"/>
    <w:basedOn w:val="Normal"/>
    <w:rsid w:val="000F3E0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13">
    <w:name w:val="xl213"/>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14">
    <w:name w:val="xl214"/>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15">
    <w:name w:val="xl215"/>
    <w:basedOn w:val="Normal"/>
    <w:rsid w:val="000F3E00"/>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16">
    <w:name w:val="xl216"/>
    <w:basedOn w:val="Normal"/>
    <w:rsid w:val="000F3E00"/>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17">
    <w:name w:val="xl217"/>
    <w:basedOn w:val="Normal"/>
    <w:rsid w:val="000F3E00"/>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18">
    <w:name w:val="xl218"/>
    <w:basedOn w:val="Normal"/>
    <w:rsid w:val="000F3E0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19">
    <w:name w:val="xl219"/>
    <w:basedOn w:val="Normal"/>
    <w:rsid w:val="000F3E00"/>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0">
    <w:name w:val="xl220"/>
    <w:basedOn w:val="Normal"/>
    <w:rsid w:val="000F3E0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1">
    <w:name w:val="xl221"/>
    <w:basedOn w:val="Normal"/>
    <w:rsid w:val="000F3E0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2">
    <w:name w:val="xl222"/>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3">
    <w:name w:val="xl223"/>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4">
    <w:name w:val="xl224"/>
    <w:basedOn w:val="Normal"/>
    <w:rsid w:val="000F3E00"/>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25">
    <w:name w:val="xl225"/>
    <w:basedOn w:val="Normal"/>
    <w:rsid w:val="000F3E00"/>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26">
    <w:name w:val="xl226"/>
    <w:basedOn w:val="Normal"/>
    <w:rsid w:val="000F3E00"/>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27">
    <w:name w:val="xl227"/>
    <w:basedOn w:val="Normal"/>
    <w:rsid w:val="000F3E0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8">
    <w:name w:val="xl228"/>
    <w:basedOn w:val="Normal"/>
    <w:rsid w:val="000F3E0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29">
    <w:name w:val="xl229"/>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30">
    <w:name w:val="xl230"/>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31">
    <w:name w:val="xl231"/>
    <w:basedOn w:val="Normal"/>
    <w:rsid w:val="000F3E00"/>
    <w:pPr>
      <w:pBdr>
        <w:top w:val="single" w:sz="4" w:space="0" w:color="auto"/>
        <w:left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32">
    <w:name w:val="xl232"/>
    <w:basedOn w:val="Normal"/>
    <w:rsid w:val="000F3E00"/>
    <w:pPr>
      <w:pBdr>
        <w:top w:val="single" w:sz="4"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33">
    <w:name w:val="xl233"/>
    <w:basedOn w:val="Normal"/>
    <w:rsid w:val="000F3E00"/>
    <w:pPr>
      <w:pBdr>
        <w:top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b/>
      <w:bCs/>
      <w:sz w:val="32"/>
      <w:szCs w:val="32"/>
    </w:rPr>
  </w:style>
  <w:style w:type="paragraph" w:customStyle="1" w:styleId="xl234">
    <w:name w:val="xl234"/>
    <w:basedOn w:val="Normal"/>
    <w:rsid w:val="000F3E00"/>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0"/>
      <w:szCs w:val="20"/>
    </w:rPr>
  </w:style>
  <w:style w:type="paragraph" w:customStyle="1" w:styleId="xl235">
    <w:name w:val="xl235"/>
    <w:basedOn w:val="Normal"/>
    <w:rsid w:val="000F3E00"/>
    <w:pPr>
      <w:pBdr>
        <w:top w:val="single" w:sz="8" w:space="0" w:color="auto"/>
        <w:bottom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0"/>
      <w:szCs w:val="20"/>
    </w:rPr>
  </w:style>
  <w:style w:type="paragraph" w:customStyle="1" w:styleId="xl236">
    <w:name w:val="xl236"/>
    <w:basedOn w:val="Normal"/>
    <w:rsid w:val="000F3E0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VNI-Vari" w:eastAsia="Times New Roman" w:hAnsi="VNI-Vari" w:cs="Times New Roman"/>
      <w:sz w:val="20"/>
      <w:szCs w:val="20"/>
    </w:rPr>
  </w:style>
  <w:style w:type="paragraph" w:customStyle="1" w:styleId="xl237">
    <w:name w:val="xl237"/>
    <w:basedOn w:val="Normal"/>
    <w:rsid w:val="000F3E00"/>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38">
    <w:name w:val="xl238"/>
    <w:basedOn w:val="Normal"/>
    <w:rsid w:val="000F3E0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39">
    <w:name w:val="xl239"/>
    <w:basedOn w:val="Normal"/>
    <w:rsid w:val="000F3E0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xl240">
    <w:name w:val="xl240"/>
    <w:basedOn w:val="Normal"/>
    <w:rsid w:val="000F3E00"/>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VNI-Vari" w:eastAsia="Times New Roman" w:hAnsi="VNI-Vari" w:cs="Times New Roman"/>
      <w:sz w:val="24"/>
      <w:szCs w:val="24"/>
    </w:rPr>
  </w:style>
  <w:style w:type="paragraph" w:customStyle="1" w:styleId="ari">
    <w:name w:val="ari"/>
    <w:basedOn w:val="Normal"/>
    <w:rsid w:val="000F3E00"/>
    <w:pPr>
      <w:spacing w:before="120" w:after="0" w:line="252" w:lineRule="auto"/>
      <w:jc w:val="both"/>
    </w:pPr>
    <w:rPr>
      <w:rFonts w:ascii="VNI-Times" w:eastAsia="Times New Roman" w:hAnsi="VNI-Times" w:cs="Times New Roman"/>
      <w:sz w:val="24"/>
      <w:szCs w:val="24"/>
    </w:rPr>
  </w:style>
  <w:style w:type="character" w:customStyle="1" w:styleId="BalloonTextChar1">
    <w:name w:val="Balloon Text Char1"/>
    <w:rsid w:val="000F3E00"/>
    <w:rPr>
      <w:rFonts w:ascii="Tahoma" w:hAnsi="Tahoma" w:cs="Tahoma"/>
      <w:sz w:val="16"/>
      <w:szCs w:val="16"/>
    </w:rPr>
  </w:style>
  <w:style w:type="paragraph" w:customStyle="1" w:styleId="bang">
    <w:name w:val="bang"/>
    <w:basedOn w:val="Normal"/>
    <w:uiPriority w:val="99"/>
    <w:rsid w:val="000F3E00"/>
    <w:pPr>
      <w:spacing w:after="0" w:line="240" w:lineRule="auto"/>
      <w:jc w:val="both"/>
    </w:pPr>
    <w:rPr>
      <w:rFonts w:ascii="VNI-Times" w:eastAsia="Times New Roman" w:hAnsi="VNI-Times" w:cs="Times New Roman"/>
      <w:szCs w:val="20"/>
      <w:lang w:val="en-GB"/>
    </w:rPr>
  </w:style>
  <w:style w:type="paragraph" w:customStyle="1" w:styleId="15">
    <w:name w:val="1.5"/>
    <w:basedOn w:val="Normal"/>
    <w:autoRedefine/>
    <w:rsid w:val="000F3E00"/>
    <w:pPr>
      <w:spacing w:after="0" w:line="240" w:lineRule="auto"/>
      <w:ind w:left="1644" w:hanging="360"/>
      <w:jc w:val="both"/>
    </w:pPr>
    <w:rPr>
      <w:rFonts w:ascii="Times New Roman" w:eastAsia="Times New Roman" w:hAnsi="Times New Roman" w:cs="Times New Roman"/>
      <w:sz w:val="26"/>
      <w:szCs w:val="20"/>
    </w:rPr>
  </w:style>
  <w:style w:type="paragraph" w:customStyle="1" w:styleId="25">
    <w:name w:val="2.5"/>
    <w:basedOn w:val="Normal"/>
    <w:autoRedefine/>
    <w:rsid w:val="000F3E00"/>
    <w:pPr>
      <w:spacing w:after="0" w:line="240" w:lineRule="auto"/>
      <w:ind w:firstLine="1418"/>
      <w:jc w:val="both"/>
    </w:pPr>
    <w:rPr>
      <w:rFonts w:ascii="Times New Roman" w:eastAsia="Times New Roman" w:hAnsi="Times New Roman" w:cs="Times New Roman"/>
      <w:i/>
      <w:iCs/>
      <w:kern w:val="26"/>
      <w:sz w:val="26"/>
      <w:szCs w:val="20"/>
    </w:rPr>
  </w:style>
  <w:style w:type="paragraph" w:customStyle="1" w:styleId="Textbereich">
    <w:name w:val="Textbereich"/>
    <w:rsid w:val="000F3E00"/>
    <w:pPr>
      <w:spacing w:after="0" w:line="240" w:lineRule="auto"/>
    </w:pPr>
    <w:rPr>
      <w:rFonts w:ascii="Arial" w:eastAsia="Times New Roman" w:hAnsi="Arial" w:cs="Times New Roman"/>
      <w:szCs w:val="20"/>
      <w:lang w:val="de-DE"/>
    </w:rPr>
  </w:style>
  <w:style w:type="paragraph" w:customStyle="1" w:styleId="Noidungtext">
    <w:name w:val="Noidung text"/>
    <w:basedOn w:val="Normal"/>
    <w:rsid w:val="000F3E00"/>
    <w:pPr>
      <w:spacing w:after="0" w:line="240" w:lineRule="auto"/>
    </w:pPr>
    <w:rPr>
      <w:rFonts w:ascii="Arial" w:eastAsia="Times New Roman" w:hAnsi="Arial" w:cs="Times New Roman"/>
      <w:szCs w:val="20"/>
      <w:lang w:val="de-DE"/>
    </w:rPr>
  </w:style>
  <w:style w:type="paragraph" w:customStyle="1" w:styleId="Bang0">
    <w:name w:val="Bang"/>
    <w:basedOn w:val="Normal"/>
    <w:link w:val="BangChar"/>
    <w:rsid w:val="000F3E00"/>
    <w:pPr>
      <w:spacing w:before="360" w:after="120" w:line="240" w:lineRule="auto"/>
      <w:jc w:val="center"/>
    </w:pPr>
    <w:rPr>
      <w:rFonts w:ascii="Arial" w:eastAsia="Times New Roman" w:hAnsi="Arial" w:cs="Arial"/>
      <w:caps/>
      <w:sz w:val="24"/>
      <w:szCs w:val="24"/>
      <w:lang w:val="en-GB"/>
    </w:rPr>
  </w:style>
  <w:style w:type="paragraph" w:customStyle="1" w:styleId="Insdetable">
    <w:name w:val="Insde table"/>
    <w:basedOn w:val="Normal"/>
    <w:rsid w:val="000F3E00"/>
    <w:pPr>
      <w:spacing w:before="40" w:after="40" w:line="240" w:lineRule="auto"/>
      <w:jc w:val="both"/>
    </w:pPr>
    <w:rPr>
      <w:rFonts w:ascii="Arial" w:eastAsia="Times New Roman" w:hAnsi="Arial" w:cs="Arial"/>
      <w:sz w:val="24"/>
      <w:szCs w:val="24"/>
      <w:lang w:val="en-GB"/>
    </w:rPr>
  </w:style>
  <w:style w:type="paragraph" w:customStyle="1" w:styleId="toa">
    <w:name w:val="toa"/>
    <w:basedOn w:val="Normal"/>
    <w:rsid w:val="000F3E00"/>
    <w:pPr>
      <w:tabs>
        <w:tab w:val="left" w:pos="-1440"/>
        <w:tab w:val="left" w:pos="-720"/>
        <w:tab w:val="left" w:pos="9000"/>
        <w:tab w:val="right" w:pos="9360"/>
      </w:tabs>
      <w:spacing w:before="60" w:after="60" w:line="360" w:lineRule="exact"/>
      <w:jc w:val="both"/>
    </w:pPr>
    <w:rPr>
      <w:rFonts w:ascii="Arial" w:eastAsia="Times New Roman" w:hAnsi="Arial" w:cs="Arial"/>
      <w:sz w:val="24"/>
      <w:szCs w:val="24"/>
      <w:lang w:val="en-GB"/>
    </w:rPr>
  </w:style>
  <w:style w:type="paragraph" w:customStyle="1" w:styleId="inside">
    <w:name w:val="inside"/>
    <w:basedOn w:val="Normal"/>
    <w:rsid w:val="000F3E00"/>
    <w:pPr>
      <w:keepNext/>
      <w:spacing w:before="40" w:after="20" w:line="340" w:lineRule="exact"/>
      <w:jc w:val="center"/>
    </w:pPr>
    <w:rPr>
      <w:rFonts w:ascii="Arial" w:eastAsia="Times New Roman" w:hAnsi="Arial" w:cs="Arial"/>
      <w:sz w:val="24"/>
      <w:szCs w:val="24"/>
      <w:lang w:val="en-GB"/>
    </w:rPr>
  </w:style>
  <w:style w:type="character" w:customStyle="1" w:styleId="Normal1Char">
    <w:name w:val="Normal1 Char"/>
    <w:link w:val="Normal10"/>
    <w:locked/>
    <w:rsid w:val="000F3E00"/>
    <w:rPr>
      <w:rFonts w:ascii="Times New Roman" w:eastAsia="Times New Roman" w:hAnsi="Times New Roman" w:cs="Times New Roman"/>
      <w:sz w:val="26"/>
      <w:szCs w:val="24"/>
    </w:rPr>
  </w:style>
  <w:style w:type="paragraph" w:customStyle="1" w:styleId="lama0">
    <w:name w:val="lama"/>
    <w:basedOn w:val="Normal"/>
    <w:rsid w:val="000F3E00"/>
    <w:pPr>
      <w:widowControl w:val="0"/>
      <w:spacing w:before="180" w:after="120" w:line="240" w:lineRule="auto"/>
      <w:jc w:val="both"/>
    </w:pPr>
    <w:rPr>
      <w:rFonts w:ascii="Times New Roman" w:eastAsia="Times New Roman" w:hAnsi="Times New Roman" w:cs="Times New Roman"/>
      <w:b/>
      <w:sz w:val="24"/>
      <w:szCs w:val="20"/>
      <w:u w:val="single"/>
    </w:rPr>
  </w:style>
  <w:style w:type="paragraph" w:customStyle="1" w:styleId="muc1-2">
    <w:name w:val="muc1-2"/>
    <w:basedOn w:val="Normal"/>
    <w:autoRedefine/>
    <w:rsid w:val="000F3E00"/>
    <w:pPr>
      <w:widowControl w:val="0"/>
      <w:spacing w:before="120" w:after="60" w:line="240" w:lineRule="auto"/>
      <w:ind w:firstLine="600"/>
      <w:jc w:val="both"/>
    </w:pPr>
    <w:rPr>
      <w:rFonts w:ascii="Times New Roman" w:eastAsia="Times New Roman" w:hAnsi="Times New Roman" w:cs="Times New Roman"/>
      <w:sz w:val="24"/>
      <w:szCs w:val="24"/>
      <w:u w:val="single"/>
    </w:rPr>
  </w:style>
  <w:style w:type="paragraph" w:customStyle="1" w:styleId="a2">
    <w:name w:val="a2"/>
    <w:basedOn w:val="Normal"/>
    <w:autoRedefine/>
    <w:qFormat/>
    <w:rsid w:val="000F3E00"/>
    <w:pPr>
      <w:keepNext/>
      <w:spacing w:before="120" w:after="0" w:line="276" w:lineRule="auto"/>
      <w:ind w:right="68"/>
      <w:outlineLvl w:val="0"/>
    </w:pPr>
    <w:rPr>
      <w:rFonts w:ascii="Times New Roman Bold" w:eastAsia="Times New Roman" w:hAnsi="Times New Roman Bold" w:cs="Times New Roman"/>
      <w:b/>
      <w:bCs/>
      <w:spacing w:val="-4"/>
      <w:kern w:val="32"/>
      <w:sz w:val="28"/>
      <w:szCs w:val="28"/>
      <w:lang w:val="vi-VN"/>
    </w:rPr>
  </w:style>
  <w:style w:type="table" w:customStyle="1" w:styleId="TableStyle1">
    <w:name w:val="Table Style1"/>
    <w:basedOn w:val="TableGrid5"/>
    <w:rsid w:val="000F3E00"/>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5">
    <w:name w:val="Table Grid 5"/>
    <w:basedOn w:val="TableNormal"/>
    <w:rsid w:val="000F3E00"/>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customStyle="1" w:styleId="s-table">
    <w:name w:val="s-table"/>
    <w:basedOn w:val="Normal"/>
    <w:rsid w:val="000F3E00"/>
    <w:pPr>
      <w:spacing w:before="240" w:after="120" w:line="240" w:lineRule="auto"/>
      <w:jc w:val="both"/>
    </w:pPr>
    <w:rPr>
      <w:rFonts w:ascii="Times New Roman" w:eastAsia="Times New Roman" w:hAnsi="Times New Roman" w:cs="Times New Roman"/>
      <w:sz w:val="24"/>
      <w:szCs w:val="24"/>
    </w:rPr>
  </w:style>
  <w:style w:type="paragraph" w:customStyle="1" w:styleId="normal-p">
    <w:name w:val="normal-p"/>
    <w:basedOn w:val="Normal"/>
    <w:uiPriority w:val="99"/>
    <w:rsid w:val="000F3E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69Char">
    <w:name w:val="Style69 Char"/>
    <w:link w:val="Style69"/>
    <w:semiHidden/>
    <w:locked/>
    <w:rsid w:val="000F3E00"/>
    <w:rPr>
      <w:sz w:val="26"/>
      <w:szCs w:val="26"/>
    </w:rPr>
  </w:style>
  <w:style w:type="paragraph" w:customStyle="1" w:styleId="Style69">
    <w:name w:val="Style69"/>
    <w:basedOn w:val="Normal"/>
    <w:link w:val="Style69Char"/>
    <w:semiHidden/>
    <w:rsid w:val="000F3E00"/>
    <w:pPr>
      <w:tabs>
        <w:tab w:val="num" w:pos="2088"/>
      </w:tabs>
      <w:spacing w:before="120" w:after="120" w:line="240" w:lineRule="auto"/>
      <w:ind w:left="2088" w:hanging="288"/>
      <w:jc w:val="both"/>
    </w:pPr>
    <w:rPr>
      <w:sz w:val="26"/>
      <w:szCs w:val="26"/>
    </w:rPr>
  </w:style>
  <w:style w:type="paragraph" w:customStyle="1" w:styleId="chu">
    <w:name w:val="chu"/>
    <w:basedOn w:val="Header"/>
    <w:rsid w:val="000F3E00"/>
    <w:pPr>
      <w:spacing w:before="40" w:after="40"/>
      <w:ind w:firstLine="567"/>
    </w:pPr>
    <w:rPr>
      <w:rFonts w:ascii="Times New Roman" w:hAnsi="Times New Roman" w:cs="Times New Roman"/>
      <w:sz w:val="28"/>
      <w:szCs w:val="20"/>
    </w:rPr>
  </w:style>
  <w:style w:type="paragraph" w:customStyle="1" w:styleId="introtext">
    <w:name w:val="intro_text"/>
    <w:basedOn w:val="Normal"/>
    <w:uiPriority w:val="99"/>
    <w:rsid w:val="000F3E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1">
    <w:name w:val="body_text"/>
    <w:basedOn w:val="Normal"/>
    <w:uiPriority w:val="99"/>
    <w:rsid w:val="000F3E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rCharCharCharCharCharChar">
    <w:name w:val="Char Char Char Char Char Char Char"/>
    <w:basedOn w:val="Normal"/>
    <w:uiPriority w:val="99"/>
    <w:rsid w:val="000F3E00"/>
    <w:pPr>
      <w:spacing w:line="240" w:lineRule="exact"/>
    </w:pPr>
    <w:rPr>
      <w:rFonts w:ascii="Tahoma" w:eastAsia="Times New Roman" w:hAnsi="Tahoma" w:cs="Times New Roman"/>
      <w:sz w:val="20"/>
      <w:szCs w:val="20"/>
    </w:rPr>
  </w:style>
  <w:style w:type="paragraph" w:styleId="ListNumber4">
    <w:name w:val="List Number 4"/>
    <w:basedOn w:val="Normal"/>
    <w:rsid w:val="000F3E00"/>
    <w:pPr>
      <w:numPr>
        <w:numId w:val="34"/>
      </w:numPr>
      <w:spacing w:after="0" w:line="240" w:lineRule="auto"/>
      <w:contextualSpacing/>
    </w:pPr>
    <w:rPr>
      <w:rFonts w:ascii="Times New Roman" w:eastAsia="Times New Roman" w:hAnsi="Times New Roman" w:cs="Times New Roman"/>
      <w:sz w:val="26"/>
      <w:szCs w:val="26"/>
    </w:rPr>
  </w:style>
  <w:style w:type="paragraph" w:customStyle="1" w:styleId="Normal4">
    <w:name w:val="Normal4"/>
    <w:basedOn w:val="Normal"/>
    <w:rsid w:val="000F3E00"/>
    <w:pPr>
      <w:tabs>
        <w:tab w:val="left" w:pos="567"/>
      </w:tabs>
      <w:spacing w:before="80" w:after="80" w:line="240" w:lineRule="auto"/>
      <w:ind w:firstLine="567"/>
      <w:jc w:val="both"/>
    </w:pPr>
    <w:rPr>
      <w:rFonts w:ascii="Times New Roman" w:eastAsia="Times New Roman" w:hAnsi="Times New Roman" w:cs="Times New Roman"/>
      <w:sz w:val="26"/>
      <w:szCs w:val="24"/>
    </w:rPr>
  </w:style>
  <w:style w:type="paragraph" w:customStyle="1" w:styleId="tn">
    <w:name w:val="tn"/>
    <w:basedOn w:val="Normal"/>
    <w:rsid w:val="000F3E00"/>
    <w:pPr>
      <w:spacing w:before="120" w:after="0" w:line="240" w:lineRule="auto"/>
      <w:ind w:firstLine="567"/>
    </w:pPr>
    <w:rPr>
      <w:rFonts w:ascii="Times New Roman" w:eastAsia="Times New Roman" w:hAnsi="Times New Roman" w:cs="Times New Roman"/>
      <w:b/>
      <w:bCs/>
      <w:sz w:val="24"/>
      <w:szCs w:val="24"/>
    </w:rPr>
  </w:style>
  <w:style w:type="character" w:customStyle="1" w:styleId="CharChar19">
    <w:name w:val="Char Char19"/>
    <w:rsid w:val="000F3E00"/>
    <w:rPr>
      <w:rFonts w:ascii="Arial" w:eastAsia="Times New Roman" w:hAnsi="Arial"/>
      <w:b/>
      <w:sz w:val="24"/>
      <w:szCs w:val="24"/>
    </w:rPr>
  </w:style>
  <w:style w:type="paragraph" w:customStyle="1" w:styleId="Style2">
    <w:name w:val="Style 2"/>
    <w:basedOn w:val="Heading2"/>
    <w:next w:val="Heading2"/>
    <w:autoRedefine/>
    <w:rsid w:val="000F3E00"/>
    <w:pPr>
      <w:keepNext/>
      <w:widowControl/>
      <w:numPr>
        <w:numId w:val="35"/>
      </w:numPr>
      <w:spacing w:before="0"/>
      <w:ind w:left="375" w:hanging="375"/>
      <w:contextualSpacing w:val="0"/>
    </w:pPr>
    <w:rPr>
      <w:rFonts w:ascii="Times New Roman" w:hAnsi="Times New Roman" w:cs="Times New Roman"/>
      <w:noProof/>
      <w:color w:val="auto"/>
      <w:spacing w:val="-4"/>
      <w:lang w:val="vi-VN"/>
    </w:rPr>
  </w:style>
  <w:style w:type="paragraph" w:customStyle="1" w:styleId="MediumGrid1-Accent21">
    <w:name w:val="Medium Grid 1 - Accent 21"/>
    <w:basedOn w:val="Normal"/>
    <w:uiPriority w:val="99"/>
    <w:rsid w:val="000F3E00"/>
    <w:pPr>
      <w:numPr>
        <w:numId w:val="36"/>
      </w:numPr>
      <w:tabs>
        <w:tab w:val="left" w:pos="1782"/>
      </w:tabs>
      <w:spacing w:before="120" w:after="120" w:line="240" w:lineRule="auto"/>
      <w:jc w:val="both"/>
    </w:pPr>
    <w:rPr>
      <w:rFonts w:ascii="Times New Roman" w:eastAsia="Calibri" w:hAnsi="Times New Roman" w:cs="Times New Roman"/>
      <w:color w:val="FF0000"/>
      <w:sz w:val="27"/>
      <w:szCs w:val="27"/>
      <w:lang w:val="nl-NL"/>
    </w:rPr>
  </w:style>
  <w:style w:type="paragraph" w:customStyle="1" w:styleId="Khc">
    <w:name w:val="Khác"/>
    <w:basedOn w:val="Normal"/>
    <w:link w:val="Khc0"/>
    <w:rsid w:val="000F3E00"/>
    <w:pPr>
      <w:widowControl w:val="0"/>
      <w:spacing w:after="100" w:line="302" w:lineRule="auto"/>
    </w:pPr>
    <w:rPr>
      <w:rFonts w:ascii="Arial" w:eastAsia="Arial" w:hAnsi="Arial" w:cs="Arial"/>
      <w:color w:val="000000"/>
      <w:lang w:val="vi-VN" w:eastAsia="vi-VN" w:bidi="vi-VN"/>
    </w:rPr>
  </w:style>
  <w:style w:type="character" w:customStyle="1" w:styleId="Khc0">
    <w:name w:val="Khác_"/>
    <w:link w:val="Khc"/>
    <w:rsid w:val="000F3E00"/>
    <w:rPr>
      <w:rFonts w:ascii="Arial" w:eastAsia="Arial" w:hAnsi="Arial" w:cs="Arial"/>
      <w:color w:val="000000"/>
      <w:lang w:val="vi-VN" w:eastAsia="vi-VN" w:bidi="vi-VN"/>
    </w:rPr>
  </w:style>
  <w:style w:type="paragraph" w:customStyle="1" w:styleId="QDQLCHUONG">
    <w:name w:val="QDQL CHUONG"/>
    <w:basedOn w:val="CanhK"/>
    <w:link w:val="QDQLCHUONGChar"/>
    <w:qFormat/>
    <w:rsid w:val="000F3E00"/>
    <w:pPr>
      <w:numPr>
        <w:numId w:val="37"/>
      </w:numPr>
      <w:spacing w:before="0" w:line="360" w:lineRule="auto"/>
      <w:jc w:val="center"/>
    </w:pPr>
    <w:rPr>
      <w:b/>
      <w:color w:val="000000"/>
    </w:rPr>
  </w:style>
  <w:style w:type="paragraph" w:customStyle="1" w:styleId="QDQLDIEU">
    <w:name w:val="QDQL DIEU"/>
    <w:basedOn w:val="CanhK"/>
    <w:link w:val="QDQLDIEUChar"/>
    <w:qFormat/>
    <w:rsid w:val="000F3E00"/>
    <w:pPr>
      <w:numPr>
        <w:ilvl w:val="1"/>
        <w:numId w:val="37"/>
      </w:numPr>
    </w:pPr>
    <w:rPr>
      <w:b/>
      <w:color w:val="000000"/>
    </w:rPr>
  </w:style>
  <w:style w:type="paragraph" w:customStyle="1" w:styleId="QDQLMUC">
    <w:name w:val="QDQL MUC"/>
    <w:basedOn w:val="QDQLDIEU"/>
    <w:link w:val="QDQLMUCChar"/>
    <w:qFormat/>
    <w:rsid w:val="000F3E00"/>
    <w:pPr>
      <w:numPr>
        <w:ilvl w:val="2"/>
      </w:numPr>
    </w:pPr>
  </w:style>
  <w:style w:type="character" w:customStyle="1" w:styleId="QDQLDIEUChar">
    <w:name w:val="QDQL DIEU Char"/>
    <w:link w:val="QDQLDIEU"/>
    <w:rsid w:val="000F3E00"/>
    <w:rPr>
      <w:rFonts w:ascii="Times New Roman" w:eastAsia="Times New Roman" w:hAnsi="Times New Roman" w:cs="Times New Roman"/>
      <w:b/>
      <w:color w:val="000000"/>
      <w:sz w:val="28"/>
      <w:szCs w:val="28"/>
    </w:rPr>
  </w:style>
  <w:style w:type="paragraph" w:customStyle="1" w:styleId="QDQLTIET">
    <w:name w:val="QDQL TIET"/>
    <w:basedOn w:val="QDQLMUC"/>
    <w:link w:val="QDQLTIETChar"/>
    <w:qFormat/>
    <w:rsid w:val="000F3E00"/>
    <w:pPr>
      <w:numPr>
        <w:ilvl w:val="4"/>
      </w:numPr>
      <w:spacing w:before="40" w:after="40"/>
    </w:pPr>
    <w:rPr>
      <w:b w:val="0"/>
      <w:sz w:val="26"/>
    </w:rPr>
  </w:style>
  <w:style w:type="paragraph" w:customStyle="1" w:styleId="QDQLTIEUTIET">
    <w:name w:val="QDQL TIEU TIET"/>
    <w:basedOn w:val="QDQLTIET"/>
    <w:link w:val="QDQLTIEUTIETChar"/>
    <w:qFormat/>
    <w:rsid w:val="000F3E00"/>
    <w:pPr>
      <w:numPr>
        <w:ilvl w:val="5"/>
      </w:numPr>
    </w:pPr>
  </w:style>
  <w:style w:type="paragraph" w:customStyle="1" w:styleId="QDQLMUC11">
    <w:name w:val="QDQL MUC 1.1"/>
    <w:basedOn w:val="canhchu"/>
    <w:link w:val="QDQLMUC11Char"/>
    <w:qFormat/>
    <w:rsid w:val="000F3E00"/>
    <w:pPr>
      <w:numPr>
        <w:ilvl w:val="3"/>
        <w:numId w:val="37"/>
      </w:numPr>
      <w:jc w:val="left"/>
    </w:pPr>
    <w:rPr>
      <w:b/>
      <w:color w:val="000000"/>
    </w:rPr>
  </w:style>
  <w:style w:type="character" w:customStyle="1" w:styleId="QDQLCHUONGChar">
    <w:name w:val="QDQL CHUONG Char"/>
    <w:link w:val="QDQLCHUONG"/>
    <w:rsid w:val="000F3E00"/>
    <w:rPr>
      <w:rFonts w:ascii="Times New Roman" w:eastAsia="Times New Roman" w:hAnsi="Times New Roman" w:cs="Times New Roman"/>
      <w:b/>
      <w:color w:val="000000"/>
      <w:sz w:val="28"/>
      <w:szCs w:val="28"/>
    </w:rPr>
  </w:style>
  <w:style w:type="character" w:customStyle="1" w:styleId="QDQLMUCChar">
    <w:name w:val="QDQL MUC Char"/>
    <w:basedOn w:val="QDQLDIEUChar"/>
    <w:link w:val="QDQLMUC"/>
    <w:rsid w:val="000F3E00"/>
    <w:rPr>
      <w:rFonts w:ascii="Times New Roman" w:eastAsia="Times New Roman" w:hAnsi="Times New Roman" w:cs="Times New Roman"/>
      <w:b/>
      <w:color w:val="000000"/>
      <w:sz w:val="28"/>
      <w:szCs w:val="28"/>
    </w:rPr>
  </w:style>
  <w:style w:type="character" w:customStyle="1" w:styleId="QDQLTIETChar">
    <w:name w:val="QDQL TIET Char"/>
    <w:link w:val="QDQLTIET"/>
    <w:rsid w:val="000F3E00"/>
    <w:rPr>
      <w:rFonts w:ascii="Times New Roman" w:eastAsia="Times New Roman" w:hAnsi="Times New Roman" w:cs="Times New Roman"/>
      <w:color w:val="000000"/>
      <w:sz w:val="26"/>
      <w:szCs w:val="28"/>
    </w:rPr>
  </w:style>
  <w:style w:type="character" w:customStyle="1" w:styleId="QDQLTIEUTIETChar">
    <w:name w:val="QDQL TIEU TIET Char"/>
    <w:basedOn w:val="QDQLTIETChar"/>
    <w:link w:val="QDQLTIEUTIET"/>
    <w:rsid w:val="000F3E00"/>
    <w:rPr>
      <w:rFonts w:ascii="Times New Roman" w:eastAsia="Times New Roman" w:hAnsi="Times New Roman" w:cs="Times New Roman"/>
      <w:color w:val="000000"/>
      <w:sz w:val="26"/>
      <w:szCs w:val="28"/>
    </w:rPr>
  </w:style>
  <w:style w:type="character" w:customStyle="1" w:styleId="QDQLMUC11Char">
    <w:name w:val="QDQL MUC 1.1 Char"/>
    <w:link w:val="QDQLMUC11"/>
    <w:rsid w:val="000F3E00"/>
    <w:rPr>
      <w:rFonts w:ascii="Times New Roman" w:eastAsia="Times New Roman" w:hAnsi="Times New Roman" w:cs="Times New Roman"/>
      <w:b/>
      <w:color w:val="000000"/>
      <w:sz w:val="28"/>
      <w:szCs w:val="28"/>
    </w:rPr>
  </w:style>
  <w:style w:type="character" w:customStyle="1" w:styleId="fontstyle01">
    <w:name w:val="fontstyle01"/>
    <w:basedOn w:val="DefaultParagraphFont"/>
    <w:rsid w:val="00EE773B"/>
    <w:rPr>
      <w:rFonts w:ascii="TimesNewRomanPSMT" w:hAnsi="TimesNewRomanPSMT" w:hint="default"/>
      <w:b w:val="0"/>
      <w:bCs w:val="0"/>
      <w:i w:val="0"/>
      <w:iCs w:val="0"/>
      <w:color w:val="000000"/>
      <w:sz w:val="26"/>
      <w:szCs w:val="26"/>
    </w:rPr>
  </w:style>
  <w:style w:type="paragraph" w:customStyle="1" w:styleId="Content">
    <w:name w:val="Content"/>
    <w:aliases w:val="_NoiDung"/>
    <w:basedOn w:val="Normal"/>
    <w:link w:val="NoiDungChar"/>
    <w:qFormat/>
    <w:rsid w:val="00EE773B"/>
    <w:pPr>
      <w:spacing w:before="120" w:after="120" w:line="276" w:lineRule="auto"/>
      <w:ind w:firstLine="720"/>
      <w:jc w:val="both"/>
    </w:pPr>
    <w:rPr>
      <w:rFonts w:ascii="Times New Roman" w:eastAsia="Calibri" w:hAnsi="Times New Roman" w:cs="Times New Roman"/>
      <w:bCs/>
      <w:sz w:val="28"/>
      <w:szCs w:val="26"/>
    </w:rPr>
  </w:style>
  <w:style w:type="character" w:customStyle="1" w:styleId="NoiDungChar">
    <w:name w:val="_NoiDung Char"/>
    <w:link w:val="Content"/>
    <w:qFormat/>
    <w:rsid w:val="00EE773B"/>
    <w:rPr>
      <w:rFonts w:ascii="Times New Roman" w:eastAsia="Calibri" w:hAnsi="Times New Roman" w:cs="Times New Roman"/>
      <w:bCs/>
      <w:sz w:val="28"/>
      <w:szCs w:val="26"/>
    </w:rPr>
  </w:style>
  <w:style w:type="paragraph" w:customStyle="1" w:styleId="CharCharCharCharCharCharCharCharCharCharCharCharChar">
    <w:name w:val="Char Char Char Char Char Char Char Char Char Char Char Char Char"/>
    <w:basedOn w:val="Normal"/>
    <w:next w:val="Normal"/>
    <w:autoRedefine/>
    <w:semiHidden/>
    <w:rsid w:val="00B85ED9"/>
    <w:pPr>
      <w:spacing w:before="120" w:after="120" w:line="312" w:lineRule="auto"/>
    </w:pPr>
    <w:rPr>
      <w:rFonts w:ascii="Times New Roman" w:eastAsia="Times New Roman" w:hAnsi="Times New Roman" w:cs="Times New Roman"/>
      <w:sz w:val="28"/>
    </w:rPr>
  </w:style>
  <w:style w:type="character" w:customStyle="1" w:styleId="UnresolvedMention2">
    <w:name w:val="Unresolved Mention2"/>
    <w:basedOn w:val="DefaultParagraphFont"/>
    <w:uiPriority w:val="99"/>
    <w:semiHidden/>
    <w:unhideWhenUsed/>
    <w:rsid w:val="004A0D1B"/>
    <w:rPr>
      <w:color w:val="605E5C"/>
      <w:shd w:val="clear" w:color="auto" w:fill="E1DFDD"/>
    </w:rPr>
  </w:style>
  <w:style w:type="table" w:styleId="TableGridLight">
    <w:name w:val="Grid Table Light"/>
    <w:basedOn w:val="TableNormal"/>
    <w:uiPriority w:val="40"/>
    <w:rsid w:val="0067091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67091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rsid w:val="00094F1A"/>
    <w:pPr>
      <w:spacing w:line="240" w:lineRule="exact"/>
    </w:pPr>
    <w:rPr>
      <w:rFonts w:ascii="Verdana" w:eastAsia="MS Mincho" w:hAnsi="Verdana" w:cs="Times New Roman"/>
      <w:sz w:val="20"/>
      <w:szCs w:val="20"/>
    </w:rPr>
  </w:style>
  <w:style w:type="character" w:customStyle="1" w:styleId="TOC1Char">
    <w:name w:val="TOC 1 Char"/>
    <w:aliases w:val="TOC Char"/>
    <w:basedOn w:val="DefaultParagraphFont"/>
    <w:link w:val="TOC1"/>
    <w:uiPriority w:val="39"/>
    <w:rsid w:val="00094F1A"/>
    <w:rPr>
      <w:rFonts w:ascii="Arial" w:eastAsia="Times New Roman" w:hAnsi="Arial" w:cs="Arial"/>
      <w:b/>
      <w:bCs/>
      <w:caps/>
      <w:noProof/>
      <w:color w:val="000000" w:themeColor="text1"/>
      <w:sz w:val="24"/>
      <w:szCs w:val="24"/>
    </w:rPr>
  </w:style>
  <w:style w:type="character" w:customStyle="1" w:styleId="TOC2Char">
    <w:name w:val="TOC 2 Char"/>
    <w:basedOn w:val="DefaultParagraphFont"/>
    <w:link w:val="TOC2"/>
    <w:uiPriority w:val="39"/>
    <w:rsid w:val="00094F1A"/>
    <w:rPr>
      <w:rFonts w:ascii="Times New Roman" w:eastAsia="Times New Roman" w:hAnsi="Times New Roman" w:cs="Calibri"/>
      <w:b/>
      <w:bCs/>
      <w:sz w:val="24"/>
      <w:szCs w:val="20"/>
    </w:rPr>
  </w:style>
  <w:style w:type="character" w:customStyle="1" w:styleId="chChar">
    <w:name w:val="ch Char"/>
    <w:basedOn w:val="TOC1Char"/>
    <w:link w:val="ch"/>
    <w:rsid w:val="00094F1A"/>
    <w:rPr>
      <w:rFonts w:ascii="VNI-Aptima" w:eastAsia="Times New Roman" w:hAnsi="VNI-Aptima" w:cs="Times New Roman"/>
      <w:b w:val="0"/>
      <w:bCs w:val="0"/>
      <w:caps/>
      <w:noProof/>
      <w:color w:val="000000" w:themeColor="text1"/>
      <w:sz w:val="26"/>
      <w:szCs w:val="28"/>
    </w:rPr>
  </w:style>
  <w:style w:type="character" w:customStyle="1" w:styleId="1Char">
    <w:name w:val="1 Char"/>
    <w:basedOn w:val="TOC1Char"/>
    <w:link w:val="1"/>
    <w:rsid w:val="00094F1A"/>
    <w:rPr>
      <w:rFonts w:ascii=".VnTimeH" w:eastAsia="Times New Roman" w:hAnsi=".VnTimeH" w:cs="Times New Roman"/>
      <w:b/>
      <w:bCs w:val="0"/>
      <w:caps w:val="0"/>
      <w:noProof/>
      <w:color w:val="000000" w:themeColor="text1"/>
      <w:sz w:val="26"/>
      <w:szCs w:val="26"/>
    </w:rPr>
  </w:style>
  <w:style w:type="character" w:customStyle="1" w:styleId="2Char">
    <w:name w:val="2 Char"/>
    <w:basedOn w:val="TOC2Char"/>
    <w:link w:val="2"/>
    <w:uiPriority w:val="99"/>
    <w:rsid w:val="00094F1A"/>
    <w:rPr>
      <w:rFonts w:ascii="Times New Roman" w:eastAsia="Times New Roman" w:hAnsi="Times New Roman" w:cs="Times New Roman"/>
      <w:b/>
      <w:bCs w:val="0"/>
      <w:sz w:val="26"/>
      <w:szCs w:val="26"/>
    </w:rPr>
  </w:style>
  <w:style w:type="character" w:customStyle="1" w:styleId="3Char">
    <w:name w:val="3 Char"/>
    <w:basedOn w:val="DefaultParagraphFont"/>
    <w:link w:val="3"/>
    <w:rsid w:val="00094F1A"/>
    <w:rPr>
      <w:rFonts w:ascii="Times New Roman" w:eastAsia="Times New Roman" w:hAnsi="Times New Roman" w:cs="Times New Roman"/>
      <w:b/>
      <w:i/>
      <w:iCs/>
      <w:sz w:val="26"/>
      <w:szCs w:val="26"/>
    </w:rPr>
  </w:style>
  <w:style w:type="character" w:customStyle="1" w:styleId="4Char">
    <w:name w:val="4 Char"/>
    <w:basedOn w:val="DefaultParagraphFont"/>
    <w:link w:val="4"/>
    <w:rsid w:val="00094F1A"/>
    <w:rPr>
      <w:rFonts w:ascii="Times New Roman" w:eastAsia="Times New Roman" w:hAnsi="Times New Roman" w:cs="Times New Roman"/>
      <w:b/>
      <w:i/>
      <w:iCs/>
      <w:sz w:val="26"/>
      <w:szCs w:val="26"/>
    </w:rPr>
  </w:style>
  <w:style w:type="paragraph" w:customStyle="1" w:styleId="hh">
    <w:name w:val="hh"/>
    <w:basedOn w:val="Normal"/>
    <w:link w:val="hhChar"/>
    <w:qFormat/>
    <w:rsid w:val="00094F1A"/>
    <w:pPr>
      <w:spacing w:before="60" w:after="0" w:line="312" w:lineRule="auto"/>
      <w:jc w:val="center"/>
    </w:pPr>
    <w:rPr>
      <w:rFonts w:asciiTheme="majorHAnsi" w:hAnsiTheme="majorHAnsi" w:cstheme="majorHAnsi"/>
      <w:b/>
      <w:bCs/>
      <w:sz w:val="26"/>
      <w:szCs w:val="26"/>
    </w:rPr>
  </w:style>
  <w:style w:type="character" w:customStyle="1" w:styleId="hhChar">
    <w:name w:val="hh Char"/>
    <w:basedOn w:val="DefaultParagraphFont"/>
    <w:link w:val="hh"/>
    <w:rsid w:val="00094F1A"/>
    <w:rPr>
      <w:rFonts w:asciiTheme="majorHAnsi" w:hAnsiTheme="majorHAnsi" w:cstheme="majorHAnsi"/>
      <w:b/>
      <w:bCs/>
      <w:sz w:val="26"/>
      <w:szCs w:val="26"/>
    </w:rPr>
  </w:style>
  <w:style w:type="paragraph" w:customStyle="1" w:styleId="ng">
    <w:name w:val="ng"/>
    <w:basedOn w:val="Normal"/>
    <w:link w:val="ngChar"/>
    <w:qFormat/>
    <w:rsid w:val="00094F1A"/>
    <w:pPr>
      <w:spacing w:before="60" w:after="0" w:line="312" w:lineRule="auto"/>
      <w:ind w:firstLine="567"/>
      <w:jc w:val="right"/>
    </w:pPr>
    <w:rPr>
      <w:rFonts w:asciiTheme="majorHAnsi" w:hAnsiTheme="majorHAnsi" w:cstheme="majorHAnsi"/>
      <w:i/>
      <w:iCs/>
      <w:sz w:val="26"/>
    </w:rPr>
  </w:style>
  <w:style w:type="character" w:customStyle="1" w:styleId="ngChar">
    <w:name w:val="ng Char"/>
    <w:basedOn w:val="DefaultParagraphFont"/>
    <w:link w:val="ng"/>
    <w:rsid w:val="00094F1A"/>
    <w:rPr>
      <w:rFonts w:asciiTheme="majorHAnsi" w:hAnsiTheme="majorHAnsi" w:cstheme="majorHAnsi"/>
      <w:i/>
      <w:iCs/>
      <w:sz w:val="26"/>
    </w:rPr>
  </w:style>
  <w:style w:type="paragraph" w:customStyle="1" w:styleId="ndbang">
    <w:name w:val="nd bang"/>
    <w:basedOn w:val="Normal"/>
    <w:link w:val="ndbangChar"/>
    <w:rsid w:val="00094F1A"/>
    <w:pPr>
      <w:spacing w:before="60" w:after="0" w:line="240" w:lineRule="auto"/>
      <w:ind w:firstLine="567"/>
      <w:jc w:val="both"/>
    </w:pPr>
    <w:rPr>
      <w:rFonts w:asciiTheme="majorHAnsi" w:eastAsia="MS Mincho" w:hAnsiTheme="majorHAnsi" w:cs=".VnAvantH"/>
      <w:bCs/>
      <w:sz w:val="26"/>
    </w:rPr>
  </w:style>
  <w:style w:type="character" w:customStyle="1" w:styleId="ndbangChar">
    <w:name w:val="nd bang Char"/>
    <w:link w:val="ndbang"/>
    <w:rsid w:val="00094F1A"/>
    <w:rPr>
      <w:rFonts w:asciiTheme="majorHAnsi" w:eastAsia="MS Mincho" w:hAnsiTheme="majorHAnsi" w:cs=".VnAvantH"/>
      <w:bCs/>
      <w:sz w:val="26"/>
    </w:rPr>
  </w:style>
  <w:style w:type="paragraph" w:customStyle="1" w:styleId="donvitinh">
    <w:name w:val="don vi tinh"/>
    <w:basedOn w:val="Normal"/>
    <w:rsid w:val="00094F1A"/>
    <w:pPr>
      <w:spacing w:before="60" w:after="80" w:line="240" w:lineRule="auto"/>
      <w:ind w:firstLine="567"/>
      <w:jc w:val="right"/>
    </w:pPr>
    <w:rPr>
      <w:rFonts w:ascii="Arial" w:eastAsia="MS Mincho" w:hAnsi="Arial" w:cs=".VnArial"/>
      <w:i/>
      <w:iCs/>
      <w:w w:val="85"/>
      <w:sz w:val="18"/>
      <w:szCs w:val="18"/>
    </w:rPr>
  </w:style>
  <w:style w:type="paragraph" w:customStyle="1" w:styleId="bg">
    <w:name w:val="bg"/>
    <w:basedOn w:val="Normal"/>
    <w:link w:val="bgChar"/>
    <w:qFormat/>
    <w:rsid w:val="00094F1A"/>
    <w:pPr>
      <w:spacing w:before="60" w:after="0" w:line="312" w:lineRule="auto"/>
      <w:ind w:firstLine="567"/>
      <w:jc w:val="center"/>
    </w:pPr>
    <w:rPr>
      <w:rFonts w:asciiTheme="majorHAnsi" w:hAnsiTheme="majorHAnsi" w:cs="Times New Roman"/>
      <w:b/>
      <w:color w:val="000000"/>
      <w:sz w:val="26"/>
      <w:szCs w:val="26"/>
      <w:lang w:val="vi-VN"/>
    </w:rPr>
  </w:style>
  <w:style w:type="character" w:customStyle="1" w:styleId="bgChar">
    <w:name w:val="bg Char"/>
    <w:basedOn w:val="DefaultParagraphFont"/>
    <w:link w:val="bg"/>
    <w:rsid w:val="00094F1A"/>
    <w:rPr>
      <w:rFonts w:asciiTheme="majorHAnsi" w:hAnsiTheme="majorHAnsi" w:cs="Times New Roman"/>
      <w:b/>
      <w:color w:val="000000"/>
      <w:sz w:val="26"/>
      <w:szCs w:val="26"/>
      <w:lang w:val="vi-VN"/>
    </w:rPr>
  </w:style>
  <w:style w:type="table" w:customStyle="1" w:styleId="PlainTable21">
    <w:name w:val="Plain Table 21"/>
    <w:basedOn w:val="TableNormal"/>
    <w:uiPriority w:val="42"/>
    <w:rsid w:val="00094F1A"/>
    <w:pPr>
      <w:spacing w:after="0" w:line="240" w:lineRule="auto"/>
    </w:pPr>
    <w:rPr>
      <w:lang w:val="vi-V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uiPriority w:val="40"/>
    <w:rsid w:val="00094F1A"/>
    <w:pPr>
      <w:spacing w:after="0" w:line="240" w:lineRule="auto"/>
    </w:pPr>
    <w:rPr>
      <w:lang w:val="vi-V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1">
    <w:name w:val="Grid Table 1 Light1"/>
    <w:basedOn w:val="TableNormal"/>
    <w:uiPriority w:val="46"/>
    <w:rsid w:val="00094F1A"/>
    <w:pPr>
      <w:spacing w:after="0" w:line="240" w:lineRule="auto"/>
    </w:pPr>
    <w:rPr>
      <w:lang w:val="vi-V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Char">
    <w:name w:val="b Char"/>
    <w:basedOn w:val="DefaultParagraphFont"/>
    <w:rsid w:val="00094F1A"/>
    <w:rPr>
      <w:rFonts w:ascii="Times New Roman" w:eastAsia="Times New Roman" w:hAnsi="Times New Roman" w:cs="Times New Roman"/>
      <w:b/>
      <w:bCs/>
      <w:sz w:val="26"/>
      <w:szCs w:val="26"/>
      <w:lang w:val="pt-BR"/>
    </w:rPr>
  </w:style>
  <w:style w:type="paragraph" w:customStyle="1" w:styleId="n">
    <w:name w:val="n"/>
    <w:basedOn w:val="Normal"/>
    <w:link w:val="nChar"/>
    <w:qFormat/>
    <w:rsid w:val="00094F1A"/>
    <w:pPr>
      <w:spacing w:before="120" w:after="120" w:line="276" w:lineRule="auto"/>
      <w:jc w:val="right"/>
    </w:pPr>
    <w:rPr>
      <w:rFonts w:ascii="Times New Roman" w:hAnsi="Times New Roman"/>
      <w:i/>
    </w:rPr>
  </w:style>
  <w:style w:type="character" w:customStyle="1" w:styleId="nChar">
    <w:name w:val="n Char"/>
    <w:basedOn w:val="DefaultParagraphFont"/>
    <w:link w:val="n"/>
    <w:rsid w:val="00094F1A"/>
    <w:rPr>
      <w:rFonts w:ascii="Times New Roman" w:hAnsi="Times New Roman"/>
      <w:i/>
    </w:rPr>
  </w:style>
  <w:style w:type="character" w:styleId="BookTitle">
    <w:name w:val="Book Title"/>
    <w:basedOn w:val="DefaultParagraphFont"/>
    <w:uiPriority w:val="33"/>
    <w:qFormat/>
    <w:rsid w:val="00094F1A"/>
    <w:rPr>
      <w:b/>
      <w:bCs/>
      <w:i/>
      <w:iCs/>
      <w:spacing w:val="5"/>
    </w:rPr>
  </w:style>
  <w:style w:type="paragraph" w:customStyle="1" w:styleId="Heading61">
    <w:name w:val="Heading 61"/>
    <w:basedOn w:val="Normal"/>
    <w:rsid w:val="00094F1A"/>
    <w:pPr>
      <w:numPr>
        <w:numId w:val="57"/>
      </w:numPr>
      <w:tabs>
        <w:tab w:val="clear" w:pos="567"/>
        <w:tab w:val="left" w:pos="907"/>
        <w:tab w:val="num" w:pos="1080"/>
      </w:tabs>
      <w:spacing w:after="0" w:line="240" w:lineRule="auto"/>
      <w:ind w:left="1080" w:hanging="360"/>
      <w:jc w:val="both"/>
    </w:pPr>
    <w:rPr>
      <w:rFonts w:ascii=".VnTime" w:eastAsia="Times New Roman" w:hAnsi=".VnTime" w:cs="Times New Roman"/>
      <w:b/>
      <w:i/>
      <w:sz w:val="28"/>
      <w:szCs w:val="28"/>
    </w:rPr>
  </w:style>
  <w:style w:type="paragraph" w:customStyle="1" w:styleId="m-1">
    <w:name w:val="m-1"/>
    <w:basedOn w:val="Normal"/>
    <w:rsid w:val="00094F1A"/>
    <w:pPr>
      <w:spacing w:line="336" w:lineRule="auto"/>
    </w:pPr>
    <w:rPr>
      <w:rFonts w:ascii="Times New Roman" w:eastAsia="Times New Roman" w:hAnsi="Times New Roman" w:cs="Times New Roman"/>
      <w:b/>
      <w:sz w:val="24"/>
      <w:szCs w:val="24"/>
    </w:rPr>
  </w:style>
  <w:style w:type="paragraph" w:customStyle="1" w:styleId="tm">
    <w:name w:val="tm"/>
    <w:basedOn w:val="Normal"/>
    <w:link w:val="tmChar"/>
    <w:uiPriority w:val="99"/>
    <w:rsid w:val="00094F1A"/>
    <w:pPr>
      <w:spacing w:after="0" w:line="336" w:lineRule="auto"/>
      <w:ind w:firstLine="567"/>
    </w:pPr>
    <w:rPr>
      <w:rFonts w:ascii=".VnTime" w:eastAsia="Times New Roman" w:hAnsi=".VnTime" w:cs="Times New Roman"/>
      <w:sz w:val="20"/>
      <w:szCs w:val="20"/>
    </w:rPr>
  </w:style>
  <w:style w:type="character" w:customStyle="1" w:styleId="tmChar">
    <w:name w:val="tm Char"/>
    <w:link w:val="tm"/>
    <w:uiPriority w:val="99"/>
    <w:locked/>
    <w:rsid w:val="00094F1A"/>
    <w:rPr>
      <w:rFonts w:ascii=".VnTime" w:eastAsia="Times New Roman" w:hAnsi=".VnTime" w:cs="Times New Roman"/>
      <w:sz w:val="20"/>
      <w:szCs w:val="20"/>
    </w:rPr>
  </w:style>
  <w:style w:type="paragraph" w:customStyle="1" w:styleId="m-3">
    <w:name w:val="m-3"/>
    <w:basedOn w:val="Normal"/>
    <w:uiPriority w:val="99"/>
    <w:rsid w:val="00094F1A"/>
    <w:pPr>
      <w:spacing w:after="0" w:line="336" w:lineRule="auto"/>
    </w:pPr>
    <w:rPr>
      <w:rFonts w:ascii="Times New Roman" w:eastAsia="Times New Roman" w:hAnsi="Times New Roman" w:cs="Times New Roman"/>
      <w:b/>
      <w:bCs/>
      <w:i/>
      <w:iCs/>
      <w:sz w:val="26"/>
      <w:szCs w:val="26"/>
    </w:rPr>
  </w:style>
  <w:style w:type="paragraph" w:customStyle="1" w:styleId="m1">
    <w:name w:val="m1"/>
    <w:basedOn w:val="Normal"/>
    <w:rsid w:val="00094F1A"/>
    <w:pPr>
      <w:spacing w:before="360" w:after="0" w:line="336" w:lineRule="auto"/>
    </w:pPr>
    <w:rPr>
      <w:rFonts w:ascii=".VnAvant" w:eastAsia="Times New Roman" w:hAnsi=".VnAvant" w:cs=".VnAvant"/>
      <w:b/>
      <w:bCs/>
      <w:color w:val="0000FF"/>
      <w:sz w:val="24"/>
      <w:szCs w:val="24"/>
    </w:rPr>
  </w:style>
  <w:style w:type="paragraph" w:customStyle="1" w:styleId="NOIDUNG">
    <w:name w:val="NOI DUNG"/>
    <w:basedOn w:val="Normal"/>
    <w:link w:val="NOIDUNGChar0"/>
    <w:rsid w:val="00094F1A"/>
    <w:pPr>
      <w:widowControl w:val="0"/>
      <w:spacing w:before="120" w:after="120" w:line="240" w:lineRule="auto"/>
      <w:ind w:left="851"/>
      <w:jc w:val="both"/>
    </w:pPr>
    <w:rPr>
      <w:rFonts w:ascii="Times New Roman" w:eastAsia="Times New Roman" w:hAnsi="Times New Roman" w:cs="Times New Roman"/>
      <w:sz w:val="26"/>
      <w:szCs w:val="24"/>
    </w:rPr>
  </w:style>
  <w:style w:type="character" w:customStyle="1" w:styleId="NOIDUNGChar0">
    <w:name w:val="NOI DUNG Char"/>
    <w:link w:val="NOIDUNG"/>
    <w:rsid w:val="00094F1A"/>
    <w:rPr>
      <w:rFonts w:ascii="Times New Roman" w:eastAsia="Times New Roman" w:hAnsi="Times New Roman" w:cs="Times New Roman"/>
      <w:sz w:val="26"/>
      <w:szCs w:val="24"/>
    </w:rPr>
  </w:style>
  <w:style w:type="character" w:customStyle="1" w:styleId="ListBulletChar">
    <w:name w:val="List Bullet Char"/>
    <w:link w:val="ListBullet"/>
    <w:rsid w:val="00094F1A"/>
    <w:rPr>
      <w:rFonts w:ascii="VNI-Times" w:eastAsia="Times New Roman" w:hAnsi="VNI-Times" w:cs="Times New Roman"/>
      <w:sz w:val="24"/>
      <w:szCs w:val="24"/>
    </w:rPr>
  </w:style>
  <w:style w:type="paragraph" w:customStyle="1" w:styleId="DIENGIAICONGTHUC">
    <w:name w:val="DIEN GIAI CONG THUC"/>
    <w:basedOn w:val="Normal"/>
    <w:rsid w:val="00094F1A"/>
    <w:pPr>
      <w:spacing w:before="120" w:after="0" w:line="240" w:lineRule="auto"/>
      <w:ind w:left="1701"/>
      <w:jc w:val="both"/>
    </w:pPr>
    <w:rPr>
      <w:rFonts w:ascii="Times New Roman" w:eastAsia="Times New Roman" w:hAnsi="Times New Roman" w:cs="Times New Roman"/>
      <w:noProof/>
      <w:sz w:val="26"/>
      <w:szCs w:val="24"/>
    </w:rPr>
  </w:style>
  <w:style w:type="paragraph" w:customStyle="1" w:styleId="CONGTHUC">
    <w:name w:val="CONG THUC"/>
    <w:basedOn w:val="NOIDUNG"/>
    <w:rsid w:val="00094F1A"/>
    <w:pPr>
      <w:widowControl/>
      <w:ind w:left="2835"/>
    </w:pPr>
  </w:style>
  <w:style w:type="paragraph" w:customStyle="1" w:styleId="Chuong0">
    <w:name w:val="Chuong"/>
    <w:basedOn w:val="Normal"/>
    <w:next w:val="Title"/>
    <w:rsid w:val="00094F1A"/>
    <w:pPr>
      <w:spacing w:after="0" w:line="240" w:lineRule="auto"/>
      <w:jc w:val="center"/>
    </w:pPr>
    <w:rPr>
      <w:rFonts w:ascii="VNI-Times" w:eastAsia="Times New Roman" w:hAnsi="VNI-Times" w:cs="Times New Roman"/>
      <w:b/>
      <w:caps/>
      <w:sz w:val="24"/>
      <w:szCs w:val="20"/>
    </w:rPr>
  </w:style>
  <w:style w:type="paragraph" w:styleId="TableofAuthorities">
    <w:name w:val="table of authorities"/>
    <w:aliases w:val="_Source"/>
    <w:basedOn w:val="Normal"/>
    <w:next w:val="Normal"/>
    <w:qFormat/>
    <w:rsid w:val="00094F1A"/>
    <w:pPr>
      <w:widowControl w:val="0"/>
      <w:spacing w:after="0" w:line="240" w:lineRule="auto"/>
      <w:ind w:left="260" w:hanging="260"/>
    </w:pPr>
    <w:rPr>
      <w:rFonts w:ascii="Times New Roman" w:eastAsia="Times New Roman" w:hAnsi="Times New Roman" w:cs="Times New Roman"/>
      <w:sz w:val="26"/>
      <w:szCs w:val="24"/>
    </w:rPr>
  </w:style>
  <w:style w:type="paragraph" w:customStyle="1" w:styleId="Bang-Tieudebang">
    <w:name w:val="Bang - Tieu de bang"/>
    <w:basedOn w:val="NOIDUNG"/>
    <w:rsid w:val="00094F1A"/>
    <w:pPr>
      <w:spacing w:before="60" w:after="60"/>
      <w:ind w:left="0"/>
      <w:jc w:val="center"/>
    </w:pPr>
    <w:rPr>
      <w:b/>
    </w:rPr>
  </w:style>
  <w:style w:type="paragraph" w:customStyle="1" w:styleId="Bang-Noidungbang">
    <w:name w:val="Bang - Noi dung bang"/>
    <w:basedOn w:val="Bang-Tieudebang"/>
    <w:rsid w:val="00094F1A"/>
    <w:pPr>
      <w:spacing w:before="40" w:after="40"/>
      <w:jc w:val="left"/>
    </w:pPr>
    <w:rPr>
      <w:b w:val="0"/>
    </w:rPr>
  </w:style>
  <w:style w:type="paragraph" w:customStyle="1" w:styleId="Than-ds">
    <w:name w:val="Than - ds"/>
    <w:basedOn w:val="Normal"/>
    <w:rsid w:val="00094F1A"/>
    <w:pPr>
      <w:tabs>
        <w:tab w:val="num" w:pos="840"/>
      </w:tabs>
      <w:spacing w:after="0" w:line="240" w:lineRule="auto"/>
      <w:ind w:firstLine="720"/>
      <w:jc w:val="both"/>
    </w:pPr>
    <w:rPr>
      <w:rFonts w:ascii="Times New Roman" w:eastAsia="Times New Roman" w:hAnsi="Times New Roman" w:cs="Times New Roman"/>
      <w:sz w:val="28"/>
      <w:szCs w:val="20"/>
      <w:lang w:val="vi-VN"/>
    </w:rPr>
  </w:style>
  <w:style w:type="paragraph" w:customStyle="1" w:styleId="Than0">
    <w:name w:val="Than"/>
    <w:basedOn w:val="Normal"/>
    <w:rsid w:val="00094F1A"/>
    <w:pPr>
      <w:spacing w:after="0" w:line="240" w:lineRule="auto"/>
      <w:ind w:firstLine="720"/>
      <w:jc w:val="both"/>
    </w:pPr>
    <w:rPr>
      <w:rFonts w:ascii="Times New Roman" w:eastAsia="Times New Roman" w:hAnsi="Times New Roman" w:cs="Times New Roman"/>
      <w:sz w:val="28"/>
      <w:szCs w:val="28"/>
      <w:lang w:val="vi-VN"/>
    </w:rPr>
  </w:style>
  <w:style w:type="paragraph" w:customStyle="1" w:styleId="NhanManh">
    <w:name w:val="NhanManh"/>
    <w:basedOn w:val="Than0"/>
    <w:next w:val="Than0"/>
    <w:rsid w:val="00094F1A"/>
    <w:pPr>
      <w:keepNext/>
    </w:pPr>
    <w:rPr>
      <w:b/>
      <w:sz w:val="26"/>
      <w:szCs w:val="20"/>
    </w:rPr>
  </w:style>
  <w:style w:type="paragraph" w:customStyle="1" w:styleId="muc2">
    <w:name w:val="muc2"/>
    <w:basedOn w:val="Normal"/>
    <w:rsid w:val="00094F1A"/>
    <w:pPr>
      <w:spacing w:before="60" w:after="60" w:line="400" w:lineRule="exact"/>
      <w:jc w:val="both"/>
    </w:pPr>
    <w:rPr>
      <w:rFonts w:ascii="Times New Roman" w:eastAsia="Times New Roman" w:hAnsi="Times New Roman" w:cs="Times New Roman"/>
      <w:b/>
      <w:color w:val="000000"/>
      <w:sz w:val="28"/>
      <w:szCs w:val="28"/>
    </w:rPr>
  </w:style>
  <w:style w:type="paragraph" w:customStyle="1" w:styleId="abc">
    <w:name w:val="abc"/>
    <w:basedOn w:val="Normal"/>
    <w:uiPriority w:val="99"/>
    <w:rsid w:val="00094F1A"/>
    <w:pPr>
      <w:spacing w:after="0" w:line="240" w:lineRule="auto"/>
    </w:pPr>
    <w:rPr>
      <w:rFonts w:ascii=".VnTime" w:eastAsia="Times New Roman" w:hAnsi=".VnTime" w:cs="Times New Roman"/>
      <w:sz w:val="28"/>
      <w:szCs w:val="20"/>
    </w:rPr>
  </w:style>
  <w:style w:type="paragraph" w:customStyle="1" w:styleId="Normalddong">
    <w:name w:val="Normalddong"/>
    <w:basedOn w:val="Normal"/>
    <w:rsid w:val="00094F1A"/>
    <w:pPr>
      <w:spacing w:before="120" w:after="0" w:line="240" w:lineRule="auto"/>
      <w:jc w:val="both"/>
    </w:pPr>
    <w:rPr>
      <w:rFonts w:ascii=".VnTime" w:eastAsia="Times New Roman" w:hAnsi=".VnTime" w:cs="Times New Roman"/>
      <w:sz w:val="28"/>
      <w:szCs w:val="28"/>
    </w:rPr>
  </w:style>
  <w:style w:type="paragraph" w:styleId="ListBullet4">
    <w:name w:val="List Bullet 4"/>
    <w:basedOn w:val="Normal"/>
    <w:autoRedefine/>
    <w:rsid w:val="00094F1A"/>
    <w:pPr>
      <w:numPr>
        <w:numId w:val="58"/>
      </w:numPr>
      <w:tabs>
        <w:tab w:val="clear" w:pos="1080"/>
        <w:tab w:val="left" w:pos="284"/>
      </w:tabs>
      <w:spacing w:before="120" w:after="0" w:line="240" w:lineRule="auto"/>
      <w:ind w:left="1282"/>
      <w:jc w:val="both"/>
    </w:pPr>
    <w:rPr>
      <w:rFonts w:ascii=".VnTime" w:eastAsia="Times New Roman" w:hAnsi=".VnTime" w:cs="Times New Roman"/>
      <w:sz w:val="28"/>
      <w:szCs w:val="28"/>
      <w:lang w:val="en-GB"/>
    </w:rPr>
  </w:style>
  <w:style w:type="paragraph" w:customStyle="1" w:styleId="Heading30">
    <w:name w:val="Heading3"/>
    <w:basedOn w:val="Heading3"/>
    <w:uiPriority w:val="99"/>
    <w:rsid w:val="00094F1A"/>
    <w:pPr>
      <w:widowControl w:val="0"/>
      <w:numPr>
        <w:ilvl w:val="0"/>
        <w:numId w:val="0"/>
      </w:numPr>
      <w:spacing w:line="320" w:lineRule="exact"/>
      <w:ind w:firstLine="720"/>
      <w:contextualSpacing w:val="0"/>
    </w:pPr>
    <w:rPr>
      <w:rFonts w:ascii=".VnTime" w:hAnsi=".VnTime"/>
      <w:b w:val="0"/>
      <w:bCs w:val="0"/>
      <w:i/>
      <w:color w:val="auto"/>
      <w:sz w:val="28"/>
      <w:szCs w:val="28"/>
    </w:rPr>
  </w:style>
  <w:style w:type="character" w:customStyle="1" w:styleId="Vnbnnidung3">
    <w:name w:val="Văn bản nội dung (3)_"/>
    <w:link w:val="Vnbnnidung30"/>
    <w:rsid w:val="00094F1A"/>
    <w:rPr>
      <w:b/>
      <w:bCs/>
      <w:sz w:val="26"/>
      <w:szCs w:val="26"/>
      <w:shd w:val="clear" w:color="auto" w:fill="FFFFFF"/>
    </w:rPr>
  </w:style>
  <w:style w:type="paragraph" w:customStyle="1" w:styleId="Vnbnnidung30">
    <w:name w:val="Văn bản nội dung (3)"/>
    <w:basedOn w:val="Normal"/>
    <w:link w:val="Vnbnnidung3"/>
    <w:rsid w:val="00094F1A"/>
    <w:pPr>
      <w:widowControl w:val="0"/>
      <w:shd w:val="clear" w:color="auto" w:fill="FFFFFF"/>
      <w:spacing w:after="0" w:line="307" w:lineRule="exact"/>
      <w:jc w:val="both"/>
    </w:pPr>
    <w:rPr>
      <w:b/>
      <w:bCs/>
      <w:sz w:val="26"/>
      <w:szCs w:val="26"/>
    </w:rPr>
  </w:style>
  <w:style w:type="character" w:customStyle="1" w:styleId="Vnbnnidung4">
    <w:name w:val="Văn bản nội dung (4)_"/>
    <w:link w:val="Vnbnnidung40"/>
    <w:rsid w:val="00094F1A"/>
    <w:rPr>
      <w:i/>
      <w:iCs/>
      <w:sz w:val="26"/>
      <w:szCs w:val="26"/>
      <w:shd w:val="clear" w:color="auto" w:fill="FFFFFF"/>
    </w:rPr>
  </w:style>
  <w:style w:type="paragraph" w:customStyle="1" w:styleId="Vnbnnidung40">
    <w:name w:val="Văn bản nội dung (4)"/>
    <w:basedOn w:val="Normal"/>
    <w:link w:val="Vnbnnidung4"/>
    <w:rsid w:val="00094F1A"/>
    <w:pPr>
      <w:widowControl w:val="0"/>
      <w:shd w:val="clear" w:color="auto" w:fill="FFFFFF"/>
      <w:spacing w:after="0" w:line="307" w:lineRule="exact"/>
      <w:jc w:val="both"/>
    </w:pPr>
    <w:rPr>
      <w:i/>
      <w:iCs/>
      <w:sz w:val="26"/>
      <w:szCs w:val="26"/>
    </w:rPr>
  </w:style>
  <w:style w:type="character" w:customStyle="1" w:styleId="Vnbnnidung4Inm">
    <w:name w:val="Văn bản nội dung (4) + In đậm"/>
    <w:aliases w:val="Không in nghiêng"/>
    <w:rsid w:val="00094F1A"/>
    <w:rPr>
      <w:b/>
      <w:bCs/>
      <w:i/>
      <w:iCs/>
      <w:color w:val="000000"/>
      <w:spacing w:val="0"/>
      <w:w w:val="100"/>
      <w:position w:val="0"/>
      <w:sz w:val="26"/>
      <w:szCs w:val="26"/>
      <w:shd w:val="clear" w:color="auto" w:fill="FFFFFF"/>
      <w:lang w:val="vi-VN" w:eastAsia="vi-VN" w:bidi="vi-VN"/>
    </w:rPr>
  </w:style>
  <w:style w:type="character" w:customStyle="1" w:styleId="Vnbnnidung8">
    <w:name w:val="Văn bản nội dung (8)_"/>
    <w:link w:val="Vnbnnidung80"/>
    <w:rsid w:val="00094F1A"/>
    <w:rPr>
      <w:b/>
      <w:bCs/>
      <w:i/>
      <w:iCs/>
      <w:spacing w:val="-20"/>
      <w:sz w:val="26"/>
      <w:szCs w:val="26"/>
      <w:shd w:val="clear" w:color="auto" w:fill="FFFFFF"/>
    </w:rPr>
  </w:style>
  <w:style w:type="paragraph" w:customStyle="1" w:styleId="Vnbnnidung80">
    <w:name w:val="Văn bản nội dung (8)"/>
    <w:basedOn w:val="Normal"/>
    <w:link w:val="Vnbnnidung8"/>
    <w:rsid w:val="00094F1A"/>
    <w:pPr>
      <w:widowControl w:val="0"/>
      <w:shd w:val="clear" w:color="auto" w:fill="FFFFFF"/>
      <w:spacing w:before="60" w:after="60" w:line="0" w:lineRule="atLeast"/>
      <w:jc w:val="both"/>
    </w:pPr>
    <w:rPr>
      <w:b/>
      <w:bCs/>
      <w:i/>
      <w:iCs/>
      <w:spacing w:val="-20"/>
      <w:sz w:val="26"/>
      <w:szCs w:val="26"/>
    </w:rPr>
  </w:style>
  <w:style w:type="paragraph" w:customStyle="1" w:styleId="CharChar1Char">
    <w:name w:val="Char Char1 Char"/>
    <w:basedOn w:val="Normal"/>
    <w:rsid w:val="00094F1A"/>
    <w:pPr>
      <w:spacing w:line="240" w:lineRule="exact"/>
    </w:pPr>
    <w:rPr>
      <w:rFonts w:ascii="Verdana" w:eastAsia="Times New Roman" w:hAnsi="Verdana" w:cs="Times New Roman"/>
      <w:noProof/>
      <w:sz w:val="3276"/>
      <w:szCs w:val="20"/>
    </w:rPr>
  </w:style>
  <w:style w:type="paragraph" w:customStyle="1" w:styleId="news">
    <w:name w:val="news"/>
    <w:basedOn w:val="Normal"/>
    <w:rsid w:val="00094F1A"/>
    <w:pPr>
      <w:spacing w:before="100" w:beforeAutospacing="1" w:after="100" w:afterAutospacing="1" w:line="240" w:lineRule="auto"/>
      <w:ind w:left="75" w:right="75"/>
      <w:jc w:val="both"/>
    </w:pPr>
    <w:rPr>
      <w:rFonts w:ascii="Arial" w:eastAsia="Times New Roman" w:hAnsi="Arial" w:cs="Arial"/>
      <w:color w:val="A03300"/>
      <w:sz w:val="20"/>
      <w:szCs w:val="20"/>
    </w:rPr>
  </w:style>
  <w:style w:type="character" w:customStyle="1" w:styleId="Bodytext5">
    <w:name w:val="Body text_"/>
    <w:link w:val="BodyText20"/>
    <w:rsid w:val="00094F1A"/>
    <w:rPr>
      <w:shd w:val="clear" w:color="auto" w:fill="FFFFFF"/>
    </w:rPr>
  </w:style>
  <w:style w:type="paragraph" w:customStyle="1" w:styleId="BodyText20">
    <w:name w:val="Body Text2"/>
    <w:basedOn w:val="Normal"/>
    <w:link w:val="Bodytext5"/>
    <w:rsid w:val="00094F1A"/>
    <w:pPr>
      <w:widowControl w:val="0"/>
      <w:shd w:val="clear" w:color="auto" w:fill="FFFFFF"/>
      <w:spacing w:before="120" w:after="120" w:line="298" w:lineRule="exact"/>
      <w:ind w:hanging="840"/>
      <w:jc w:val="both"/>
    </w:pPr>
  </w:style>
  <w:style w:type="character" w:customStyle="1" w:styleId="BodyText10">
    <w:name w:val="Body Text1"/>
    <w:rsid w:val="00094F1A"/>
    <w:rPr>
      <w:color w:val="000000"/>
      <w:spacing w:val="0"/>
      <w:w w:val="100"/>
      <w:position w:val="0"/>
      <w:sz w:val="24"/>
      <w:szCs w:val="24"/>
      <w:shd w:val="clear" w:color="auto" w:fill="FFFFFF"/>
      <w:lang w:val="vi-VN"/>
    </w:rPr>
  </w:style>
  <w:style w:type="character" w:customStyle="1" w:styleId="Tablecaption">
    <w:name w:val="Table caption_"/>
    <w:link w:val="Tablecaption0"/>
    <w:rsid w:val="00094F1A"/>
    <w:rPr>
      <w:shd w:val="clear" w:color="auto" w:fill="FFFFFF"/>
    </w:rPr>
  </w:style>
  <w:style w:type="paragraph" w:customStyle="1" w:styleId="Tablecaption0">
    <w:name w:val="Table caption"/>
    <w:basedOn w:val="Normal"/>
    <w:link w:val="Tablecaption"/>
    <w:qFormat/>
    <w:rsid w:val="00094F1A"/>
    <w:pPr>
      <w:widowControl w:val="0"/>
      <w:shd w:val="clear" w:color="auto" w:fill="FFFFFF"/>
      <w:spacing w:after="0" w:line="307" w:lineRule="exact"/>
      <w:jc w:val="both"/>
    </w:pPr>
  </w:style>
  <w:style w:type="character" w:customStyle="1" w:styleId="Bodytext105pt">
    <w:name w:val="Body text + 10.5 pt"/>
    <w:rsid w:val="00094F1A"/>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rPr>
  </w:style>
  <w:style w:type="paragraph" w:customStyle="1" w:styleId="CharCharCharCharCharCharCharCharCharCharCharCharCharCharCharCharCharCharChar">
    <w:name w:val="Char Char Char Char Char Char Char Char Char Char Char Char Char Char Char Char Char Char Char"/>
    <w:basedOn w:val="Normal"/>
    <w:semiHidden/>
    <w:rsid w:val="00094F1A"/>
    <w:pPr>
      <w:autoSpaceDE w:val="0"/>
      <w:autoSpaceDN w:val="0"/>
      <w:adjustRightInd w:val="0"/>
      <w:spacing w:before="120" w:line="240" w:lineRule="exact"/>
    </w:pPr>
    <w:rPr>
      <w:rFonts w:ascii="Verdana" w:eastAsia="Times New Roman" w:hAnsi="Verdana" w:cs="Times New Roman"/>
      <w:sz w:val="20"/>
      <w:szCs w:val="20"/>
    </w:rPr>
  </w:style>
  <w:style w:type="paragraph" w:customStyle="1" w:styleId="DTM-ND">
    <w:name w:val="DTM - ND"/>
    <w:basedOn w:val="Normal"/>
    <w:qFormat/>
    <w:rsid w:val="00094F1A"/>
    <w:pPr>
      <w:widowControl w:val="0"/>
      <w:spacing w:before="120" w:after="120" w:line="240" w:lineRule="auto"/>
      <w:ind w:left="851"/>
      <w:jc w:val="both"/>
    </w:pPr>
    <w:rPr>
      <w:rFonts w:ascii="Times New Roman" w:eastAsia="Lucida Sans Unicode" w:hAnsi="Times New Roman" w:cs="Times New Roman"/>
      <w:sz w:val="26"/>
      <w:szCs w:val="26"/>
      <w:lang w:val="vi-VN"/>
    </w:rPr>
  </w:style>
  <w:style w:type="paragraph" w:customStyle="1" w:styleId="DTM--2">
    <w:name w:val="DTM -- 2"/>
    <w:basedOn w:val="Normal"/>
    <w:qFormat/>
    <w:rsid w:val="00094F1A"/>
    <w:pPr>
      <w:widowControl w:val="0"/>
      <w:numPr>
        <w:numId w:val="59"/>
      </w:numPr>
      <w:tabs>
        <w:tab w:val="left" w:pos="1418"/>
        <w:tab w:val="left" w:pos="3119"/>
        <w:tab w:val="left" w:pos="3402"/>
      </w:tabs>
      <w:spacing w:before="120" w:after="120" w:line="240" w:lineRule="auto"/>
      <w:jc w:val="both"/>
    </w:pPr>
    <w:rPr>
      <w:rFonts w:ascii="Times New Roman" w:eastAsia="Times New Roman" w:hAnsi="Times New Roman" w:cs="Times New Roman"/>
      <w:sz w:val="26"/>
      <w:szCs w:val="26"/>
      <w:lang w:val="vi-VN" w:eastAsia="ar-SA"/>
    </w:rPr>
  </w:style>
  <w:style w:type="paragraph" w:customStyle="1" w:styleId="DTM--3">
    <w:name w:val="DTM -- 3"/>
    <w:basedOn w:val="DTM--2"/>
    <w:qFormat/>
    <w:rsid w:val="00094F1A"/>
    <w:pPr>
      <w:numPr>
        <w:ilvl w:val="1"/>
      </w:numPr>
      <w:tabs>
        <w:tab w:val="clear" w:pos="1418"/>
        <w:tab w:val="left" w:pos="1701"/>
      </w:tabs>
      <w:ind w:left="1701" w:hanging="283"/>
    </w:pPr>
  </w:style>
  <w:style w:type="paragraph" w:customStyle="1" w:styleId="DTM-ND3">
    <w:name w:val="DTM - ND3"/>
    <w:basedOn w:val="Normal"/>
    <w:rsid w:val="00094F1A"/>
    <w:pPr>
      <w:tabs>
        <w:tab w:val="left" w:pos="1985"/>
        <w:tab w:val="left" w:pos="9000"/>
        <w:tab w:val="left" w:pos="9072"/>
      </w:tabs>
      <w:spacing w:before="120" w:after="120" w:line="240" w:lineRule="auto"/>
      <w:ind w:left="1418"/>
      <w:jc w:val="both"/>
    </w:pPr>
    <w:rPr>
      <w:rFonts w:ascii="Times New Roman" w:eastAsia="Times New Roman" w:hAnsi="Times New Roman" w:cs="Times New Roman"/>
      <w:iCs/>
      <w:spacing w:val="2"/>
      <w:sz w:val="26"/>
      <w:szCs w:val="26"/>
      <w:lang w:val="vi-VN"/>
    </w:rPr>
  </w:style>
  <w:style w:type="paragraph" w:customStyle="1" w:styleId="BodyText61">
    <w:name w:val="Body Text 61"/>
    <w:basedOn w:val="BodyText21"/>
    <w:qFormat/>
    <w:rsid w:val="00094F1A"/>
    <w:pPr>
      <w:widowControl/>
      <w:numPr>
        <w:numId w:val="60"/>
      </w:numPr>
      <w:tabs>
        <w:tab w:val="left" w:pos="1530"/>
      </w:tabs>
      <w:suppressAutoHyphens w:val="0"/>
      <w:ind w:left="1530" w:hanging="397"/>
    </w:pPr>
    <w:rPr>
      <w:rFonts w:ascii="Times New Roman" w:hAnsi="Times New Roman"/>
      <w:szCs w:val="26"/>
      <w:lang w:eastAsia="ru-RU"/>
    </w:rPr>
  </w:style>
  <w:style w:type="character" w:customStyle="1" w:styleId="Headerorfooter">
    <w:name w:val="Header or footer"/>
    <w:rsid w:val="00094F1A"/>
    <w:rPr>
      <w:rFonts w:ascii="Times New Roman" w:eastAsia="Times New Roman" w:hAnsi="Times New Roman" w:cs="Times New Roman"/>
      <w:b/>
      <w:bCs/>
      <w:i w:val="0"/>
      <w:iCs w:val="0"/>
      <w:smallCaps w:val="0"/>
      <w:strike w:val="0"/>
      <w:color w:val="000000"/>
      <w:spacing w:val="0"/>
      <w:w w:val="100"/>
      <w:position w:val="0"/>
      <w:sz w:val="17"/>
      <w:szCs w:val="17"/>
      <w:u w:val="none"/>
      <w:lang w:val="vi-VN"/>
    </w:rPr>
  </w:style>
  <w:style w:type="character" w:customStyle="1" w:styleId="Tablecaption2">
    <w:name w:val="Table caption (2)_"/>
    <w:link w:val="Tablecaption20"/>
    <w:rsid w:val="00094F1A"/>
    <w:rPr>
      <w:b/>
      <w:bCs/>
      <w:shd w:val="clear" w:color="auto" w:fill="FFFFFF"/>
    </w:rPr>
  </w:style>
  <w:style w:type="paragraph" w:customStyle="1" w:styleId="Tablecaption20">
    <w:name w:val="Table caption (2)"/>
    <w:basedOn w:val="Normal"/>
    <w:link w:val="Tablecaption2"/>
    <w:qFormat/>
    <w:rsid w:val="00094F1A"/>
    <w:pPr>
      <w:widowControl w:val="0"/>
      <w:shd w:val="clear" w:color="auto" w:fill="FFFFFF"/>
      <w:spacing w:after="0" w:line="0" w:lineRule="atLeast"/>
    </w:pPr>
    <w:rPr>
      <w:b/>
      <w:bCs/>
    </w:rPr>
  </w:style>
  <w:style w:type="character" w:customStyle="1" w:styleId="BodytextBold">
    <w:name w:val="Body text + Bold"/>
    <w:rsid w:val="00094F1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vi-VN"/>
    </w:rPr>
  </w:style>
  <w:style w:type="character" w:customStyle="1" w:styleId="Headerorfooter0">
    <w:name w:val="Header or footer_"/>
    <w:rsid w:val="00094F1A"/>
    <w:rPr>
      <w:rFonts w:ascii="Times New Roman" w:eastAsia="Times New Roman" w:hAnsi="Times New Roman" w:cs="Times New Roman"/>
      <w:b/>
      <w:bCs/>
      <w:i w:val="0"/>
      <w:iCs w:val="0"/>
      <w:smallCaps w:val="0"/>
      <w:strike w:val="0"/>
      <w:sz w:val="17"/>
      <w:szCs w:val="17"/>
      <w:u w:val="none"/>
    </w:rPr>
  </w:style>
  <w:style w:type="character" w:customStyle="1" w:styleId="Vnbnnidung2">
    <w:name w:val="Văn bản nội dung (2)_"/>
    <w:link w:val="Vnbnnidung20"/>
    <w:rsid w:val="00094F1A"/>
    <w:rPr>
      <w:sz w:val="26"/>
      <w:szCs w:val="26"/>
      <w:shd w:val="clear" w:color="auto" w:fill="FFFFFF"/>
    </w:rPr>
  </w:style>
  <w:style w:type="paragraph" w:customStyle="1" w:styleId="Vnbnnidung20">
    <w:name w:val="Văn bản nội dung (2)"/>
    <w:basedOn w:val="Normal"/>
    <w:link w:val="Vnbnnidung2"/>
    <w:rsid w:val="00094F1A"/>
    <w:pPr>
      <w:widowControl w:val="0"/>
      <w:shd w:val="clear" w:color="auto" w:fill="FFFFFF"/>
      <w:spacing w:after="120" w:line="0" w:lineRule="atLeast"/>
    </w:pPr>
    <w:rPr>
      <w:sz w:val="26"/>
      <w:szCs w:val="26"/>
    </w:rPr>
  </w:style>
  <w:style w:type="character" w:customStyle="1" w:styleId="Ghichcuitrang">
    <w:name w:val="Ghi chú cuối trang_"/>
    <w:link w:val="Ghichcuitrang0"/>
    <w:rsid w:val="00094F1A"/>
    <w:rPr>
      <w:sz w:val="16"/>
      <w:szCs w:val="16"/>
      <w:shd w:val="clear" w:color="auto" w:fill="FFFFFF"/>
    </w:rPr>
  </w:style>
  <w:style w:type="paragraph" w:customStyle="1" w:styleId="Ghichcuitrang0">
    <w:name w:val="Ghi chú cuối trang"/>
    <w:basedOn w:val="Normal"/>
    <w:link w:val="Ghichcuitrang"/>
    <w:rsid w:val="00094F1A"/>
    <w:pPr>
      <w:widowControl w:val="0"/>
      <w:shd w:val="clear" w:color="auto" w:fill="FFFFFF"/>
      <w:spacing w:after="0" w:line="206" w:lineRule="exact"/>
      <w:jc w:val="both"/>
    </w:pPr>
    <w:rPr>
      <w:sz w:val="16"/>
      <w:szCs w:val="16"/>
    </w:rPr>
  </w:style>
  <w:style w:type="character" w:customStyle="1" w:styleId="Vnbnnidung2Innghing">
    <w:name w:val="Văn bản nội dung (2) + In nghiêng"/>
    <w:rsid w:val="00094F1A"/>
    <w:rPr>
      <w:rFonts w:ascii="Times New Roman" w:eastAsia="Times New Roman" w:hAnsi="Times New Roman" w:cs="Times New Roman"/>
      <w:b w:val="0"/>
      <w:bCs w:val="0"/>
      <w:i/>
      <w:iCs/>
      <w:smallCaps w:val="0"/>
      <w:strike w:val="0"/>
      <w:color w:val="000000"/>
      <w:spacing w:val="0"/>
      <w:w w:val="100"/>
      <w:position w:val="0"/>
      <w:sz w:val="26"/>
      <w:szCs w:val="26"/>
      <w:u w:val="single"/>
      <w:shd w:val="clear" w:color="auto" w:fill="FFFFFF"/>
      <w:lang w:val="vi-VN" w:eastAsia="vi-VN" w:bidi="vi-VN"/>
    </w:rPr>
  </w:style>
  <w:style w:type="character" w:customStyle="1" w:styleId="Vnbnnidung285pt">
    <w:name w:val="Văn bản nội dung (2) + 8.5 pt"/>
    <w:aliases w:val="In nghiêng"/>
    <w:rsid w:val="00094F1A"/>
    <w:rPr>
      <w:rFonts w:ascii="Times New Roman" w:eastAsia="Times New Roman" w:hAnsi="Times New Roman" w:cs="Times New Roman"/>
      <w:b w:val="0"/>
      <w:bCs w:val="0"/>
      <w:i/>
      <w:iCs/>
      <w:smallCaps w:val="0"/>
      <w:strike w:val="0"/>
      <w:color w:val="000000"/>
      <w:spacing w:val="0"/>
      <w:w w:val="100"/>
      <w:position w:val="0"/>
      <w:sz w:val="17"/>
      <w:szCs w:val="17"/>
      <w:u w:val="single"/>
      <w:shd w:val="clear" w:color="auto" w:fill="FFFFFF"/>
      <w:lang w:val="vi-VN" w:eastAsia="vi-VN" w:bidi="vi-VN"/>
    </w:rPr>
  </w:style>
  <w:style w:type="character" w:customStyle="1" w:styleId="Vnbnnidung4Khnginnghing">
    <w:name w:val="Văn bản nội dung (4) + Không in nghiêng"/>
    <w:rsid w:val="00094F1A"/>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Vnbnnidung9Exact">
    <w:name w:val="Văn bản nội dung (9) Exact"/>
    <w:link w:val="Vnbnnidung9"/>
    <w:rsid w:val="00094F1A"/>
    <w:rPr>
      <w:b/>
      <w:bCs/>
      <w:i/>
      <w:iCs/>
      <w:sz w:val="26"/>
      <w:szCs w:val="26"/>
      <w:shd w:val="clear" w:color="auto" w:fill="FFFFFF"/>
    </w:rPr>
  </w:style>
  <w:style w:type="paragraph" w:customStyle="1" w:styleId="Vnbnnidung9">
    <w:name w:val="Văn bản nội dung (9)"/>
    <w:basedOn w:val="Normal"/>
    <w:link w:val="Vnbnnidung9Exact"/>
    <w:rsid w:val="00094F1A"/>
    <w:pPr>
      <w:widowControl w:val="0"/>
      <w:shd w:val="clear" w:color="auto" w:fill="FFFFFF"/>
      <w:spacing w:after="60" w:line="0" w:lineRule="atLeast"/>
      <w:jc w:val="right"/>
    </w:pPr>
    <w:rPr>
      <w:b/>
      <w:bCs/>
      <w:i/>
      <w:iCs/>
      <w:sz w:val="26"/>
      <w:szCs w:val="26"/>
    </w:rPr>
  </w:style>
  <w:style w:type="character" w:customStyle="1" w:styleId="Vnbnnidung9SegoeUI">
    <w:name w:val="Văn bản nội dung (9) + Segoe UI"/>
    <w:aliases w:val="11.5 pt,Không in đậm,Không in nghiêng Exact"/>
    <w:rsid w:val="00094F1A"/>
    <w:rPr>
      <w:rFonts w:ascii="Segoe UI" w:eastAsia="Segoe UI" w:hAnsi="Segoe UI" w:cs="Segoe UI"/>
      <w:b/>
      <w:bCs/>
      <w:i/>
      <w:iCs/>
      <w:color w:val="000000"/>
      <w:spacing w:val="0"/>
      <w:w w:val="100"/>
      <w:position w:val="0"/>
      <w:sz w:val="23"/>
      <w:szCs w:val="23"/>
      <w:shd w:val="clear" w:color="auto" w:fill="FFFFFF"/>
      <w:lang w:val="vi-VN" w:eastAsia="vi-VN" w:bidi="vi-VN"/>
    </w:rPr>
  </w:style>
  <w:style w:type="character" w:customStyle="1" w:styleId="Vnbnnidung10Exact">
    <w:name w:val="Văn bản nội dung (10) Exact"/>
    <w:link w:val="Vnbnnidung10"/>
    <w:rsid w:val="00094F1A"/>
    <w:rPr>
      <w:rFonts w:ascii="Segoe UI" w:eastAsia="Segoe UI" w:hAnsi="Segoe UI" w:cs="Segoe UI"/>
      <w:b/>
      <w:bCs/>
      <w:sz w:val="11"/>
      <w:szCs w:val="11"/>
      <w:shd w:val="clear" w:color="auto" w:fill="FFFFFF"/>
    </w:rPr>
  </w:style>
  <w:style w:type="paragraph" w:customStyle="1" w:styleId="Vnbnnidung10">
    <w:name w:val="Văn bản nội dung (10)"/>
    <w:basedOn w:val="Normal"/>
    <w:link w:val="Vnbnnidung10Exact"/>
    <w:rsid w:val="00094F1A"/>
    <w:pPr>
      <w:widowControl w:val="0"/>
      <w:shd w:val="clear" w:color="auto" w:fill="FFFFFF"/>
      <w:spacing w:before="60" w:after="0" w:line="0" w:lineRule="atLeast"/>
    </w:pPr>
    <w:rPr>
      <w:rFonts w:ascii="Segoe UI" w:eastAsia="Segoe UI" w:hAnsi="Segoe UI" w:cs="Segoe UI"/>
      <w:b/>
      <w:bCs/>
      <w:sz w:val="11"/>
      <w:szCs w:val="11"/>
    </w:rPr>
  </w:style>
  <w:style w:type="character" w:customStyle="1" w:styleId="Vnbnnidung10Gincch-1ptExact">
    <w:name w:val="Văn bản nội dung (10) + Giãn cách -1 pt Exact"/>
    <w:rsid w:val="00094F1A"/>
    <w:rPr>
      <w:rFonts w:ascii="Segoe UI" w:eastAsia="Segoe UI" w:hAnsi="Segoe UI" w:cs="Segoe UI"/>
      <w:b/>
      <w:bCs/>
      <w:color w:val="000000"/>
      <w:spacing w:val="-20"/>
      <w:w w:val="100"/>
      <w:position w:val="0"/>
      <w:sz w:val="11"/>
      <w:szCs w:val="11"/>
      <w:shd w:val="clear" w:color="auto" w:fill="FFFFFF"/>
      <w:lang w:val="vi-VN" w:eastAsia="vi-VN" w:bidi="vi-VN"/>
    </w:rPr>
  </w:style>
  <w:style w:type="character" w:customStyle="1" w:styleId="Vnbnnidung2Inm">
    <w:name w:val="Văn bản nội dung (2) + In đậm"/>
    <w:rsid w:val="00094F1A"/>
    <w:rPr>
      <w:rFonts w:ascii="Times New Roman" w:eastAsia="Times New Roman" w:hAnsi="Times New Roman" w:cs="Times New Roman"/>
      <w:b/>
      <w:bCs/>
      <w:i w:val="0"/>
      <w:iCs w:val="0"/>
      <w:smallCaps w:val="0"/>
      <w:strike w:val="0"/>
      <w:color w:val="000000"/>
      <w:spacing w:val="0"/>
      <w:w w:val="100"/>
      <w:position w:val="0"/>
      <w:sz w:val="26"/>
      <w:szCs w:val="26"/>
      <w:u w:val="single"/>
      <w:shd w:val="clear" w:color="auto" w:fill="FFFFFF"/>
      <w:lang w:val="vi-VN" w:eastAsia="vi-VN" w:bidi="vi-VN"/>
    </w:rPr>
  </w:style>
  <w:style w:type="paragraph" w:customStyle="1" w:styleId="Char2CharCharCharCharCharCharCharCharCharCharCharChar">
    <w:name w:val="Char2 Char Char Char Char Char Char Char Char Char Char Char Char"/>
    <w:basedOn w:val="Normal"/>
    <w:rsid w:val="00094F1A"/>
    <w:pPr>
      <w:spacing w:line="240" w:lineRule="exact"/>
    </w:pPr>
    <w:rPr>
      <w:rFonts w:ascii="Verdana" w:eastAsia="MS Mincho" w:hAnsi="Verdana" w:cs="Times New Roman"/>
      <w:sz w:val="20"/>
      <w:szCs w:val="20"/>
    </w:rPr>
  </w:style>
  <w:style w:type="character" w:customStyle="1" w:styleId="BodytextArialUnicodeMS">
    <w:name w:val="Body text + Arial Unicode MS"/>
    <w:aliases w:val="11 pt,Body text + Constantia,12 pt,9 pt,Table caption + Constantia"/>
    <w:rsid w:val="00094F1A"/>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vi-VN"/>
    </w:rPr>
  </w:style>
  <w:style w:type="character" w:customStyle="1" w:styleId="BodyText30">
    <w:name w:val="Body Text3"/>
    <w:rsid w:val="00094F1A"/>
    <w:rPr>
      <w:rFonts w:ascii="Times New Roman" w:eastAsia="Times New Roman" w:hAnsi="Times New Roman" w:cs="Times New Roman"/>
      <w:b w:val="0"/>
      <w:bCs w:val="0"/>
      <w:i w:val="0"/>
      <w:iCs w:val="0"/>
      <w:smallCaps w:val="0"/>
      <w:strike w:val="0"/>
      <w:color w:val="000000"/>
      <w:spacing w:val="0"/>
      <w:w w:val="100"/>
      <w:position w:val="0"/>
      <w:sz w:val="25"/>
      <w:szCs w:val="25"/>
      <w:u w:val="single"/>
      <w:shd w:val="clear" w:color="auto" w:fill="FFFFFF"/>
      <w:lang w:val="vi-VN"/>
    </w:rPr>
  </w:style>
  <w:style w:type="paragraph" w:customStyle="1" w:styleId="CharCharCharCharCharCharCharCharCharCharCharCharCharCharCharCharCharCharChar1">
    <w:name w:val="Char Char Char Char Char Char Char Char Char Char Char Char Char Char Char Char Char Char Char1"/>
    <w:basedOn w:val="Normal"/>
    <w:semiHidden/>
    <w:rsid w:val="00094F1A"/>
    <w:pPr>
      <w:autoSpaceDE w:val="0"/>
      <w:autoSpaceDN w:val="0"/>
      <w:adjustRightInd w:val="0"/>
      <w:spacing w:before="120" w:line="240" w:lineRule="exact"/>
    </w:pPr>
    <w:rPr>
      <w:rFonts w:ascii="Verdana" w:eastAsia="Times New Roman" w:hAnsi="Verdana" w:cs="Times New Roman"/>
      <w:sz w:val="20"/>
      <w:szCs w:val="20"/>
    </w:rPr>
  </w:style>
  <w:style w:type="paragraph" w:customStyle="1" w:styleId="doan">
    <w:name w:val="doan"/>
    <w:basedOn w:val="Normal"/>
    <w:uiPriority w:val="99"/>
    <w:rsid w:val="00094F1A"/>
    <w:pPr>
      <w:widowControl w:val="0"/>
      <w:spacing w:before="120" w:after="0" w:line="240" w:lineRule="auto"/>
      <w:ind w:firstLine="720"/>
      <w:jc w:val="both"/>
    </w:pPr>
    <w:rPr>
      <w:rFonts w:ascii="Times New Roman" w:eastAsia="Times New Roman" w:hAnsi="Times New Roman" w:cs="Times New Roman"/>
      <w:color w:val="000000"/>
      <w:spacing w:val="4"/>
      <w:w w:val="105"/>
      <w:position w:val="-8"/>
      <w:sz w:val="28"/>
      <w:szCs w:val="28"/>
    </w:rPr>
  </w:style>
  <w:style w:type="paragraph" w:customStyle="1" w:styleId="indent">
    <w:name w:val="indent"/>
    <w:basedOn w:val="Normal"/>
    <w:uiPriority w:val="99"/>
    <w:rsid w:val="00094F1A"/>
    <w:pPr>
      <w:spacing w:before="120" w:after="0" w:line="240" w:lineRule="auto"/>
      <w:ind w:firstLine="720"/>
      <w:jc w:val="both"/>
    </w:pPr>
    <w:rPr>
      <w:rFonts w:ascii="Times New Roman" w:eastAsia="Times New Roman" w:hAnsi="Times New Roman" w:cs="Times New Roman"/>
      <w:spacing w:val="-6"/>
      <w:sz w:val="28"/>
      <w:szCs w:val="28"/>
    </w:rPr>
  </w:style>
  <w:style w:type="paragraph" w:customStyle="1" w:styleId="tieude">
    <w:name w:val="tieude"/>
    <w:basedOn w:val="Normal"/>
    <w:uiPriority w:val="99"/>
    <w:rsid w:val="00094F1A"/>
    <w:pPr>
      <w:spacing w:before="240" w:after="0" w:line="240" w:lineRule="auto"/>
      <w:jc w:val="both"/>
      <w:outlineLvl w:val="0"/>
    </w:pPr>
    <w:rPr>
      <w:rFonts w:ascii=".VnTime" w:eastAsia="Times New Roman" w:hAnsi=".VnTime" w:cs=".VnTime"/>
      <w:b/>
      <w:bCs/>
      <w:sz w:val="28"/>
      <w:szCs w:val="28"/>
    </w:rPr>
  </w:style>
  <w:style w:type="character" w:customStyle="1" w:styleId="CharChar8">
    <w:name w:val="Char Char8"/>
    <w:uiPriority w:val="99"/>
    <w:semiHidden/>
    <w:rsid w:val="00094F1A"/>
    <w:rPr>
      <w:rFonts w:ascii="Times New Roman" w:hAnsi="Times New Roman" w:cs="Times New Roman"/>
      <w:i/>
      <w:iCs/>
      <w:snapToGrid w:val="0"/>
      <w:sz w:val="24"/>
      <w:szCs w:val="24"/>
      <w:lang w:val="vi-VN" w:eastAsia="en-US"/>
    </w:rPr>
  </w:style>
  <w:style w:type="paragraph" w:customStyle="1" w:styleId="10">
    <w:name w:val="1."/>
    <w:basedOn w:val="Heading1"/>
    <w:autoRedefine/>
    <w:uiPriority w:val="99"/>
    <w:rsid w:val="00094F1A"/>
    <w:pPr>
      <w:numPr>
        <w:numId w:val="0"/>
      </w:numPr>
      <w:spacing w:line="312" w:lineRule="auto"/>
      <w:contextualSpacing w:val="0"/>
      <w:jc w:val="center"/>
    </w:pPr>
    <w:rPr>
      <w:rFonts w:ascii="Times New Roman" w:hAnsi="Times New Roman" w:cs="Times New Roman"/>
      <w:b w:val="0"/>
      <w:iCs/>
      <w:caps w:val="0"/>
      <w:color w:val="auto"/>
      <w:sz w:val="28"/>
      <w:szCs w:val="28"/>
    </w:rPr>
  </w:style>
  <w:style w:type="paragraph" w:customStyle="1" w:styleId="linh11">
    <w:name w:val="linh11"/>
    <w:basedOn w:val="Normal"/>
    <w:uiPriority w:val="99"/>
    <w:rsid w:val="00094F1A"/>
    <w:pPr>
      <w:spacing w:before="60" w:after="60" w:line="336" w:lineRule="auto"/>
      <w:ind w:firstLine="720"/>
      <w:jc w:val="center"/>
    </w:pPr>
    <w:rPr>
      <w:rFonts w:ascii="Times New Roman" w:eastAsia="Times New Roman" w:hAnsi="Times New Roman" w:cs="Times New Roman"/>
      <w:b/>
      <w:bCs/>
      <w:sz w:val="28"/>
      <w:szCs w:val="28"/>
    </w:rPr>
  </w:style>
  <w:style w:type="paragraph" w:customStyle="1" w:styleId="newstitle">
    <w:name w:val="news_title"/>
    <w:basedOn w:val="Normal"/>
    <w:uiPriority w:val="99"/>
    <w:rsid w:val="00094F1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110">
    <w:name w:val="1.1."/>
    <w:basedOn w:val="Normal"/>
    <w:autoRedefine/>
    <w:uiPriority w:val="99"/>
    <w:rsid w:val="00094F1A"/>
    <w:pPr>
      <w:spacing w:before="120" w:after="0" w:line="240" w:lineRule="atLeast"/>
      <w:ind w:firstLine="720"/>
      <w:jc w:val="both"/>
    </w:pPr>
    <w:rPr>
      <w:rFonts w:ascii="Times New Roman" w:eastAsia="Times New Roman" w:hAnsi="Times New Roman" w:cs="Times New Roman"/>
      <w:b/>
      <w:bCs/>
      <w:sz w:val="28"/>
      <w:szCs w:val="28"/>
    </w:rPr>
  </w:style>
  <w:style w:type="paragraph" w:customStyle="1" w:styleId="I">
    <w:name w:val="I."/>
    <w:basedOn w:val="Normal"/>
    <w:autoRedefine/>
    <w:uiPriority w:val="99"/>
    <w:rsid w:val="00094F1A"/>
    <w:pPr>
      <w:keepNext/>
      <w:spacing w:before="120" w:after="0" w:line="340" w:lineRule="exact"/>
      <w:ind w:firstLine="720"/>
      <w:jc w:val="both"/>
      <w:outlineLvl w:val="0"/>
    </w:pPr>
    <w:rPr>
      <w:rFonts w:ascii="Times New Roman Bold" w:eastAsia="Times New Roman" w:hAnsi="Times New Roman Bold" w:cs="Times New Roman Bold"/>
      <w:b/>
      <w:bCs/>
      <w:sz w:val="28"/>
      <w:szCs w:val="28"/>
    </w:rPr>
  </w:style>
  <w:style w:type="paragraph" w:customStyle="1" w:styleId="111">
    <w:name w:val="1.1.1"/>
    <w:basedOn w:val="Normal"/>
    <w:autoRedefine/>
    <w:uiPriority w:val="99"/>
    <w:rsid w:val="00094F1A"/>
    <w:pPr>
      <w:spacing w:before="120" w:after="0" w:line="340" w:lineRule="exact"/>
      <w:ind w:firstLine="720"/>
      <w:jc w:val="both"/>
    </w:pPr>
    <w:rPr>
      <w:rFonts w:ascii="Times New Roman" w:eastAsia="Times New Roman" w:hAnsi="Times New Roman" w:cs="Times New Roman"/>
      <w:color w:val="000000"/>
      <w:spacing w:val="-4"/>
      <w:sz w:val="28"/>
      <w:szCs w:val="28"/>
    </w:rPr>
  </w:style>
  <w:style w:type="paragraph" w:customStyle="1" w:styleId="phan">
    <w:name w:val="phan"/>
    <w:basedOn w:val="BodyText3"/>
    <w:autoRedefine/>
    <w:uiPriority w:val="99"/>
    <w:rsid w:val="00094F1A"/>
    <w:pPr>
      <w:spacing w:before="120" w:after="120"/>
      <w:jc w:val="center"/>
    </w:pPr>
    <w:rPr>
      <w:rFonts w:ascii="Times New Roman" w:hAnsi="Times New Roman"/>
      <w:b/>
      <w:bCs/>
      <w:color w:val="auto"/>
      <w:szCs w:val="28"/>
      <w:u w:val="single"/>
    </w:rPr>
  </w:style>
  <w:style w:type="paragraph" w:customStyle="1" w:styleId="content0">
    <w:name w:val="content"/>
    <w:basedOn w:val="Normal"/>
    <w:uiPriority w:val="99"/>
    <w:rsid w:val="00094F1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pbody">
    <w:name w:val="pbody"/>
    <w:basedOn w:val="Normal"/>
    <w:uiPriority w:val="99"/>
    <w:rsid w:val="00094F1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t-anh-A">
    <w:name w:val="t-anh-A"/>
    <w:basedOn w:val="Normal"/>
    <w:uiPriority w:val="99"/>
    <w:rsid w:val="00094F1A"/>
    <w:pPr>
      <w:spacing w:before="360" w:after="240" w:line="360" w:lineRule="auto"/>
    </w:pPr>
    <w:rPr>
      <w:rFonts w:ascii=".VnArial" w:eastAsia="Times New Roman" w:hAnsi=".VnArial" w:cs=".VnArial"/>
      <w:i/>
      <w:iCs/>
      <w:spacing w:val="5"/>
      <w:sz w:val="24"/>
      <w:szCs w:val="24"/>
      <w:lang w:val="en-GB"/>
    </w:rPr>
  </w:style>
  <w:style w:type="character" w:customStyle="1" w:styleId="grame">
    <w:name w:val="grame"/>
    <w:uiPriority w:val="99"/>
    <w:rsid w:val="00094F1A"/>
    <w:rPr>
      <w:rFonts w:eastAsia="MS Mincho" w:cs="Times New Roman"/>
      <w:i/>
      <w:iCs/>
      <w:snapToGrid w:val="0"/>
      <w:sz w:val="28"/>
      <w:szCs w:val="28"/>
      <w:lang w:val="vi-VN" w:eastAsia="en-US"/>
    </w:rPr>
  </w:style>
  <w:style w:type="paragraph" w:customStyle="1" w:styleId="p0">
    <w:name w:val="p0"/>
    <w:basedOn w:val="Normal"/>
    <w:rsid w:val="00094F1A"/>
    <w:pPr>
      <w:spacing w:after="0" w:line="240" w:lineRule="auto"/>
    </w:pPr>
    <w:rPr>
      <w:rFonts w:ascii="VNI-Times" w:eastAsia="Times New Roman" w:hAnsi="VNI-Times" w:cs="VNI-Times"/>
      <w:sz w:val="28"/>
      <w:szCs w:val="28"/>
    </w:rPr>
  </w:style>
  <w:style w:type="paragraph" w:customStyle="1" w:styleId="Char1CharCharChar1CharCharChar">
    <w:name w:val="Char1 Char Char Char1 Char Char Char"/>
    <w:basedOn w:val="Normal"/>
    <w:uiPriority w:val="99"/>
    <w:rsid w:val="00094F1A"/>
    <w:pPr>
      <w:pageBreakBefore/>
      <w:spacing w:before="100" w:beforeAutospacing="1" w:after="100" w:afterAutospacing="1" w:line="240" w:lineRule="auto"/>
      <w:jc w:val="both"/>
    </w:pPr>
    <w:rPr>
      <w:rFonts w:ascii="Times New Roman" w:eastAsia="MS Mincho" w:hAnsi="Times New Roman" w:cs="Times New Roman"/>
      <w:sz w:val="28"/>
      <w:szCs w:val="28"/>
    </w:rPr>
  </w:style>
  <w:style w:type="character" w:customStyle="1" w:styleId="BodyTextChar1">
    <w:name w:val="Body Text Char1"/>
    <w:uiPriority w:val="99"/>
    <w:rsid w:val="00094F1A"/>
    <w:rPr>
      <w:sz w:val="24"/>
      <w:szCs w:val="24"/>
      <w:lang w:val="en-US" w:eastAsia="en-US"/>
    </w:rPr>
  </w:style>
  <w:style w:type="paragraph" w:customStyle="1" w:styleId="o">
    <w:name w:val="o"/>
    <w:basedOn w:val="Normal"/>
    <w:rsid w:val="00094F1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vel3">
    <w:name w:val="Level 3"/>
    <w:basedOn w:val="Heading3"/>
    <w:link w:val="Level3Char"/>
    <w:qFormat/>
    <w:rsid w:val="00094F1A"/>
    <w:pPr>
      <w:numPr>
        <w:ilvl w:val="0"/>
        <w:numId w:val="0"/>
      </w:numPr>
      <w:spacing w:before="0" w:line="276" w:lineRule="auto"/>
      <w:contextualSpacing w:val="0"/>
      <w:jc w:val="left"/>
    </w:pPr>
    <w:rPr>
      <w:rFonts w:ascii="Times New Roman" w:hAnsi="Times New Roman"/>
      <w:b w:val="0"/>
      <w:bCs w:val="0"/>
      <w:i/>
      <w:color w:val="auto"/>
      <w:sz w:val="28"/>
      <w:szCs w:val="28"/>
      <w:lang w:val="vi-VN"/>
    </w:rPr>
  </w:style>
  <w:style w:type="character" w:customStyle="1" w:styleId="Level3Char">
    <w:name w:val="Level 3 Char"/>
    <w:link w:val="Level3"/>
    <w:rsid w:val="00094F1A"/>
    <w:rPr>
      <w:rFonts w:ascii="Times New Roman" w:eastAsia="Times New Roman" w:hAnsi="Times New Roman" w:cs="Times New Roman"/>
      <w:i/>
      <w:sz w:val="28"/>
      <w:szCs w:val="28"/>
      <w:lang w:val="vi-VN"/>
    </w:rPr>
  </w:style>
  <w:style w:type="paragraph" w:customStyle="1" w:styleId="112">
    <w:name w:val="1.1"/>
    <w:basedOn w:val="Normal"/>
    <w:autoRedefine/>
    <w:uiPriority w:val="99"/>
    <w:rsid w:val="00094F1A"/>
    <w:pPr>
      <w:spacing w:before="120" w:after="0" w:line="276" w:lineRule="auto"/>
      <w:jc w:val="both"/>
    </w:pPr>
    <w:rPr>
      <w:rFonts w:ascii="Times New Roman" w:eastAsia="MS Mincho" w:hAnsi="Times New Roman" w:cs="Times New Roman"/>
      <w:b/>
      <w:bCs/>
      <w:i/>
      <w:iCs/>
      <w:color w:val="000000"/>
      <w:sz w:val="28"/>
      <w:szCs w:val="28"/>
      <w:lang w:val="it-IT"/>
    </w:rPr>
  </w:style>
  <w:style w:type="character" w:customStyle="1" w:styleId="normal-h1">
    <w:name w:val="normal-h1"/>
    <w:uiPriority w:val="99"/>
    <w:rsid w:val="00094F1A"/>
    <w:rPr>
      <w:rFonts w:ascii=".VnTime" w:hAnsi=".VnTime" w:cs=".VnTime"/>
      <w:color w:val="0000FF"/>
      <w:sz w:val="24"/>
      <w:szCs w:val="24"/>
    </w:rPr>
  </w:style>
  <w:style w:type="character" w:customStyle="1" w:styleId="vietadtextlink">
    <w:name w:val="vietadtextlink"/>
    <w:basedOn w:val="DefaultParagraphFont"/>
    <w:uiPriority w:val="99"/>
    <w:rsid w:val="00094F1A"/>
  </w:style>
  <w:style w:type="paragraph" w:customStyle="1" w:styleId="docdecs1">
    <w:name w:val="doc_decs1"/>
    <w:basedOn w:val="Normal"/>
    <w:uiPriority w:val="99"/>
    <w:rsid w:val="00094F1A"/>
    <w:pPr>
      <w:spacing w:before="100" w:beforeAutospacing="1" w:after="100" w:afterAutospacing="1" w:line="298" w:lineRule="atLeast"/>
    </w:pPr>
    <w:rPr>
      <w:rFonts w:ascii="Times New Roman" w:eastAsia="Times New Roman" w:hAnsi="Times New Roman" w:cs="Times New Roman"/>
      <w:sz w:val="24"/>
      <w:szCs w:val="24"/>
    </w:rPr>
  </w:style>
  <w:style w:type="paragraph" w:customStyle="1" w:styleId="StyleBodyTextIndentTimesNewRomanBlueJustifiedBeforeChar">
    <w:name w:val="Style Body Text Indent + Times New Roman Blue Justified Before: ... Char"/>
    <w:basedOn w:val="BodyTextIndent"/>
    <w:link w:val="StyleBodyTextIndentTimesNewRomanBlueJustifiedBeforeCharChar"/>
    <w:uiPriority w:val="99"/>
    <w:rsid w:val="00094F1A"/>
    <w:pPr>
      <w:spacing w:before="240" w:line="288" w:lineRule="auto"/>
      <w:ind w:firstLine="737"/>
    </w:pPr>
    <w:rPr>
      <w:sz w:val="24"/>
      <w:szCs w:val="24"/>
      <w:lang w:val="en-US" w:eastAsia="en-US"/>
    </w:rPr>
  </w:style>
  <w:style w:type="character" w:customStyle="1" w:styleId="StyleBodyTextIndentTimesNewRomanBlueJustifiedBeforeCharChar">
    <w:name w:val="Style Body Text Indent + Times New Roman Blue Justified Before: ... Char Char"/>
    <w:link w:val="StyleBodyTextIndentTimesNewRomanBlueJustifiedBeforeChar"/>
    <w:uiPriority w:val="99"/>
    <w:locked/>
    <w:rsid w:val="00094F1A"/>
    <w:rPr>
      <w:rFonts w:ascii="Times New Roman" w:eastAsia="Times New Roman" w:hAnsi="Times New Roman" w:cs="Times New Roman"/>
      <w:sz w:val="24"/>
      <w:szCs w:val="24"/>
    </w:rPr>
  </w:style>
  <w:style w:type="paragraph" w:customStyle="1" w:styleId="StyleHeading314ptJustifiedFirstline089cmAfter1">
    <w:name w:val="Style Heading 3 + 14 pt Justified First line:  089 cm After:  1..."/>
    <w:basedOn w:val="Heading3"/>
    <w:uiPriority w:val="99"/>
    <w:rsid w:val="00094F1A"/>
    <w:pPr>
      <w:numPr>
        <w:ilvl w:val="0"/>
        <w:numId w:val="0"/>
      </w:numPr>
      <w:spacing w:before="240" w:line="288" w:lineRule="auto"/>
      <w:ind w:firstLine="680"/>
      <w:contextualSpacing w:val="0"/>
    </w:pPr>
    <w:rPr>
      <w:rFonts w:ascii="Times New Roman" w:hAnsi="Times New Roman"/>
      <w:bCs w:val="0"/>
      <w:i/>
      <w:color w:val="800000"/>
      <w:spacing w:val="-14"/>
    </w:rPr>
  </w:style>
  <w:style w:type="character" w:customStyle="1" w:styleId="CharChar10">
    <w:name w:val="Char Char10"/>
    <w:uiPriority w:val="99"/>
    <w:rsid w:val="00094F1A"/>
    <w:rPr>
      <w:b/>
      <w:bCs/>
      <w:sz w:val="24"/>
      <w:szCs w:val="24"/>
      <w:u w:val="single"/>
      <w:lang w:val="en-US" w:eastAsia="en-US"/>
    </w:rPr>
  </w:style>
  <w:style w:type="character" w:customStyle="1" w:styleId="CharChar21">
    <w:name w:val="Char Char21"/>
    <w:uiPriority w:val="99"/>
    <w:locked/>
    <w:rsid w:val="00094F1A"/>
    <w:rPr>
      <w:b/>
      <w:bCs/>
      <w:sz w:val="24"/>
      <w:szCs w:val="24"/>
      <w:lang w:val="en-US" w:eastAsia="en-US"/>
    </w:rPr>
  </w:style>
  <w:style w:type="character" w:customStyle="1" w:styleId="CharChar6">
    <w:name w:val="Char Char6"/>
    <w:uiPriority w:val="99"/>
    <w:rsid w:val="00094F1A"/>
    <w:rPr>
      <w:rFonts w:ascii=".VnTime" w:eastAsia="MS Mincho" w:hAnsi=".VnTime" w:cs=".VnTime"/>
      <w:sz w:val="24"/>
      <w:szCs w:val="24"/>
      <w:lang w:val="en-US" w:eastAsia="en-US"/>
    </w:rPr>
  </w:style>
  <w:style w:type="character" w:customStyle="1" w:styleId="CharChar31">
    <w:name w:val="Char Char31"/>
    <w:uiPriority w:val="99"/>
    <w:locked/>
    <w:rsid w:val="00094F1A"/>
    <w:rPr>
      <w:b/>
      <w:bCs/>
      <w:sz w:val="24"/>
      <w:szCs w:val="24"/>
      <w:lang w:val="en-US" w:eastAsia="en-US"/>
    </w:rPr>
  </w:style>
  <w:style w:type="paragraph" w:styleId="Bibliography">
    <w:name w:val="Bibliography"/>
    <w:basedOn w:val="Normal"/>
    <w:next w:val="Normal"/>
    <w:uiPriority w:val="37"/>
    <w:unhideWhenUsed/>
    <w:rsid w:val="00094F1A"/>
    <w:pPr>
      <w:spacing w:before="60" w:after="60" w:line="240" w:lineRule="auto"/>
      <w:ind w:firstLine="567"/>
      <w:jc w:val="both"/>
    </w:pPr>
    <w:rPr>
      <w:rFonts w:asciiTheme="majorHAnsi" w:hAnsiTheme="majorHAnsi"/>
      <w:sz w:val="26"/>
      <w:lang w:val="vi-VN"/>
    </w:rPr>
  </w:style>
  <w:style w:type="paragraph" w:customStyle="1" w:styleId="NOIDUNG1">
    <w:name w:val="NOI DUNG 1"/>
    <w:basedOn w:val="NOIDUNG"/>
    <w:rsid w:val="00094F1A"/>
    <w:pPr>
      <w:widowControl/>
      <w:ind w:left="1134"/>
    </w:pPr>
  </w:style>
  <w:style w:type="paragraph" w:customStyle="1" w:styleId="Noidung0">
    <w:name w:val="Noi dung"/>
    <w:basedOn w:val="Normal"/>
    <w:rsid w:val="00094F1A"/>
    <w:pPr>
      <w:spacing w:after="240" w:line="240" w:lineRule="auto"/>
      <w:ind w:firstLine="720"/>
      <w:jc w:val="both"/>
    </w:pPr>
    <w:rPr>
      <w:rFonts w:ascii="VNI-Times" w:eastAsia="Times New Roman" w:hAnsi="VNI-Times" w:cs="Times New Roman"/>
      <w:sz w:val="26"/>
      <w:szCs w:val="26"/>
    </w:rPr>
  </w:style>
  <w:style w:type="character" w:customStyle="1" w:styleId="BodytextItalic">
    <w:name w:val="Body text + Italic"/>
    <w:rsid w:val="00094F1A"/>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rPr>
  </w:style>
  <w:style w:type="character" w:customStyle="1" w:styleId="Bodytext31">
    <w:name w:val="Body text (3)_"/>
    <w:link w:val="Bodytext32"/>
    <w:rsid w:val="00094F1A"/>
    <w:rPr>
      <w:b/>
      <w:bCs/>
      <w:shd w:val="clear" w:color="auto" w:fill="FFFFFF"/>
    </w:rPr>
  </w:style>
  <w:style w:type="paragraph" w:customStyle="1" w:styleId="Bodytext32">
    <w:name w:val="Body text (3)"/>
    <w:basedOn w:val="Normal"/>
    <w:link w:val="Bodytext31"/>
    <w:rsid w:val="00094F1A"/>
    <w:pPr>
      <w:widowControl w:val="0"/>
      <w:shd w:val="clear" w:color="auto" w:fill="FFFFFF"/>
      <w:spacing w:before="900" w:after="0" w:line="451" w:lineRule="exact"/>
      <w:ind w:hanging="840"/>
      <w:jc w:val="center"/>
    </w:pPr>
    <w:rPr>
      <w:b/>
      <w:bCs/>
    </w:rPr>
  </w:style>
  <w:style w:type="paragraph" w:customStyle="1" w:styleId="01PHNI">
    <w:name w:val="01. PHẦN I"/>
    <w:basedOn w:val="Heading1"/>
    <w:rsid w:val="00094F1A"/>
    <w:pPr>
      <w:numPr>
        <w:numId w:val="0"/>
      </w:numPr>
      <w:spacing w:before="0"/>
      <w:ind w:left="720" w:hanging="720"/>
      <w:contextualSpacing w:val="0"/>
      <w:jc w:val="center"/>
    </w:pPr>
    <w:rPr>
      <w:rFonts w:ascii="Times New Roman" w:hAnsi="Times New Roman" w:cs="Times New Roman"/>
      <w:b w:val="0"/>
      <w:bCs w:val="0"/>
      <w:caps w:val="0"/>
      <w:color w:val="auto"/>
      <w:kern w:val="28"/>
      <w:sz w:val="20"/>
      <w:szCs w:val="20"/>
      <w:lang w:val="x-none" w:eastAsia="x-none"/>
    </w:rPr>
  </w:style>
  <w:style w:type="paragraph" w:customStyle="1" w:styleId="02I">
    <w:name w:val="02. I"/>
    <w:basedOn w:val="Heading2"/>
    <w:rsid w:val="00094F1A"/>
    <w:pPr>
      <w:numPr>
        <w:ilvl w:val="0"/>
        <w:numId w:val="0"/>
      </w:numPr>
      <w:spacing w:before="120" w:after="120"/>
      <w:contextualSpacing w:val="0"/>
    </w:pPr>
    <w:rPr>
      <w:rFonts w:ascii="Times New Roman" w:hAnsi="Times New Roman" w:cs="Times New Roman"/>
      <w:b w:val="0"/>
      <w:bCs w:val="0"/>
      <w:color w:val="FF0000"/>
      <w:sz w:val="20"/>
      <w:szCs w:val="20"/>
      <w:lang w:val="x-none" w:eastAsia="x-none"/>
    </w:rPr>
  </w:style>
  <w:style w:type="paragraph" w:customStyle="1" w:styleId="031">
    <w:name w:val="03. 1"/>
    <w:basedOn w:val="Heading3"/>
    <w:rsid w:val="00094F1A"/>
    <w:pPr>
      <w:numPr>
        <w:ilvl w:val="0"/>
        <w:numId w:val="0"/>
      </w:numPr>
      <w:tabs>
        <w:tab w:val="num" w:pos="360"/>
      </w:tabs>
      <w:spacing w:line="360" w:lineRule="atLeast"/>
      <w:ind w:firstLine="720"/>
      <w:contextualSpacing w:val="0"/>
    </w:pPr>
    <w:rPr>
      <w:rFonts w:ascii="Times New Roman" w:hAnsi="Times New Roman"/>
      <w:bCs w:val="0"/>
      <w:i/>
      <w:color w:val="auto"/>
      <w:sz w:val="20"/>
      <w:szCs w:val="20"/>
      <w:lang w:val="x-none" w:eastAsia="x-none"/>
    </w:rPr>
  </w:style>
  <w:style w:type="paragraph" w:customStyle="1" w:styleId="0411">
    <w:name w:val="04. 1.1"/>
    <w:basedOn w:val="Heading4"/>
    <w:rsid w:val="00094F1A"/>
    <w:pPr>
      <w:keepNext w:val="0"/>
      <w:widowControl w:val="0"/>
      <w:numPr>
        <w:numId w:val="0"/>
      </w:numPr>
      <w:tabs>
        <w:tab w:val="num" w:pos="360"/>
      </w:tabs>
      <w:spacing w:after="120" w:line="360" w:lineRule="atLeast"/>
      <w:ind w:firstLine="567"/>
      <w:contextualSpacing w:val="0"/>
    </w:pPr>
    <w:rPr>
      <w:rFonts w:ascii="Times New Roman" w:eastAsia="Times New Roman" w:hAnsi="Times New Roman" w:cs="Times New Roman"/>
      <w:bCs w:val="0"/>
      <w:noProof w:val="0"/>
      <w:spacing w:val="0"/>
      <w:kern w:val="0"/>
      <w:sz w:val="20"/>
      <w:szCs w:val="20"/>
      <w:lang w:val="x-none"/>
    </w:rPr>
  </w:style>
  <w:style w:type="character" w:customStyle="1" w:styleId="normal-h">
    <w:name w:val="normal-h"/>
    <w:basedOn w:val="DefaultParagraphFont"/>
    <w:rsid w:val="00094F1A"/>
  </w:style>
  <w:style w:type="character" w:customStyle="1" w:styleId="vanbnnidung2">
    <w:name w:val="vanbnnidung2"/>
    <w:basedOn w:val="DefaultParagraphFont"/>
    <w:rsid w:val="00094F1A"/>
  </w:style>
  <w:style w:type="character" w:customStyle="1" w:styleId="vanbnnidung">
    <w:name w:val="vanbnnidung"/>
    <w:basedOn w:val="DefaultParagraphFont"/>
    <w:rsid w:val="00094F1A"/>
  </w:style>
  <w:style w:type="paragraph" w:customStyle="1" w:styleId="071">
    <w:name w:val="07. (1)"/>
    <w:basedOn w:val="Heading7"/>
    <w:rsid w:val="00094F1A"/>
    <w:pPr>
      <w:widowControl w:val="0"/>
      <w:tabs>
        <w:tab w:val="num" w:pos="360"/>
      </w:tabs>
      <w:spacing w:before="120" w:line="240" w:lineRule="auto"/>
      <w:ind w:left="0" w:firstLine="0"/>
      <w:jc w:val="both"/>
    </w:pPr>
    <w:rPr>
      <w:rFonts w:ascii="Times New Roman" w:hAnsi="Times New Roman"/>
      <w:b w:val="0"/>
      <w:sz w:val="20"/>
      <w:lang w:val="x-none" w:eastAsia="x-none"/>
    </w:rPr>
  </w:style>
  <w:style w:type="character" w:customStyle="1" w:styleId="f-prefix">
    <w:name w:val="f-prefix"/>
    <w:basedOn w:val="DefaultParagraphFont"/>
    <w:rsid w:val="00094F1A"/>
  </w:style>
  <w:style w:type="paragraph" w:customStyle="1" w:styleId="adbro-feedbackitem">
    <w:name w:val="adbro-feedback__item"/>
    <w:basedOn w:val="Normal"/>
    <w:rsid w:val="00094F1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entreChar">
    <w:name w:val="_Bentre Char"/>
    <w:link w:val="Bentre"/>
    <w:locked/>
    <w:rsid w:val="00094F1A"/>
    <w:rPr>
      <w:sz w:val="24"/>
      <w:szCs w:val="24"/>
    </w:rPr>
  </w:style>
  <w:style w:type="paragraph" w:customStyle="1" w:styleId="Bentre">
    <w:name w:val="_Bentre"/>
    <w:basedOn w:val="Normal"/>
    <w:link w:val="BentreChar"/>
    <w:qFormat/>
    <w:rsid w:val="00094F1A"/>
    <w:pPr>
      <w:spacing w:before="120" w:after="120" w:line="276" w:lineRule="auto"/>
      <w:jc w:val="both"/>
    </w:pPr>
    <w:rPr>
      <w:sz w:val="24"/>
      <w:szCs w:val="24"/>
    </w:rPr>
  </w:style>
  <w:style w:type="table" w:customStyle="1" w:styleId="TableGrid1">
    <w:name w:val="Table Grid1"/>
    <w:basedOn w:val="TableNormal"/>
    <w:rsid w:val="00094F1A"/>
    <w:pPr>
      <w:spacing w:after="0" w:line="240" w:lineRule="auto"/>
    </w:pPr>
    <w:rPr>
      <w:rFonts w:ascii="Times New Roman" w:hAnsi="Times New Roman"/>
      <w:sz w:val="28"/>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94F1A"/>
    <w:pPr>
      <w:spacing w:after="0" w:line="240" w:lineRule="auto"/>
    </w:pPr>
    <w:rPr>
      <w:rFonts w:asciiTheme="majorHAnsi" w:hAnsiTheme="majorHAnsi"/>
      <w:sz w:val="26"/>
      <w:lang w:val="vi-VN"/>
    </w:rPr>
  </w:style>
  <w:style w:type="character" w:customStyle="1" w:styleId="UnresolvedMention20">
    <w:name w:val="Unresolved Mention2"/>
    <w:basedOn w:val="DefaultParagraphFont"/>
    <w:uiPriority w:val="99"/>
    <w:semiHidden/>
    <w:unhideWhenUsed/>
    <w:rsid w:val="00094F1A"/>
    <w:rPr>
      <w:color w:val="605E5C"/>
      <w:shd w:val="clear" w:color="auto" w:fill="E1DFDD"/>
    </w:rPr>
  </w:style>
  <w:style w:type="table" w:customStyle="1" w:styleId="TableGrid2">
    <w:name w:val="Table Grid2"/>
    <w:basedOn w:val="TableNormal"/>
    <w:next w:val="TableGrid"/>
    <w:uiPriority w:val="59"/>
    <w:qFormat/>
    <w:rsid w:val="00094F1A"/>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094F1A"/>
    <w:rPr>
      <w:rFonts w:ascii="Segoe UI" w:hAnsi="Segoe UI" w:cs="Segoe UI" w:hint="default"/>
      <w:sz w:val="18"/>
      <w:szCs w:val="18"/>
    </w:rPr>
  </w:style>
  <w:style w:type="character" w:customStyle="1" w:styleId="cf11">
    <w:name w:val="cf11"/>
    <w:basedOn w:val="DefaultParagraphFont"/>
    <w:rsid w:val="00094F1A"/>
    <w:rPr>
      <w:rFonts w:ascii="Segoe UI" w:hAnsi="Segoe UI" w:cs="Segoe UI" w:hint="default"/>
      <w:sz w:val="18"/>
      <w:szCs w:val="18"/>
    </w:rPr>
  </w:style>
  <w:style w:type="character" w:customStyle="1" w:styleId="BangChar">
    <w:name w:val="Bang Char"/>
    <w:link w:val="Bang0"/>
    <w:rsid w:val="00094F1A"/>
    <w:rPr>
      <w:rFonts w:ascii="Arial" w:eastAsia="Times New Roman" w:hAnsi="Arial" w:cs="Arial"/>
      <w:caps/>
      <w:sz w:val="24"/>
      <w:szCs w:val="24"/>
      <w:lang w:val="en-GB"/>
    </w:rPr>
  </w:style>
  <w:style w:type="paragraph" w:customStyle="1" w:styleId="ndung">
    <w:name w:val="_ndung"/>
    <w:basedOn w:val="Normal"/>
    <w:link w:val="ndungChar"/>
    <w:qFormat/>
    <w:rsid w:val="00094F1A"/>
    <w:pPr>
      <w:spacing w:before="120" w:after="120" w:line="312" w:lineRule="auto"/>
      <w:ind w:firstLine="567"/>
      <w:jc w:val="both"/>
    </w:pPr>
    <w:rPr>
      <w:rFonts w:ascii="Times New Roman" w:eastAsia="Times New Roman" w:hAnsi="Times New Roman" w:cs="Times New Roman"/>
      <w:color w:val="000000" w:themeColor="text1"/>
      <w:sz w:val="26"/>
      <w:szCs w:val="26"/>
    </w:rPr>
  </w:style>
  <w:style w:type="character" w:customStyle="1" w:styleId="ndungChar">
    <w:name w:val="_ndung Char"/>
    <w:basedOn w:val="DefaultParagraphFont"/>
    <w:link w:val="ndung"/>
    <w:rsid w:val="00094F1A"/>
    <w:rPr>
      <w:rFonts w:ascii="Times New Roman" w:eastAsia="Times New Roman" w:hAnsi="Times New Roman" w:cs="Times New Roman"/>
      <w:color w:val="000000" w:themeColor="text1"/>
      <w:sz w:val="26"/>
      <w:szCs w:val="26"/>
    </w:rPr>
  </w:style>
  <w:style w:type="paragraph" w:customStyle="1" w:styleId="bang1">
    <w:name w:val="_bang"/>
    <w:basedOn w:val="Normal"/>
    <w:link w:val="bangChar0"/>
    <w:qFormat/>
    <w:rsid w:val="00094F1A"/>
    <w:pPr>
      <w:spacing w:before="60" w:after="0" w:line="312" w:lineRule="auto"/>
      <w:jc w:val="center"/>
    </w:pPr>
    <w:rPr>
      <w:rFonts w:ascii="Times New Roman" w:eastAsia="Times New Roman" w:hAnsi="Times New Roman" w:cs="Times New Roman"/>
      <w:b/>
      <w:color w:val="000000"/>
      <w:sz w:val="26"/>
      <w:szCs w:val="26"/>
      <w:lang w:val="vi-VN"/>
    </w:rPr>
  </w:style>
  <w:style w:type="character" w:customStyle="1" w:styleId="bangChar0">
    <w:name w:val="_bang Char"/>
    <w:basedOn w:val="DefaultParagraphFont"/>
    <w:link w:val="bang1"/>
    <w:rsid w:val="00094F1A"/>
    <w:rPr>
      <w:rFonts w:ascii="Times New Roman" w:eastAsia="Times New Roman" w:hAnsi="Times New Roman" w:cs="Times New Roman"/>
      <w:b/>
      <w:color w:val="000000"/>
      <w:sz w:val="26"/>
      <w:szCs w:val="26"/>
      <w:lang w:val="vi-VN"/>
    </w:rPr>
  </w:style>
  <w:style w:type="paragraph" w:customStyle="1" w:styleId="B">
    <w:name w:val="B"/>
    <w:basedOn w:val="Normal"/>
    <w:qFormat/>
    <w:rsid w:val="00094F1A"/>
    <w:pPr>
      <w:tabs>
        <w:tab w:val="left" w:pos="993"/>
      </w:tabs>
      <w:spacing w:before="120" w:after="0" w:line="312" w:lineRule="auto"/>
      <w:jc w:val="center"/>
    </w:pPr>
    <w:rPr>
      <w:rFonts w:ascii="Times New Roman Bold" w:hAnsi="Times New Roman Bold" w:cs="Times New Roman"/>
      <w:b/>
      <w:sz w:val="26"/>
      <w:szCs w:val="26"/>
    </w:rPr>
  </w:style>
  <w:style w:type="paragraph" w:customStyle="1" w:styleId="1nho">
    <w:name w:val="_1nho"/>
    <w:basedOn w:val="NormalWeb"/>
    <w:link w:val="1nhoChar"/>
    <w:autoRedefine/>
    <w:qFormat/>
    <w:rsid w:val="00094F1A"/>
    <w:pPr>
      <w:spacing w:before="120" w:beforeAutospacing="0" w:after="120" w:afterAutospacing="0" w:line="312" w:lineRule="auto"/>
      <w:ind w:firstLine="720"/>
      <w:jc w:val="both"/>
      <w:outlineLvl w:val="2"/>
    </w:pPr>
    <w:rPr>
      <w:rFonts w:ascii="Times New Roman" w:hAnsi="Times New Roman"/>
      <w:b/>
      <w:bCs/>
      <w:i/>
      <w:sz w:val="26"/>
      <w:szCs w:val="26"/>
      <w:lang w:val="vi-VN" w:eastAsia="x-none"/>
    </w:rPr>
  </w:style>
  <w:style w:type="character" w:customStyle="1" w:styleId="1nhoChar">
    <w:name w:val="_1nho Char"/>
    <w:basedOn w:val="DefaultParagraphFont"/>
    <w:link w:val="1nho"/>
    <w:rsid w:val="00094F1A"/>
    <w:rPr>
      <w:rFonts w:ascii="Times New Roman" w:eastAsia="Times New Roman" w:hAnsi="Times New Roman" w:cs="Times New Roman"/>
      <w:b/>
      <w:bCs/>
      <w:i/>
      <w:sz w:val="26"/>
      <w:szCs w:val="26"/>
      <w:lang w:val="vi-VN" w:eastAsia="x-none"/>
    </w:rPr>
  </w:style>
  <w:style w:type="paragraph" w:customStyle="1" w:styleId="12">
    <w:name w:val="_1"/>
    <w:basedOn w:val="Heading2"/>
    <w:next w:val="Normal"/>
    <w:link w:val="1Char0"/>
    <w:autoRedefine/>
    <w:qFormat/>
    <w:rsid w:val="00094F1A"/>
    <w:pPr>
      <w:numPr>
        <w:ilvl w:val="0"/>
        <w:numId w:val="0"/>
      </w:numPr>
      <w:spacing w:before="120" w:after="120" w:line="312" w:lineRule="auto"/>
      <w:contextualSpacing w:val="0"/>
      <w:outlineLvl w:val="2"/>
    </w:pPr>
    <w:rPr>
      <w:rFonts w:ascii="Times New Roman" w:eastAsia="Calibri" w:hAnsi="Times New Roman" w:cstheme="majorBidi"/>
      <w:b w:val="0"/>
      <w:bCs w:val="0"/>
      <w:color w:val="FF0000"/>
      <w:shd w:val="clear" w:color="auto" w:fill="FFFFFF"/>
      <w:lang w:val="en-GB" w:eastAsia="x-none"/>
    </w:rPr>
  </w:style>
  <w:style w:type="character" w:customStyle="1" w:styleId="1Char0">
    <w:name w:val="_1 Char"/>
    <w:basedOn w:val="NormalWebChar"/>
    <w:link w:val="12"/>
    <w:rsid w:val="00094F1A"/>
    <w:rPr>
      <w:rFonts w:ascii="Times New Roman" w:eastAsia="Calibri" w:hAnsi="Times New Roman" w:cstheme="majorBidi"/>
      <w:color w:val="FF0000"/>
      <w:sz w:val="26"/>
      <w:szCs w:val="26"/>
      <w:lang w:val="en-GB" w:eastAsia="x-none"/>
    </w:rPr>
  </w:style>
  <w:style w:type="character" w:customStyle="1" w:styleId="Bodytext23">
    <w:name w:val="Body text (2)_"/>
    <w:basedOn w:val="DefaultParagraphFont"/>
    <w:link w:val="Bodytext24"/>
    <w:rsid w:val="00094F1A"/>
    <w:rPr>
      <w:rFonts w:ascii="Times New Roman" w:eastAsia="Times New Roman" w:hAnsi="Times New Roman" w:cs="Times New Roman"/>
      <w:sz w:val="26"/>
      <w:szCs w:val="26"/>
      <w:shd w:val="clear" w:color="auto" w:fill="FFFFFF"/>
    </w:rPr>
  </w:style>
  <w:style w:type="paragraph" w:customStyle="1" w:styleId="Bodytext24">
    <w:name w:val="Body text (2)"/>
    <w:basedOn w:val="Normal"/>
    <w:link w:val="Bodytext23"/>
    <w:rsid w:val="00094F1A"/>
    <w:pPr>
      <w:widowControl w:val="0"/>
      <w:shd w:val="clear" w:color="auto" w:fill="FFFFFF"/>
      <w:spacing w:before="120" w:after="600" w:line="322" w:lineRule="exact"/>
      <w:ind w:hanging="660"/>
      <w:jc w:val="both"/>
    </w:pPr>
    <w:rPr>
      <w:rFonts w:ascii="Times New Roman" w:eastAsia="Times New Roman" w:hAnsi="Times New Roman" w:cs="Times New Roman"/>
      <w:sz w:val="26"/>
      <w:szCs w:val="26"/>
    </w:rPr>
  </w:style>
  <w:style w:type="paragraph" w:customStyle="1" w:styleId="20">
    <w:name w:val="2."/>
    <w:basedOn w:val="1"/>
    <w:qFormat/>
    <w:rsid w:val="00094F1A"/>
    <w:pPr>
      <w:widowControl w:val="0"/>
      <w:numPr>
        <w:ilvl w:val="1"/>
      </w:numPr>
      <w:tabs>
        <w:tab w:val="left" w:pos="426"/>
      </w:tabs>
      <w:spacing w:line="312" w:lineRule="auto"/>
      <w:jc w:val="both"/>
    </w:pPr>
    <w:rPr>
      <w:rFonts w:ascii="Times New Roman" w:eastAsiaTheme="minorHAnsi" w:hAnsi="Times New Roman" w:cstheme="minorHAnsi"/>
      <w:bCs/>
      <w:color w:val="000000" w:themeColor="text1"/>
      <w:szCs w:val="20"/>
      <w:lang w:val="vi-VN"/>
    </w:rPr>
  </w:style>
  <w:style w:type="paragraph" w:customStyle="1" w:styleId="30">
    <w:name w:val="3."/>
    <w:basedOn w:val="2"/>
    <w:qFormat/>
    <w:rsid w:val="00094F1A"/>
    <w:pPr>
      <w:numPr>
        <w:ilvl w:val="2"/>
      </w:numPr>
      <w:tabs>
        <w:tab w:val="left" w:pos="851"/>
        <w:tab w:val="right" w:leader="dot" w:pos="8777"/>
      </w:tabs>
      <w:spacing w:before="120" w:line="312" w:lineRule="auto"/>
      <w:ind w:left="720" w:hanging="720"/>
    </w:pPr>
    <w:rPr>
      <w:rFonts w:asciiTheme="majorHAnsi" w:eastAsiaTheme="minorHAnsi" w:hAnsiTheme="majorHAnsi" w:cstheme="minorHAnsi"/>
      <w:bCs/>
      <w:i/>
      <w:color w:val="000000" w:themeColor="text1"/>
      <w:szCs w:val="20"/>
      <w:lang w:val="vi-VN"/>
    </w:rPr>
  </w:style>
  <w:style w:type="paragraph" w:customStyle="1" w:styleId="h">
    <w:name w:val="h."/>
    <w:basedOn w:val="hh"/>
    <w:qFormat/>
    <w:rsid w:val="00094F1A"/>
    <w:pPr>
      <w:spacing w:before="120"/>
    </w:pPr>
    <w:rPr>
      <w:color w:val="000000" w:themeColor="text1"/>
    </w:rPr>
  </w:style>
  <w:style w:type="character" w:customStyle="1" w:styleId="normalChar">
    <w:name w:val="normal Char"/>
    <w:link w:val="Normal3"/>
    <w:rsid w:val="00094F1A"/>
    <w:rPr>
      <w:rFonts w:ascii="Times New Roman" w:eastAsia="Times New Roman" w:hAnsi="Times New Roman" w:cs="Times New Roman"/>
      <w:color w:val="000000"/>
      <w:sz w:val="24"/>
      <w:szCs w:val="24"/>
    </w:rPr>
  </w:style>
  <w:style w:type="paragraph" w:customStyle="1" w:styleId="40">
    <w:name w:val="4."/>
    <w:basedOn w:val="3"/>
    <w:qFormat/>
    <w:rsid w:val="00094F1A"/>
    <w:pPr>
      <w:numPr>
        <w:ilvl w:val="3"/>
      </w:numPr>
      <w:spacing w:before="120" w:after="0" w:line="312" w:lineRule="auto"/>
      <w:ind w:left="720" w:firstLine="567"/>
      <w:jc w:val="both"/>
    </w:pPr>
    <w:rPr>
      <w:rFonts w:asciiTheme="majorHAnsi" w:eastAsiaTheme="minorHAnsi" w:hAnsiTheme="majorHAnsi" w:cstheme="majorHAnsi"/>
      <w:b w:val="0"/>
    </w:rPr>
  </w:style>
  <w:style w:type="numbering" w:customStyle="1" w:styleId="CurrentList4">
    <w:name w:val="Current List4"/>
    <w:uiPriority w:val="99"/>
    <w:rsid w:val="00094F1A"/>
    <w:pPr>
      <w:numPr>
        <w:numId w:val="61"/>
      </w:numPr>
    </w:pPr>
  </w:style>
  <w:style w:type="paragraph" w:customStyle="1" w:styleId="77">
    <w:name w:val="77"/>
    <w:basedOn w:val="4"/>
    <w:qFormat/>
    <w:rsid w:val="00094F1A"/>
    <w:pPr>
      <w:numPr>
        <w:ilvl w:val="3"/>
      </w:numPr>
      <w:spacing w:before="120" w:line="312" w:lineRule="auto"/>
      <w:ind w:firstLine="720"/>
    </w:pPr>
    <w:rPr>
      <w:rFonts w:asciiTheme="majorHAnsi" w:eastAsiaTheme="minorHAnsi" w:hAnsiTheme="majorHAnsi" w:cstheme="majorHAnsi"/>
      <w:b w:val="0"/>
    </w:rPr>
  </w:style>
  <w:style w:type="paragraph" w:customStyle="1" w:styleId="0">
    <w:name w:val="0"/>
    <w:basedOn w:val="Normal"/>
    <w:link w:val="0Char"/>
    <w:qFormat/>
    <w:rsid w:val="00094F1A"/>
    <w:pPr>
      <w:spacing w:before="120" w:after="120" w:line="312" w:lineRule="auto"/>
      <w:ind w:firstLine="720"/>
      <w:jc w:val="both"/>
    </w:pPr>
    <w:rPr>
      <w:rFonts w:ascii="Times New Roman" w:hAnsi="Times New Roman"/>
      <w:iCs/>
      <w:sz w:val="26"/>
    </w:rPr>
  </w:style>
  <w:style w:type="character" w:customStyle="1" w:styleId="0Char">
    <w:name w:val="0 Char"/>
    <w:basedOn w:val="DefaultParagraphFont"/>
    <w:link w:val="0"/>
    <w:rsid w:val="00094F1A"/>
    <w:rPr>
      <w:rFonts w:ascii="Times New Roman" w:hAnsi="Times New Roman"/>
      <w:iCs/>
      <w:sz w:val="26"/>
    </w:rPr>
  </w:style>
  <w:style w:type="character" w:customStyle="1" w:styleId="UnresolvedMention3">
    <w:name w:val="Unresolved Mention3"/>
    <w:basedOn w:val="DefaultParagraphFont"/>
    <w:uiPriority w:val="99"/>
    <w:semiHidden/>
    <w:unhideWhenUsed/>
    <w:rsid w:val="00094F1A"/>
    <w:rPr>
      <w:color w:val="605E5C"/>
      <w:shd w:val="clear" w:color="auto" w:fill="E1DFDD"/>
    </w:rPr>
  </w:style>
  <w:style w:type="paragraph" w:customStyle="1" w:styleId="PictureList">
    <w:name w:val="PictureList"/>
    <w:aliases w:val="_ListHinh"/>
    <w:basedOn w:val="Normal"/>
    <w:autoRedefine/>
    <w:qFormat/>
    <w:rsid w:val="00094F1A"/>
    <w:pPr>
      <w:widowControl w:val="0"/>
      <w:shd w:val="clear" w:color="auto" w:fill="FFFFFF"/>
      <w:spacing w:before="120" w:after="120"/>
      <w:jc w:val="center"/>
    </w:pPr>
    <w:rPr>
      <w:rFonts w:ascii="Times New Roman" w:hAnsi="Times New Roman"/>
      <w:b/>
      <w:color w:val="FF0000"/>
      <w:sz w:val="28"/>
    </w:rPr>
  </w:style>
  <w:style w:type="paragraph" w:customStyle="1" w:styleId="B1">
    <w:name w:val="B1"/>
    <w:basedOn w:val="B"/>
    <w:qFormat/>
    <w:rsid w:val="00094F1A"/>
    <w:pPr>
      <w:spacing w:before="0" w:line="240" w:lineRule="auto"/>
    </w:pPr>
    <w:rPr>
      <w:noProof/>
      <w:lang w:val="da-DK"/>
    </w:rPr>
  </w:style>
  <w:style w:type="character" w:customStyle="1" w:styleId="UnresolvedMention4">
    <w:name w:val="Unresolved Mention4"/>
    <w:basedOn w:val="DefaultParagraphFont"/>
    <w:uiPriority w:val="99"/>
    <w:semiHidden/>
    <w:unhideWhenUsed/>
    <w:rsid w:val="00094F1A"/>
    <w:rPr>
      <w:color w:val="605E5C"/>
      <w:shd w:val="clear" w:color="auto" w:fill="E1DFDD"/>
    </w:rPr>
  </w:style>
  <w:style w:type="character" w:customStyle="1" w:styleId="UnresolvedMention5">
    <w:name w:val="Unresolved Mention5"/>
    <w:basedOn w:val="DefaultParagraphFont"/>
    <w:uiPriority w:val="99"/>
    <w:semiHidden/>
    <w:unhideWhenUsed/>
    <w:rsid w:val="00094F1A"/>
    <w:rPr>
      <w:color w:val="605E5C"/>
      <w:shd w:val="clear" w:color="auto" w:fill="E1DFDD"/>
    </w:rPr>
  </w:style>
  <w:style w:type="table" w:customStyle="1" w:styleId="PlainTable211">
    <w:name w:val="Plain Table 211"/>
    <w:basedOn w:val="TableNormal"/>
    <w:next w:val="PlainTable21"/>
    <w:uiPriority w:val="42"/>
    <w:rsid w:val="00094F1A"/>
    <w:pPr>
      <w:spacing w:after="0" w:line="240" w:lineRule="auto"/>
    </w:pPr>
    <w:rPr>
      <w:lang w:val="vi-V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6">
    <w:name w:val="Unresolved Mention6"/>
    <w:basedOn w:val="DefaultParagraphFont"/>
    <w:uiPriority w:val="99"/>
    <w:semiHidden/>
    <w:unhideWhenUsed/>
    <w:rsid w:val="00094F1A"/>
    <w:rPr>
      <w:color w:val="605E5C"/>
      <w:shd w:val="clear" w:color="auto" w:fill="E1DFDD"/>
    </w:rPr>
  </w:style>
  <w:style w:type="paragraph" w:customStyle="1" w:styleId="Nguon">
    <w:name w:val="_Nguon"/>
    <w:aliases w:val="Source"/>
    <w:basedOn w:val="ng"/>
    <w:autoRedefine/>
    <w:qFormat/>
    <w:rsid w:val="00094F1A"/>
    <w:pPr>
      <w:widowControl w:val="0"/>
      <w:spacing w:before="120" w:after="60"/>
      <w:ind w:firstLine="0"/>
    </w:pPr>
    <w:rPr>
      <w:spacing w:val="-2"/>
      <w:sz w:val="24"/>
      <w:szCs w:val="24"/>
      <w:lang w:val="vi-VN"/>
    </w:rPr>
  </w:style>
  <w:style w:type="paragraph" w:styleId="NoSpacing">
    <w:name w:val="No Spacing"/>
    <w:uiPriority w:val="1"/>
    <w:qFormat/>
    <w:rsid w:val="00094F1A"/>
    <w:pPr>
      <w:spacing w:after="0" w:line="240" w:lineRule="auto"/>
      <w:ind w:firstLine="567"/>
      <w:jc w:val="both"/>
    </w:pPr>
    <w:rPr>
      <w:rFonts w:asciiTheme="majorHAnsi" w:hAnsiTheme="majorHAnsi"/>
      <w:sz w:val="26"/>
      <w:lang w:val="vi-VN"/>
    </w:rPr>
  </w:style>
  <w:style w:type="character" w:customStyle="1" w:styleId="UnresolvedMention7">
    <w:name w:val="Unresolved Mention7"/>
    <w:basedOn w:val="DefaultParagraphFont"/>
    <w:uiPriority w:val="99"/>
    <w:semiHidden/>
    <w:unhideWhenUsed/>
    <w:rsid w:val="00094F1A"/>
    <w:rPr>
      <w:color w:val="605E5C"/>
      <w:shd w:val="clear" w:color="auto" w:fill="E1DFDD"/>
    </w:rPr>
  </w:style>
  <w:style w:type="paragraph" w:customStyle="1" w:styleId="phanchu">
    <w:name w:val="phanchu"/>
    <w:basedOn w:val="Normal"/>
    <w:qFormat/>
    <w:rsid w:val="00094F1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nDoList">
    <w:name w:val="_BanDoList"/>
    <w:basedOn w:val="Normal"/>
    <w:autoRedefine/>
    <w:qFormat/>
    <w:rsid w:val="00094F1A"/>
    <w:pPr>
      <w:numPr>
        <w:numId w:val="62"/>
      </w:numPr>
      <w:spacing w:before="120" w:after="120" w:line="240" w:lineRule="auto"/>
      <w:ind w:left="1372"/>
      <w:jc w:val="center"/>
    </w:pPr>
    <w:rPr>
      <w:rFonts w:ascii="Times New Roman" w:eastAsia="Times New Roman" w:hAnsi="Times New Roman" w:cs="Times New Roman"/>
      <w:b/>
      <w:sz w:val="28"/>
      <w:szCs w:val="24"/>
    </w:rPr>
  </w:style>
  <w:style w:type="paragraph" w:customStyle="1" w:styleId="BangList">
    <w:name w:val="_BangList"/>
    <w:basedOn w:val="Normal"/>
    <w:qFormat/>
    <w:rsid w:val="00094F1A"/>
    <w:pPr>
      <w:tabs>
        <w:tab w:val="left" w:pos="142"/>
      </w:tabs>
      <w:spacing w:before="120" w:after="120" w:line="240" w:lineRule="auto"/>
      <w:jc w:val="center"/>
    </w:pPr>
    <w:rPr>
      <w:rFonts w:ascii="Times New Roman" w:eastAsia="Times New Roman" w:hAnsi="Times New Roman" w:cs="Times New Roman"/>
      <w:b/>
      <w:bCs/>
      <w:sz w:val="26"/>
      <w:szCs w:val="28"/>
    </w:rPr>
  </w:style>
  <w:style w:type="paragraph" w:customStyle="1" w:styleId="BieuDoList">
    <w:name w:val="_BieuDoList"/>
    <w:basedOn w:val="Normal"/>
    <w:autoRedefine/>
    <w:rsid w:val="00094F1A"/>
    <w:pPr>
      <w:numPr>
        <w:numId w:val="63"/>
      </w:numPr>
      <w:tabs>
        <w:tab w:val="num" w:pos="360"/>
      </w:tabs>
      <w:spacing w:before="120" w:after="120" w:line="276" w:lineRule="auto"/>
      <w:ind w:left="720" w:firstLine="567"/>
      <w:jc w:val="center"/>
    </w:pPr>
    <w:rPr>
      <w:rFonts w:ascii="Times New Roman" w:eastAsia="Calibri" w:hAnsi="Times New Roman" w:cs="Times New Roman"/>
      <w:b/>
      <w:bCs/>
      <w:sz w:val="28"/>
      <w:szCs w:val="26"/>
    </w:rPr>
  </w:style>
  <w:style w:type="paragraph" w:customStyle="1" w:styleId="HinhList">
    <w:name w:val="_HinhList"/>
    <w:basedOn w:val="Normal"/>
    <w:qFormat/>
    <w:rsid w:val="00094F1A"/>
    <w:pPr>
      <w:spacing w:before="120" w:after="120" w:line="276" w:lineRule="auto"/>
      <w:jc w:val="center"/>
    </w:pPr>
    <w:rPr>
      <w:rFonts w:ascii="Times New Roman" w:eastAsia="Calibri" w:hAnsi="Times New Roman" w:cs="Times New Roman"/>
      <w:b/>
      <w:sz w:val="26"/>
      <w:szCs w:val="26"/>
      <w:lang w:val="vi-VN"/>
    </w:rPr>
  </w:style>
  <w:style w:type="paragraph" w:customStyle="1" w:styleId="PhuLucList">
    <w:name w:val="_PhuLucList"/>
    <w:basedOn w:val="Normal"/>
    <w:autoRedefine/>
    <w:qFormat/>
    <w:rsid w:val="00094F1A"/>
    <w:pPr>
      <w:numPr>
        <w:numId w:val="64"/>
      </w:numPr>
      <w:tabs>
        <w:tab w:val="left" w:pos="540"/>
        <w:tab w:val="left" w:pos="630"/>
        <w:tab w:val="num" w:pos="851"/>
        <w:tab w:val="center" w:pos="4819"/>
      </w:tabs>
      <w:spacing w:before="120" w:after="120" w:line="276" w:lineRule="auto"/>
      <w:ind w:left="0" w:firstLine="567"/>
      <w:jc w:val="center"/>
    </w:pPr>
    <w:rPr>
      <w:rFonts w:ascii="Times New Roman" w:eastAsia="Times New Roman" w:hAnsi="Times New Roman" w:cs="Times New Roman"/>
      <w:b/>
      <w:bCs/>
      <w:sz w:val="28"/>
      <w:szCs w:val="28"/>
      <w:lang w:val="vi-VN"/>
    </w:rPr>
  </w:style>
  <w:style w:type="paragraph" w:styleId="IntenseQuote">
    <w:name w:val="Intense Quote"/>
    <w:basedOn w:val="Normal"/>
    <w:next w:val="Normal"/>
    <w:link w:val="IntenseQuoteChar"/>
    <w:uiPriority w:val="30"/>
    <w:rsid w:val="00094F1A"/>
    <w:pPr>
      <w:spacing w:before="160" w:line="276" w:lineRule="auto"/>
      <w:ind w:left="936" w:right="936"/>
      <w:jc w:val="center"/>
    </w:pPr>
    <w:rPr>
      <w:rFonts w:ascii="Cambria" w:eastAsia="Times New Roman" w:hAnsi="Cambria" w:cs="Times New Roman"/>
      <w:caps/>
      <w:color w:val="365F91"/>
      <w:sz w:val="28"/>
      <w:szCs w:val="28"/>
      <w:lang w:val="vi-VN" w:eastAsia="vi-VN"/>
    </w:rPr>
  </w:style>
  <w:style w:type="character" w:customStyle="1" w:styleId="IntenseQuoteChar">
    <w:name w:val="Intense Quote Char"/>
    <w:basedOn w:val="DefaultParagraphFont"/>
    <w:link w:val="IntenseQuote"/>
    <w:uiPriority w:val="30"/>
    <w:rsid w:val="00094F1A"/>
    <w:rPr>
      <w:rFonts w:ascii="Cambria" w:eastAsia="Times New Roman" w:hAnsi="Cambria" w:cs="Times New Roman"/>
      <w:caps/>
      <w:color w:val="365F91"/>
      <w:sz w:val="28"/>
      <w:szCs w:val="28"/>
      <w:lang w:val="vi-VN" w:eastAsia="vi-VN"/>
    </w:rPr>
  </w:style>
  <w:style w:type="character" w:styleId="SubtleEmphasis">
    <w:name w:val="Subtle Emphasis"/>
    <w:uiPriority w:val="19"/>
    <w:qFormat/>
    <w:rsid w:val="00094F1A"/>
    <w:rPr>
      <w:i/>
      <w:iCs/>
      <w:color w:val="595959"/>
    </w:rPr>
  </w:style>
  <w:style w:type="character" w:styleId="SubtleReference">
    <w:name w:val="Subtle Reference"/>
    <w:uiPriority w:val="31"/>
    <w:rsid w:val="00094F1A"/>
    <w:rPr>
      <w:caps w:val="0"/>
      <w:smallCaps/>
      <w:color w:val="404040"/>
      <w:spacing w:val="0"/>
      <w:u w:val="single" w:color="7F7F7F"/>
    </w:rPr>
  </w:style>
  <w:style w:type="character" w:styleId="IntenseReference">
    <w:name w:val="Intense Reference"/>
    <w:uiPriority w:val="32"/>
    <w:rsid w:val="00094F1A"/>
    <w:rPr>
      <w:b/>
      <w:bCs/>
      <w:caps w:val="0"/>
      <w:smallCaps/>
      <w:color w:val="auto"/>
      <w:spacing w:val="0"/>
      <w:u w:val="single"/>
    </w:rPr>
  </w:style>
  <w:style w:type="paragraph" w:customStyle="1" w:styleId="Information">
    <w:name w:val="Information"/>
    <w:link w:val="InformationChar"/>
    <w:rsid w:val="00094F1A"/>
    <w:pPr>
      <w:widowControl w:val="0"/>
      <w:spacing w:after="0" w:line="240" w:lineRule="auto"/>
    </w:pPr>
    <w:rPr>
      <w:rFonts w:ascii="Times New Roman" w:eastAsia="SimSun" w:hAnsi="Times New Roman" w:cs="Times New Roman"/>
      <w:szCs w:val="20"/>
    </w:rPr>
  </w:style>
  <w:style w:type="character" w:customStyle="1" w:styleId="InformationChar">
    <w:name w:val="Information Char"/>
    <w:link w:val="Information"/>
    <w:rsid w:val="00094F1A"/>
    <w:rPr>
      <w:rFonts w:ascii="Times New Roman" w:eastAsia="SimSun" w:hAnsi="Times New Roman" w:cs="Times New Roman"/>
      <w:szCs w:val="20"/>
    </w:rPr>
  </w:style>
  <w:style w:type="character" w:customStyle="1" w:styleId="Other">
    <w:name w:val="Other_"/>
    <w:link w:val="Other0"/>
    <w:rsid w:val="00094F1A"/>
    <w:rPr>
      <w:rFonts w:eastAsia="Times New Roman"/>
    </w:rPr>
  </w:style>
  <w:style w:type="paragraph" w:customStyle="1" w:styleId="Other0">
    <w:name w:val="Other"/>
    <w:basedOn w:val="Normal"/>
    <w:link w:val="Other"/>
    <w:rsid w:val="00094F1A"/>
    <w:pPr>
      <w:widowControl w:val="0"/>
      <w:spacing w:after="100" w:line="240" w:lineRule="auto"/>
      <w:ind w:firstLine="400"/>
    </w:pPr>
    <w:rPr>
      <w:rFonts w:eastAsia="Times New Roman"/>
    </w:rPr>
  </w:style>
  <w:style w:type="paragraph" w:customStyle="1" w:styleId="Stylebulleted">
    <w:name w:val="Style bulleted"/>
    <w:qFormat/>
    <w:rsid w:val="00094F1A"/>
    <w:pPr>
      <w:widowControl w:val="0"/>
      <w:numPr>
        <w:numId w:val="65"/>
      </w:numPr>
      <w:tabs>
        <w:tab w:val="right" w:pos="9072"/>
      </w:tabs>
      <w:spacing w:before="120" w:after="120" w:line="240" w:lineRule="auto"/>
      <w:jc w:val="both"/>
    </w:pPr>
    <w:rPr>
      <w:rFonts w:ascii="Times New Roman" w:eastAsia="SimSun" w:hAnsi="Times New Roman" w:cs="Times New Roman"/>
      <w:sz w:val="28"/>
    </w:rPr>
  </w:style>
  <w:style w:type="paragraph" w:styleId="NormalIndent">
    <w:name w:val="Normal Indent"/>
    <w:basedOn w:val="Normal"/>
    <w:uiPriority w:val="99"/>
    <w:semiHidden/>
    <w:unhideWhenUsed/>
    <w:rsid w:val="00094F1A"/>
    <w:pPr>
      <w:ind w:left="720"/>
    </w:pPr>
    <w:rPr>
      <w:rFonts w:ascii="Times New Roman" w:hAnsi="Times New Roman"/>
      <w:sz w:val="28"/>
    </w:rPr>
  </w:style>
  <w:style w:type="paragraph" w:customStyle="1" w:styleId="Banglist0">
    <w:name w:val="Bang_list"/>
    <w:basedOn w:val="Normal"/>
    <w:autoRedefine/>
    <w:qFormat/>
    <w:rsid w:val="00094F1A"/>
    <w:pPr>
      <w:spacing w:before="100" w:after="40" w:line="300" w:lineRule="auto"/>
    </w:pPr>
    <w:rPr>
      <w:rFonts w:ascii="Times New Roman" w:hAnsi="Times New Roman"/>
      <w:sz w:val="27"/>
      <w:szCs w:val="27"/>
      <w:lang w:val="nl-NL"/>
    </w:rPr>
  </w:style>
  <w:style w:type="paragraph" w:customStyle="1" w:styleId="HinhStyle">
    <w:name w:val="Hinh_Style"/>
    <w:basedOn w:val="Normal"/>
    <w:autoRedefine/>
    <w:qFormat/>
    <w:rsid w:val="00094F1A"/>
    <w:pPr>
      <w:spacing w:before="20" w:after="20" w:line="240" w:lineRule="auto"/>
      <w:jc w:val="center"/>
    </w:pPr>
    <w:rPr>
      <w:rFonts w:cs="Times New Roman"/>
      <w:bCs/>
      <w:noProof/>
      <w:sz w:val="26"/>
      <w:szCs w:val="26"/>
      <w:lang w:val="da-DK"/>
    </w:rPr>
  </w:style>
  <w:style w:type="character" w:customStyle="1" w:styleId="UnresolvedMention8">
    <w:name w:val="Unresolved Mention8"/>
    <w:basedOn w:val="DefaultParagraphFont"/>
    <w:uiPriority w:val="99"/>
    <w:semiHidden/>
    <w:unhideWhenUsed/>
    <w:rsid w:val="00094F1A"/>
    <w:rPr>
      <w:color w:val="605E5C"/>
      <w:shd w:val="clear" w:color="auto" w:fill="E1DFDD"/>
    </w:rPr>
  </w:style>
  <w:style w:type="character" w:customStyle="1" w:styleId="1normalChar">
    <w:name w:val="1normal Char"/>
    <w:link w:val="1normal"/>
    <w:locked/>
    <w:rsid w:val="00094F1A"/>
    <w:rPr>
      <w:sz w:val="26"/>
      <w:szCs w:val="24"/>
      <w:lang w:val="sv-SE" w:eastAsia="x-none"/>
    </w:rPr>
  </w:style>
  <w:style w:type="paragraph" w:customStyle="1" w:styleId="1normal">
    <w:name w:val="1normal"/>
    <w:basedOn w:val="Normal"/>
    <w:link w:val="1normalChar"/>
    <w:qFormat/>
    <w:rsid w:val="00094F1A"/>
    <w:pPr>
      <w:spacing w:before="120" w:after="0" w:line="264" w:lineRule="auto"/>
      <w:ind w:firstLine="567"/>
      <w:jc w:val="both"/>
    </w:pPr>
    <w:rPr>
      <w:sz w:val="26"/>
      <w:szCs w:val="24"/>
      <w:lang w:val="sv-SE" w:eastAsia="x-none"/>
    </w:rPr>
  </w:style>
  <w:style w:type="paragraph" w:customStyle="1" w:styleId="xl249">
    <w:name w:val="xl249"/>
    <w:basedOn w:val="Normal"/>
    <w:rsid w:val="00094F1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rPr>
  </w:style>
  <w:style w:type="paragraph" w:customStyle="1" w:styleId="BVIfnrCarCar">
    <w:name w:val="BVI fnr Car Car"/>
    <w:aliases w:val="BVI fnr Car,BVI fnr Car Car Car Car Char"/>
    <w:basedOn w:val="Normal"/>
    <w:link w:val="FootnoteReference"/>
    <w:rsid w:val="00094F1A"/>
    <w:pPr>
      <w:spacing w:line="240" w:lineRule="exact"/>
    </w:pPr>
    <w:rPr>
      <w:vertAlign w:val="superscript"/>
    </w:rPr>
  </w:style>
  <w:style w:type="paragraph" w:customStyle="1" w:styleId="5text">
    <w:name w:val="5 text"/>
    <w:basedOn w:val="Normal"/>
    <w:qFormat/>
    <w:rsid w:val="00094F1A"/>
    <w:pPr>
      <w:spacing w:after="0"/>
      <w:ind w:firstLine="561"/>
    </w:pPr>
    <w:rPr>
      <w:rFonts w:ascii="Times New Roman" w:eastAsia="Calibri" w:hAnsi="Times New Roman" w:cs="Times New Roman"/>
      <w:sz w:val="26"/>
      <w:szCs w:val="28"/>
    </w:rPr>
  </w:style>
  <w:style w:type="character" w:customStyle="1" w:styleId="cf21">
    <w:name w:val="cf21"/>
    <w:basedOn w:val="DefaultParagraphFont"/>
    <w:rsid w:val="00094F1A"/>
    <w:rPr>
      <w:rFonts w:ascii="Segoe UI" w:hAnsi="Segoe UI" w:cs="Segoe UI" w:hint="default"/>
      <w:color w:val="333333"/>
      <w:sz w:val="18"/>
      <w:szCs w:val="18"/>
    </w:rPr>
  </w:style>
  <w:style w:type="character" w:customStyle="1" w:styleId="cf31">
    <w:name w:val="cf31"/>
    <w:basedOn w:val="DefaultParagraphFont"/>
    <w:rsid w:val="00094F1A"/>
    <w:rPr>
      <w:rFonts w:ascii="Segoe UI" w:hAnsi="Segoe UI" w:cs="Segoe UI" w:hint="default"/>
      <w:color w:val="333333"/>
      <w:sz w:val="18"/>
      <w:szCs w:val="18"/>
    </w:rPr>
  </w:style>
  <w:style w:type="paragraph" w:customStyle="1" w:styleId="font8">
    <w:name w:val="font8"/>
    <w:basedOn w:val="Normal"/>
    <w:rsid w:val="00094F1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9">
    <w:name w:val="font9"/>
    <w:basedOn w:val="Normal"/>
    <w:rsid w:val="00094F1A"/>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10">
    <w:name w:val="font10"/>
    <w:basedOn w:val="Normal"/>
    <w:rsid w:val="00094F1A"/>
    <w:pPr>
      <w:spacing w:before="100" w:beforeAutospacing="1" w:after="100" w:afterAutospacing="1" w:line="240" w:lineRule="auto"/>
    </w:pPr>
    <w:rPr>
      <w:rFonts w:ascii="Times New Roman" w:eastAsia="Times New Roman" w:hAnsi="Times New Roman" w:cs="Times New Roman"/>
      <w:i/>
      <w:iCs/>
      <w:color w:val="000000"/>
      <w:sz w:val="24"/>
      <w:szCs w:val="24"/>
    </w:rPr>
  </w:style>
  <w:style w:type="paragraph" w:customStyle="1" w:styleId="NDUNG0">
    <w:name w:val="_NDUNG"/>
    <w:basedOn w:val="Normal"/>
    <w:link w:val="NDUNGChar0"/>
    <w:qFormat/>
    <w:rsid w:val="00094F1A"/>
    <w:pPr>
      <w:spacing w:before="120" w:after="120" w:line="312" w:lineRule="auto"/>
      <w:ind w:firstLine="567"/>
      <w:jc w:val="both"/>
    </w:pPr>
    <w:rPr>
      <w:rFonts w:ascii="Times New Roman" w:eastAsia="Calibri" w:hAnsi="Times New Roman" w:cs="Times New Roman"/>
      <w:noProof/>
      <w:sz w:val="26"/>
      <w:szCs w:val="26"/>
      <w:lang w:val="en-GB" w:eastAsia="vi-VN"/>
    </w:rPr>
  </w:style>
  <w:style w:type="character" w:customStyle="1" w:styleId="NDUNGChar0">
    <w:name w:val="_NDUNG Char"/>
    <w:basedOn w:val="DefaultParagraphFont"/>
    <w:link w:val="NDUNG0"/>
    <w:rsid w:val="00094F1A"/>
    <w:rPr>
      <w:rFonts w:ascii="Times New Roman" w:eastAsia="Calibri" w:hAnsi="Times New Roman" w:cs="Times New Roman"/>
      <w:noProof/>
      <w:sz w:val="26"/>
      <w:szCs w:val="26"/>
      <w:lang w:val="en-GB" w:eastAsia="vi-VN"/>
    </w:rPr>
  </w:style>
  <w:style w:type="character" w:customStyle="1" w:styleId="UnresolvedMention9">
    <w:name w:val="Unresolved Mention9"/>
    <w:basedOn w:val="DefaultParagraphFont"/>
    <w:uiPriority w:val="99"/>
    <w:semiHidden/>
    <w:unhideWhenUsed/>
    <w:rsid w:val="00094F1A"/>
    <w:rPr>
      <w:color w:val="605E5C"/>
      <w:shd w:val="clear" w:color="auto" w:fill="E1DFDD"/>
    </w:rPr>
  </w:style>
  <w:style w:type="paragraph" w:customStyle="1" w:styleId="on">
    <w:name w:val="Đoạn"/>
    <w:basedOn w:val="Normal"/>
    <w:link w:val="onChar"/>
    <w:qFormat/>
    <w:rsid w:val="00094F1A"/>
    <w:pPr>
      <w:spacing w:before="120" w:after="120" w:line="276" w:lineRule="auto"/>
      <w:ind w:firstLine="567"/>
      <w:jc w:val="both"/>
    </w:pPr>
    <w:rPr>
      <w:rFonts w:asciiTheme="majorHAnsi" w:hAnsiTheme="majorHAnsi" w:cstheme="majorHAnsi"/>
      <w:color w:val="00B050"/>
      <w:sz w:val="26"/>
      <w:szCs w:val="26"/>
      <w:lang w:val="vi-VN"/>
    </w:rPr>
  </w:style>
  <w:style w:type="character" w:customStyle="1" w:styleId="onChar">
    <w:name w:val="Đoạn Char"/>
    <w:basedOn w:val="DefaultParagraphFont"/>
    <w:link w:val="on"/>
    <w:rsid w:val="00094F1A"/>
    <w:rPr>
      <w:rFonts w:asciiTheme="majorHAnsi" w:hAnsiTheme="majorHAnsi" w:cstheme="majorHAnsi"/>
      <w:color w:val="00B050"/>
      <w:sz w:val="26"/>
      <w:szCs w:val="26"/>
      <w:lang w:val="vi-VN"/>
    </w:rPr>
  </w:style>
  <w:style w:type="character" w:customStyle="1" w:styleId="UnresolvedMention10">
    <w:name w:val="Unresolved Mention10"/>
    <w:basedOn w:val="DefaultParagraphFont"/>
    <w:uiPriority w:val="99"/>
    <w:semiHidden/>
    <w:unhideWhenUsed/>
    <w:rsid w:val="00094F1A"/>
    <w:rPr>
      <w:color w:val="605E5C"/>
      <w:shd w:val="clear" w:color="auto" w:fill="E1DFDD"/>
    </w:rPr>
  </w:style>
  <w:style w:type="paragraph" w:customStyle="1" w:styleId="font11">
    <w:name w:val="font11"/>
    <w:basedOn w:val="Normal"/>
    <w:rsid w:val="00094F1A"/>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font12">
    <w:name w:val="font12"/>
    <w:basedOn w:val="Normal"/>
    <w:rsid w:val="00094F1A"/>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font13">
    <w:name w:val="font13"/>
    <w:basedOn w:val="Normal"/>
    <w:rsid w:val="00094F1A"/>
    <w:pPr>
      <w:spacing w:before="100" w:beforeAutospacing="1" w:after="100" w:afterAutospacing="1" w:line="240" w:lineRule="auto"/>
    </w:pPr>
    <w:rPr>
      <w:rFonts w:ascii="Calibri" w:eastAsia="Times New Roman" w:hAnsi="Calibri" w:cs="Calibri"/>
      <w:color w:val="000000"/>
    </w:rPr>
  </w:style>
  <w:style w:type="table" w:customStyle="1" w:styleId="TableGrid3">
    <w:name w:val="Table Grid3"/>
    <w:basedOn w:val="TableNormal"/>
    <w:next w:val="TableGrid"/>
    <w:uiPriority w:val="39"/>
    <w:rsid w:val="00094F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94F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625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4599">
      <w:bodyDiv w:val="1"/>
      <w:marLeft w:val="0"/>
      <w:marRight w:val="0"/>
      <w:marTop w:val="0"/>
      <w:marBottom w:val="0"/>
      <w:divBdr>
        <w:top w:val="none" w:sz="0" w:space="0" w:color="auto"/>
        <w:left w:val="none" w:sz="0" w:space="0" w:color="auto"/>
        <w:bottom w:val="none" w:sz="0" w:space="0" w:color="auto"/>
        <w:right w:val="none" w:sz="0" w:space="0" w:color="auto"/>
      </w:divBdr>
    </w:div>
    <w:div w:id="3437273">
      <w:bodyDiv w:val="1"/>
      <w:marLeft w:val="0"/>
      <w:marRight w:val="0"/>
      <w:marTop w:val="0"/>
      <w:marBottom w:val="0"/>
      <w:divBdr>
        <w:top w:val="none" w:sz="0" w:space="0" w:color="auto"/>
        <w:left w:val="none" w:sz="0" w:space="0" w:color="auto"/>
        <w:bottom w:val="none" w:sz="0" w:space="0" w:color="auto"/>
        <w:right w:val="none" w:sz="0" w:space="0" w:color="auto"/>
      </w:divBdr>
    </w:div>
    <w:div w:id="31998635">
      <w:bodyDiv w:val="1"/>
      <w:marLeft w:val="0"/>
      <w:marRight w:val="0"/>
      <w:marTop w:val="0"/>
      <w:marBottom w:val="0"/>
      <w:divBdr>
        <w:top w:val="none" w:sz="0" w:space="0" w:color="auto"/>
        <w:left w:val="none" w:sz="0" w:space="0" w:color="auto"/>
        <w:bottom w:val="none" w:sz="0" w:space="0" w:color="auto"/>
        <w:right w:val="none" w:sz="0" w:space="0" w:color="auto"/>
      </w:divBdr>
    </w:div>
    <w:div w:id="38282632">
      <w:bodyDiv w:val="1"/>
      <w:marLeft w:val="0"/>
      <w:marRight w:val="0"/>
      <w:marTop w:val="0"/>
      <w:marBottom w:val="0"/>
      <w:divBdr>
        <w:top w:val="none" w:sz="0" w:space="0" w:color="auto"/>
        <w:left w:val="none" w:sz="0" w:space="0" w:color="auto"/>
        <w:bottom w:val="none" w:sz="0" w:space="0" w:color="auto"/>
        <w:right w:val="none" w:sz="0" w:space="0" w:color="auto"/>
      </w:divBdr>
    </w:div>
    <w:div w:id="44111671">
      <w:bodyDiv w:val="1"/>
      <w:marLeft w:val="0"/>
      <w:marRight w:val="0"/>
      <w:marTop w:val="0"/>
      <w:marBottom w:val="0"/>
      <w:divBdr>
        <w:top w:val="none" w:sz="0" w:space="0" w:color="auto"/>
        <w:left w:val="none" w:sz="0" w:space="0" w:color="auto"/>
        <w:bottom w:val="none" w:sz="0" w:space="0" w:color="auto"/>
        <w:right w:val="none" w:sz="0" w:space="0" w:color="auto"/>
      </w:divBdr>
    </w:div>
    <w:div w:id="50622215">
      <w:bodyDiv w:val="1"/>
      <w:marLeft w:val="0"/>
      <w:marRight w:val="0"/>
      <w:marTop w:val="0"/>
      <w:marBottom w:val="0"/>
      <w:divBdr>
        <w:top w:val="none" w:sz="0" w:space="0" w:color="auto"/>
        <w:left w:val="none" w:sz="0" w:space="0" w:color="auto"/>
        <w:bottom w:val="none" w:sz="0" w:space="0" w:color="auto"/>
        <w:right w:val="none" w:sz="0" w:space="0" w:color="auto"/>
      </w:divBdr>
    </w:div>
    <w:div w:id="52168509">
      <w:bodyDiv w:val="1"/>
      <w:marLeft w:val="0"/>
      <w:marRight w:val="0"/>
      <w:marTop w:val="0"/>
      <w:marBottom w:val="0"/>
      <w:divBdr>
        <w:top w:val="none" w:sz="0" w:space="0" w:color="auto"/>
        <w:left w:val="none" w:sz="0" w:space="0" w:color="auto"/>
        <w:bottom w:val="none" w:sz="0" w:space="0" w:color="auto"/>
        <w:right w:val="none" w:sz="0" w:space="0" w:color="auto"/>
      </w:divBdr>
    </w:div>
    <w:div w:id="69618702">
      <w:bodyDiv w:val="1"/>
      <w:marLeft w:val="0"/>
      <w:marRight w:val="0"/>
      <w:marTop w:val="0"/>
      <w:marBottom w:val="0"/>
      <w:divBdr>
        <w:top w:val="none" w:sz="0" w:space="0" w:color="auto"/>
        <w:left w:val="none" w:sz="0" w:space="0" w:color="auto"/>
        <w:bottom w:val="none" w:sz="0" w:space="0" w:color="auto"/>
        <w:right w:val="none" w:sz="0" w:space="0" w:color="auto"/>
      </w:divBdr>
    </w:div>
    <w:div w:id="72166421">
      <w:bodyDiv w:val="1"/>
      <w:marLeft w:val="0"/>
      <w:marRight w:val="0"/>
      <w:marTop w:val="0"/>
      <w:marBottom w:val="0"/>
      <w:divBdr>
        <w:top w:val="none" w:sz="0" w:space="0" w:color="auto"/>
        <w:left w:val="none" w:sz="0" w:space="0" w:color="auto"/>
        <w:bottom w:val="none" w:sz="0" w:space="0" w:color="auto"/>
        <w:right w:val="none" w:sz="0" w:space="0" w:color="auto"/>
      </w:divBdr>
    </w:div>
    <w:div w:id="82460246">
      <w:bodyDiv w:val="1"/>
      <w:marLeft w:val="0"/>
      <w:marRight w:val="0"/>
      <w:marTop w:val="0"/>
      <w:marBottom w:val="0"/>
      <w:divBdr>
        <w:top w:val="none" w:sz="0" w:space="0" w:color="auto"/>
        <w:left w:val="none" w:sz="0" w:space="0" w:color="auto"/>
        <w:bottom w:val="none" w:sz="0" w:space="0" w:color="auto"/>
        <w:right w:val="none" w:sz="0" w:space="0" w:color="auto"/>
      </w:divBdr>
    </w:div>
    <w:div w:id="85855410">
      <w:bodyDiv w:val="1"/>
      <w:marLeft w:val="0"/>
      <w:marRight w:val="0"/>
      <w:marTop w:val="0"/>
      <w:marBottom w:val="0"/>
      <w:divBdr>
        <w:top w:val="none" w:sz="0" w:space="0" w:color="auto"/>
        <w:left w:val="none" w:sz="0" w:space="0" w:color="auto"/>
        <w:bottom w:val="none" w:sz="0" w:space="0" w:color="auto"/>
        <w:right w:val="none" w:sz="0" w:space="0" w:color="auto"/>
      </w:divBdr>
      <w:divsChild>
        <w:div w:id="1789622340">
          <w:marLeft w:val="446"/>
          <w:marRight w:val="0"/>
          <w:marTop w:val="0"/>
          <w:marBottom w:val="0"/>
          <w:divBdr>
            <w:top w:val="none" w:sz="0" w:space="0" w:color="auto"/>
            <w:left w:val="none" w:sz="0" w:space="0" w:color="auto"/>
            <w:bottom w:val="none" w:sz="0" w:space="0" w:color="auto"/>
            <w:right w:val="none" w:sz="0" w:space="0" w:color="auto"/>
          </w:divBdr>
        </w:div>
      </w:divsChild>
    </w:div>
    <w:div w:id="94518342">
      <w:bodyDiv w:val="1"/>
      <w:marLeft w:val="0"/>
      <w:marRight w:val="0"/>
      <w:marTop w:val="0"/>
      <w:marBottom w:val="0"/>
      <w:divBdr>
        <w:top w:val="none" w:sz="0" w:space="0" w:color="auto"/>
        <w:left w:val="none" w:sz="0" w:space="0" w:color="auto"/>
        <w:bottom w:val="none" w:sz="0" w:space="0" w:color="auto"/>
        <w:right w:val="none" w:sz="0" w:space="0" w:color="auto"/>
      </w:divBdr>
    </w:div>
    <w:div w:id="121195276">
      <w:bodyDiv w:val="1"/>
      <w:marLeft w:val="0"/>
      <w:marRight w:val="0"/>
      <w:marTop w:val="0"/>
      <w:marBottom w:val="0"/>
      <w:divBdr>
        <w:top w:val="none" w:sz="0" w:space="0" w:color="auto"/>
        <w:left w:val="none" w:sz="0" w:space="0" w:color="auto"/>
        <w:bottom w:val="none" w:sz="0" w:space="0" w:color="auto"/>
        <w:right w:val="none" w:sz="0" w:space="0" w:color="auto"/>
      </w:divBdr>
    </w:div>
    <w:div w:id="129633205">
      <w:bodyDiv w:val="1"/>
      <w:marLeft w:val="0"/>
      <w:marRight w:val="0"/>
      <w:marTop w:val="0"/>
      <w:marBottom w:val="0"/>
      <w:divBdr>
        <w:top w:val="none" w:sz="0" w:space="0" w:color="auto"/>
        <w:left w:val="none" w:sz="0" w:space="0" w:color="auto"/>
        <w:bottom w:val="none" w:sz="0" w:space="0" w:color="auto"/>
        <w:right w:val="none" w:sz="0" w:space="0" w:color="auto"/>
      </w:divBdr>
    </w:div>
    <w:div w:id="132453709">
      <w:bodyDiv w:val="1"/>
      <w:marLeft w:val="0"/>
      <w:marRight w:val="0"/>
      <w:marTop w:val="0"/>
      <w:marBottom w:val="0"/>
      <w:divBdr>
        <w:top w:val="none" w:sz="0" w:space="0" w:color="auto"/>
        <w:left w:val="none" w:sz="0" w:space="0" w:color="auto"/>
        <w:bottom w:val="none" w:sz="0" w:space="0" w:color="auto"/>
        <w:right w:val="none" w:sz="0" w:space="0" w:color="auto"/>
      </w:divBdr>
    </w:div>
    <w:div w:id="135994106">
      <w:bodyDiv w:val="1"/>
      <w:marLeft w:val="0"/>
      <w:marRight w:val="0"/>
      <w:marTop w:val="0"/>
      <w:marBottom w:val="0"/>
      <w:divBdr>
        <w:top w:val="none" w:sz="0" w:space="0" w:color="auto"/>
        <w:left w:val="none" w:sz="0" w:space="0" w:color="auto"/>
        <w:bottom w:val="none" w:sz="0" w:space="0" w:color="auto"/>
        <w:right w:val="none" w:sz="0" w:space="0" w:color="auto"/>
      </w:divBdr>
    </w:div>
    <w:div w:id="146674137">
      <w:bodyDiv w:val="1"/>
      <w:marLeft w:val="0"/>
      <w:marRight w:val="0"/>
      <w:marTop w:val="0"/>
      <w:marBottom w:val="0"/>
      <w:divBdr>
        <w:top w:val="none" w:sz="0" w:space="0" w:color="auto"/>
        <w:left w:val="none" w:sz="0" w:space="0" w:color="auto"/>
        <w:bottom w:val="none" w:sz="0" w:space="0" w:color="auto"/>
        <w:right w:val="none" w:sz="0" w:space="0" w:color="auto"/>
      </w:divBdr>
    </w:div>
    <w:div w:id="147942895">
      <w:bodyDiv w:val="1"/>
      <w:marLeft w:val="0"/>
      <w:marRight w:val="0"/>
      <w:marTop w:val="0"/>
      <w:marBottom w:val="0"/>
      <w:divBdr>
        <w:top w:val="none" w:sz="0" w:space="0" w:color="auto"/>
        <w:left w:val="none" w:sz="0" w:space="0" w:color="auto"/>
        <w:bottom w:val="none" w:sz="0" w:space="0" w:color="auto"/>
        <w:right w:val="none" w:sz="0" w:space="0" w:color="auto"/>
      </w:divBdr>
      <w:divsChild>
        <w:div w:id="736437979">
          <w:marLeft w:val="446"/>
          <w:marRight w:val="0"/>
          <w:marTop w:val="0"/>
          <w:marBottom w:val="0"/>
          <w:divBdr>
            <w:top w:val="none" w:sz="0" w:space="0" w:color="auto"/>
            <w:left w:val="none" w:sz="0" w:space="0" w:color="auto"/>
            <w:bottom w:val="none" w:sz="0" w:space="0" w:color="auto"/>
            <w:right w:val="none" w:sz="0" w:space="0" w:color="auto"/>
          </w:divBdr>
        </w:div>
        <w:div w:id="78253831">
          <w:marLeft w:val="446"/>
          <w:marRight w:val="0"/>
          <w:marTop w:val="0"/>
          <w:marBottom w:val="0"/>
          <w:divBdr>
            <w:top w:val="none" w:sz="0" w:space="0" w:color="auto"/>
            <w:left w:val="none" w:sz="0" w:space="0" w:color="auto"/>
            <w:bottom w:val="none" w:sz="0" w:space="0" w:color="auto"/>
            <w:right w:val="none" w:sz="0" w:space="0" w:color="auto"/>
          </w:divBdr>
        </w:div>
        <w:div w:id="923957417">
          <w:marLeft w:val="446"/>
          <w:marRight w:val="0"/>
          <w:marTop w:val="0"/>
          <w:marBottom w:val="0"/>
          <w:divBdr>
            <w:top w:val="none" w:sz="0" w:space="0" w:color="auto"/>
            <w:left w:val="none" w:sz="0" w:space="0" w:color="auto"/>
            <w:bottom w:val="none" w:sz="0" w:space="0" w:color="auto"/>
            <w:right w:val="none" w:sz="0" w:space="0" w:color="auto"/>
          </w:divBdr>
        </w:div>
        <w:div w:id="6909193">
          <w:marLeft w:val="446"/>
          <w:marRight w:val="0"/>
          <w:marTop w:val="0"/>
          <w:marBottom w:val="0"/>
          <w:divBdr>
            <w:top w:val="none" w:sz="0" w:space="0" w:color="auto"/>
            <w:left w:val="none" w:sz="0" w:space="0" w:color="auto"/>
            <w:bottom w:val="none" w:sz="0" w:space="0" w:color="auto"/>
            <w:right w:val="none" w:sz="0" w:space="0" w:color="auto"/>
          </w:divBdr>
        </w:div>
      </w:divsChild>
    </w:div>
    <w:div w:id="148835000">
      <w:bodyDiv w:val="1"/>
      <w:marLeft w:val="0"/>
      <w:marRight w:val="0"/>
      <w:marTop w:val="0"/>
      <w:marBottom w:val="0"/>
      <w:divBdr>
        <w:top w:val="none" w:sz="0" w:space="0" w:color="auto"/>
        <w:left w:val="none" w:sz="0" w:space="0" w:color="auto"/>
        <w:bottom w:val="none" w:sz="0" w:space="0" w:color="auto"/>
        <w:right w:val="none" w:sz="0" w:space="0" w:color="auto"/>
      </w:divBdr>
    </w:div>
    <w:div w:id="170024266">
      <w:bodyDiv w:val="1"/>
      <w:marLeft w:val="0"/>
      <w:marRight w:val="0"/>
      <w:marTop w:val="0"/>
      <w:marBottom w:val="0"/>
      <w:divBdr>
        <w:top w:val="none" w:sz="0" w:space="0" w:color="auto"/>
        <w:left w:val="none" w:sz="0" w:space="0" w:color="auto"/>
        <w:bottom w:val="none" w:sz="0" w:space="0" w:color="auto"/>
        <w:right w:val="none" w:sz="0" w:space="0" w:color="auto"/>
      </w:divBdr>
    </w:div>
    <w:div w:id="176625595">
      <w:bodyDiv w:val="1"/>
      <w:marLeft w:val="0"/>
      <w:marRight w:val="0"/>
      <w:marTop w:val="0"/>
      <w:marBottom w:val="0"/>
      <w:divBdr>
        <w:top w:val="none" w:sz="0" w:space="0" w:color="auto"/>
        <w:left w:val="none" w:sz="0" w:space="0" w:color="auto"/>
        <w:bottom w:val="none" w:sz="0" w:space="0" w:color="auto"/>
        <w:right w:val="none" w:sz="0" w:space="0" w:color="auto"/>
      </w:divBdr>
    </w:div>
    <w:div w:id="214465696">
      <w:bodyDiv w:val="1"/>
      <w:marLeft w:val="0"/>
      <w:marRight w:val="0"/>
      <w:marTop w:val="0"/>
      <w:marBottom w:val="0"/>
      <w:divBdr>
        <w:top w:val="none" w:sz="0" w:space="0" w:color="auto"/>
        <w:left w:val="none" w:sz="0" w:space="0" w:color="auto"/>
        <w:bottom w:val="none" w:sz="0" w:space="0" w:color="auto"/>
        <w:right w:val="none" w:sz="0" w:space="0" w:color="auto"/>
      </w:divBdr>
    </w:div>
    <w:div w:id="215705580">
      <w:bodyDiv w:val="1"/>
      <w:marLeft w:val="0"/>
      <w:marRight w:val="0"/>
      <w:marTop w:val="0"/>
      <w:marBottom w:val="0"/>
      <w:divBdr>
        <w:top w:val="none" w:sz="0" w:space="0" w:color="auto"/>
        <w:left w:val="none" w:sz="0" w:space="0" w:color="auto"/>
        <w:bottom w:val="none" w:sz="0" w:space="0" w:color="auto"/>
        <w:right w:val="none" w:sz="0" w:space="0" w:color="auto"/>
      </w:divBdr>
    </w:div>
    <w:div w:id="234821986">
      <w:bodyDiv w:val="1"/>
      <w:marLeft w:val="0"/>
      <w:marRight w:val="0"/>
      <w:marTop w:val="0"/>
      <w:marBottom w:val="0"/>
      <w:divBdr>
        <w:top w:val="none" w:sz="0" w:space="0" w:color="auto"/>
        <w:left w:val="none" w:sz="0" w:space="0" w:color="auto"/>
        <w:bottom w:val="none" w:sz="0" w:space="0" w:color="auto"/>
        <w:right w:val="none" w:sz="0" w:space="0" w:color="auto"/>
      </w:divBdr>
    </w:div>
    <w:div w:id="255554516">
      <w:bodyDiv w:val="1"/>
      <w:marLeft w:val="0"/>
      <w:marRight w:val="0"/>
      <w:marTop w:val="0"/>
      <w:marBottom w:val="0"/>
      <w:divBdr>
        <w:top w:val="none" w:sz="0" w:space="0" w:color="auto"/>
        <w:left w:val="none" w:sz="0" w:space="0" w:color="auto"/>
        <w:bottom w:val="none" w:sz="0" w:space="0" w:color="auto"/>
        <w:right w:val="none" w:sz="0" w:space="0" w:color="auto"/>
      </w:divBdr>
    </w:div>
    <w:div w:id="264533250">
      <w:bodyDiv w:val="1"/>
      <w:marLeft w:val="0"/>
      <w:marRight w:val="0"/>
      <w:marTop w:val="0"/>
      <w:marBottom w:val="0"/>
      <w:divBdr>
        <w:top w:val="none" w:sz="0" w:space="0" w:color="auto"/>
        <w:left w:val="none" w:sz="0" w:space="0" w:color="auto"/>
        <w:bottom w:val="none" w:sz="0" w:space="0" w:color="auto"/>
        <w:right w:val="none" w:sz="0" w:space="0" w:color="auto"/>
      </w:divBdr>
    </w:div>
    <w:div w:id="266740848">
      <w:bodyDiv w:val="1"/>
      <w:marLeft w:val="0"/>
      <w:marRight w:val="0"/>
      <w:marTop w:val="0"/>
      <w:marBottom w:val="0"/>
      <w:divBdr>
        <w:top w:val="none" w:sz="0" w:space="0" w:color="auto"/>
        <w:left w:val="none" w:sz="0" w:space="0" w:color="auto"/>
        <w:bottom w:val="none" w:sz="0" w:space="0" w:color="auto"/>
        <w:right w:val="none" w:sz="0" w:space="0" w:color="auto"/>
      </w:divBdr>
    </w:div>
    <w:div w:id="269551437">
      <w:bodyDiv w:val="1"/>
      <w:marLeft w:val="0"/>
      <w:marRight w:val="0"/>
      <w:marTop w:val="0"/>
      <w:marBottom w:val="0"/>
      <w:divBdr>
        <w:top w:val="none" w:sz="0" w:space="0" w:color="auto"/>
        <w:left w:val="none" w:sz="0" w:space="0" w:color="auto"/>
        <w:bottom w:val="none" w:sz="0" w:space="0" w:color="auto"/>
        <w:right w:val="none" w:sz="0" w:space="0" w:color="auto"/>
      </w:divBdr>
    </w:div>
    <w:div w:id="272323952">
      <w:bodyDiv w:val="1"/>
      <w:marLeft w:val="0"/>
      <w:marRight w:val="0"/>
      <w:marTop w:val="0"/>
      <w:marBottom w:val="0"/>
      <w:divBdr>
        <w:top w:val="none" w:sz="0" w:space="0" w:color="auto"/>
        <w:left w:val="none" w:sz="0" w:space="0" w:color="auto"/>
        <w:bottom w:val="none" w:sz="0" w:space="0" w:color="auto"/>
        <w:right w:val="none" w:sz="0" w:space="0" w:color="auto"/>
      </w:divBdr>
    </w:div>
    <w:div w:id="273946368">
      <w:bodyDiv w:val="1"/>
      <w:marLeft w:val="0"/>
      <w:marRight w:val="0"/>
      <w:marTop w:val="0"/>
      <w:marBottom w:val="0"/>
      <w:divBdr>
        <w:top w:val="none" w:sz="0" w:space="0" w:color="auto"/>
        <w:left w:val="none" w:sz="0" w:space="0" w:color="auto"/>
        <w:bottom w:val="none" w:sz="0" w:space="0" w:color="auto"/>
        <w:right w:val="none" w:sz="0" w:space="0" w:color="auto"/>
      </w:divBdr>
    </w:div>
    <w:div w:id="275018649">
      <w:bodyDiv w:val="1"/>
      <w:marLeft w:val="0"/>
      <w:marRight w:val="0"/>
      <w:marTop w:val="0"/>
      <w:marBottom w:val="0"/>
      <w:divBdr>
        <w:top w:val="none" w:sz="0" w:space="0" w:color="auto"/>
        <w:left w:val="none" w:sz="0" w:space="0" w:color="auto"/>
        <w:bottom w:val="none" w:sz="0" w:space="0" w:color="auto"/>
        <w:right w:val="none" w:sz="0" w:space="0" w:color="auto"/>
      </w:divBdr>
    </w:div>
    <w:div w:id="277613559">
      <w:bodyDiv w:val="1"/>
      <w:marLeft w:val="0"/>
      <w:marRight w:val="0"/>
      <w:marTop w:val="0"/>
      <w:marBottom w:val="0"/>
      <w:divBdr>
        <w:top w:val="none" w:sz="0" w:space="0" w:color="auto"/>
        <w:left w:val="none" w:sz="0" w:space="0" w:color="auto"/>
        <w:bottom w:val="none" w:sz="0" w:space="0" w:color="auto"/>
        <w:right w:val="none" w:sz="0" w:space="0" w:color="auto"/>
      </w:divBdr>
    </w:div>
    <w:div w:id="280452451">
      <w:bodyDiv w:val="1"/>
      <w:marLeft w:val="0"/>
      <w:marRight w:val="0"/>
      <w:marTop w:val="0"/>
      <w:marBottom w:val="0"/>
      <w:divBdr>
        <w:top w:val="none" w:sz="0" w:space="0" w:color="auto"/>
        <w:left w:val="none" w:sz="0" w:space="0" w:color="auto"/>
        <w:bottom w:val="none" w:sz="0" w:space="0" w:color="auto"/>
        <w:right w:val="none" w:sz="0" w:space="0" w:color="auto"/>
      </w:divBdr>
    </w:div>
    <w:div w:id="281807492">
      <w:bodyDiv w:val="1"/>
      <w:marLeft w:val="0"/>
      <w:marRight w:val="0"/>
      <w:marTop w:val="0"/>
      <w:marBottom w:val="0"/>
      <w:divBdr>
        <w:top w:val="none" w:sz="0" w:space="0" w:color="auto"/>
        <w:left w:val="none" w:sz="0" w:space="0" w:color="auto"/>
        <w:bottom w:val="none" w:sz="0" w:space="0" w:color="auto"/>
        <w:right w:val="none" w:sz="0" w:space="0" w:color="auto"/>
      </w:divBdr>
    </w:div>
    <w:div w:id="283657340">
      <w:bodyDiv w:val="1"/>
      <w:marLeft w:val="0"/>
      <w:marRight w:val="0"/>
      <w:marTop w:val="0"/>
      <w:marBottom w:val="0"/>
      <w:divBdr>
        <w:top w:val="none" w:sz="0" w:space="0" w:color="auto"/>
        <w:left w:val="none" w:sz="0" w:space="0" w:color="auto"/>
        <w:bottom w:val="none" w:sz="0" w:space="0" w:color="auto"/>
        <w:right w:val="none" w:sz="0" w:space="0" w:color="auto"/>
      </w:divBdr>
    </w:div>
    <w:div w:id="292365356">
      <w:bodyDiv w:val="1"/>
      <w:marLeft w:val="0"/>
      <w:marRight w:val="0"/>
      <w:marTop w:val="0"/>
      <w:marBottom w:val="0"/>
      <w:divBdr>
        <w:top w:val="none" w:sz="0" w:space="0" w:color="auto"/>
        <w:left w:val="none" w:sz="0" w:space="0" w:color="auto"/>
        <w:bottom w:val="none" w:sz="0" w:space="0" w:color="auto"/>
        <w:right w:val="none" w:sz="0" w:space="0" w:color="auto"/>
      </w:divBdr>
    </w:div>
    <w:div w:id="296490383">
      <w:bodyDiv w:val="1"/>
      <w:marLeft w:val="0"/>
      <w:marRight w:val="0"/>
      <w:marTop w:val="0"/>
      <w:marBottom w:val="0"/>
      <w:divBdr>
        <w:top w:val="none" w:sz="0" w:space="0" w:color="auto"/>
        <w:left w:val="none" w:sz="0" w:space="0" w:color="auto"/>
        <w:bottom w:val="none" w:sz="0" w:space="0" w:color="auto"/>
        <w:right w:val="none" w:sz="0" w:space="0" w:color="auto"/>
      </w:divBdr>
    </w:div>
    <w:div w:id="310908651">
      <w:bodyDiv w:val="1"/>
      <w:marLeft w:val="0"/>
      <w:marRight w:val="0"/>
      <w:marTop w:val="0"/>
      <w:marBottom w:val="0"/>
      <w:divBdr>
        <w:top w:val="none" w:sz="0" w:space="0" w:color="auto"/>
        <w:left w:val="none" w:sz="0" w:space="0" w:color="auto"/>
        <w:bottom w:val="none" w:sz="0" w:space="0" w:color="auto"/>
        <w:right w:val="none" w:sz="0" w:space="0" w:color="auto"/>
      </w:divBdr>
    </w:div>
    <w:div w:id="314839271">
      <w:bodyDiv w:val="1"/>
      <w:marLeft w:val="0"/>
      <w:marRight w:val="0"/>
      <w:marTop w:val="0"/>
      <w:marBottom w:val="0"/>
      <w:divBdr>
        <w:top w:val="none" w:sz="0" w:space="0" w:color="auto"/>
        <w:left w:val="none" w:sz="0" w:space="0" w:color="auto"/>
        <w:bottom w:val="none" w:sz="0" w:space="0" w:color="auto"/>
        <w:right w:val="none" w:sz="0" w:space="0" w:color="auto"/>
      </w:divBdr>
    </w:div>
    <w:div w:id="327487585">
      <w:bodyDiv w:val="1"/>
      <w:marLeft w:val="0"/>
      <w:marRight w:val="0"/>
      <w:marTop w:val="0"/>
      <w:marBottom w:val="0"/>
      <w:divBdr>
        <w:top w:val="none" w:sz="0" w:space="0" w:color="auto"/>
        <w:left w:val="none" w:sz="0" w:space="0" w:color="auto"/>
        <w:bottom w:val="none" w:sz="0" w:space="0" w:color="auto"/>
        <w:right w:val="none" w:sz="0" w:space="0" w:color="auto"/>
      </w:divBdr>
    </w:div>
    <w:div w:id="337004697">
      <w:bodyDiv w:val="1"/>
      <w:marLeft w:val="0"/>
      <w:marRight w:val="0"/>
      <w:marTop w:val="0"/>
      <w:marBottom w:val="0"/>
      <w:divBdr>
        <w:top w:val="none" w:sz="0" w:space="0" w:color="auto"/>
        <w:left w:val="none" w:sz="0" w:space="0" w:color="auto"/>
        <w:bottom w:val="none" w:sz="0" w:space="0" w:color="auto"/>
        <w:right w:val="none" w:sz="0" w:space="0" w:color="auto"/>
      </w:divBdr>
    </w:div>
    <w:div w:id="339233449">
      <w:bodyDiv w:val="1"/>
      <w:marLeft w:val="0"/>
      <w:marRight w:val="0"/>
      <w:marTop w:val="0"/>
      <w:marBottom w:val="0"/>
      <w:divBdr>
        <w:top w:val="none" w:sz="0" w:space="0" w:color="auto"/>
        <w:left w:val="none" w:sz="0" w:space="0" w:color="auto"/>
        <w:bottom w:val="none" w:sz="0" w:space="0" w:color="auto"/>
        <w:right w:val="none" w:sz="0" w:space="0" w:color="auto"/>
      </w:divBdr>
    </w:div>
    <w:div w:id="345133726">
      <w:bodyDiv w:val="1"/>
      <w:marLeft w:val="0"/>
      <w:marRight w:val="0"/>
      <w:marTop w:val="0"/>
      <w:marBottom w:val="0"/>
      <w:divBdr>
        <w:top w:val="none" w:sz="0" w:space="0" w:color="auto"/>
        <w:left w:val="none" w:sz="0" w:space="0" w:color="auto"/>
        <w:bottom w:val="none" w:sz="0" w:space="0" w:color="auto"/>
        <w:right w:val="none" w:sz="0" w:space="0" w:color="auto"/>
      </w:divBdr>
    </w:div>
    <w:div w:id="353656998">
      <w:bodyDiv w:val="1"/>
      <w:marLeft w:val="0"/>
      <w:marRight w:val="0"/>
      <w:marTop w:val="0"/>
      <w:marBottom w:val="0"/>
      <w:divBdr>
        <w:top w:val="none" w:sz="0" w:space="0" w:color="auto"/>
        <w:left w:val="none" w:sz="0" w:space="0" w:color="auto"/>
        <w:bottom w:val="none" w:sz="0" w:space="0" w:color="auto"/>
        <w:right w:val="none" w:sz="0" w:space="0" w:color="auto"/>
      </w:divBdr>
    </w:div>
    <w:div w:id="368998527">
      <w:bodyDiv w:val="1"/>
      <w:marLeft w:val="0"/>
      <w:marRight w:val="0"/>
      <w:marTop w:val="0"/>
      <w:marBottom w:val="0"/>
      <w:divBdr>
        <w:top w:val="none" w:sz="0" w:space="0" w:color="auto"/>
        <w:left w:val="none" w:sz="0" w:space="0" w:color="auto"/>
        <w:bottom w:val="none" w:sz="0" w:space="0" w:color="auto"/>
        <w:right w:val="none" w:sz="0" w:space="0" w:color="auto"/>
      </w:divBdr>
    </w:div>
    <w:div w:id="379204684">
      <w:bodyDiv w:val="1"/>
      <w:marLeft w:val="0"/>
      <w:marRight w:val="0"/>
      <w:marTop w:val="0"/>
      <w:marBottom w:val="0"/>
      <w:divBdr>
        <w:top w:val="none" w:sz="0" w:space="0" w:color="auto"/>
        <w:left w:val="none" w:sz="0" w:space="0" w:color="auto"/>
        <w:bottom w:val="none" w:sz="0" w:space="0" w:color="auto"/>
        <w:right w:val="none" w:sz="0" w:space="0" w:color="auto"/>
      </w:divBdr>
    </w:div>
    <w:div w:id="386493547">
      <w:bodyDiv w:val="1"/>
      <w:marLeft w:val="0"/>
      <w:marRight w:val="0"/>
      <w:marTop w:val="0"/>
      <w:marBottom w:val="0"/>
      <w:divBdr>
        <w:top w:val="none" w:sz="0" w:space="0" w:color="auto"/>
        <w:left w:val="none" w:sz="0" w:space="0" w:color="auto"/>
        <w:bottom w:val="none" w:sz="0" w:space="0" w:color="auto"/>
        <w:right w:val="none" w:sz="0" w:space="0" w:color="auto"/>
      </w:divBdr>
    </w:div>
    <w:div w:id="390887824">
      <w:bodyDiv w:val="1"/>
      <w:marLeft w:val="0"/>
      <w:marRight w:val="0"/>
      <w:marTop w:val="0"/>
      <w:marBottom w:val="0"/>
      <w:divBdr>
        <w:top w:val="none" w:sz="0" w:space="0" w:color="auto"/>
        <w:left w:val="none" w:sz="0" w:space="0" w:color="auto"/>
        <w:bottom w:val="none" w:sz="0" w:space="0" w:color="auto"/>
        <w:right w:val="none" w:sz="0" w:space="0" w:color="auto"/>
      </w:divBdr>
    </w:div>
    <w:div w:id="392849515">
      <w:bodyDiv w:val="1"/>
      <w:marLeft w:val="0"/>
      <w:marRight w:val="0"/>
      <w:marTop w:val="0"/>
      <w:marBottom w:val="0"/>
      <w:divBdr>
        <w:top w:val="none" w:sz="0" w:space="0" w:color="auto"/>
        <w:left w:val="none" w:sz="0" w:space="0" w:color="auto"/>
        <w:bottom w:val="none" w:sz="0" w:space="0" w:color="auto"/>
        <w:right w:val="none" w:sz="0" w:space="0" w:color="auto"/>
      </w:divBdr>
    </w:div>
    <w:div w:id="432943530">
      <w:bodyDiv w:val="1"/>
      <w:marLeft w:val="0"/>
      <w:marRight w:val="0"/>
      <w:marTop w:val="0"/>
      <w:marBottom w:val="0"/>
      <w:divBdr>
        <w:top w:val="none" w:sz="0" w:space="0" w:color="auto"/>
        <w:left w:val="none" w:sz="0" w:space="0" w:color="auto"/>
        <w:bottom w:val="none" w:sz="0" w:space="0" w:color="auto"/>
        <w:right w:val="none" w:sz="0" w:space="0" w:color="auto"/>
      </w:divBdr>
    </w:div>
    <w:div w:id="437452927">
      <w:bodyDiv w:val="1"/>
      <w:marLeft w:val="0"/>
      <w:marRight w:val="0"/>
      <w:marTop w:val="0"/>
      <w:marBottom w:val="0"/>
      <w:divBdr>
        <w:top w:val="none" w:sz="0" w:space="0" w:color="auto"/>
        <w:left w:val="none" w:sz="0" w:space="0" w:color="auto"/>
        <w:bottom w:val="none" w:sz="0" w:space="0" w:color="auto"/>
        <w:right w:val="none" w:sz="0" w:space="0" w:color="auto"/>
      </w:divBdr>
    </w:div>
    <w:div w:id="443311217">
      <w:bodyDiv w:val="1"/>
      <w:marLeft w:val="0"/>
      <w:marRight w:val="0"/>
      <w:marTop w:val="0"/>
      <w:marBottom w:val="0"/>
      <w:divBdr>
        <w:top w:val="none" w:sz="0" w:space="0" w:color="auto"/>
        <w:left w:val="none" w:sz="0" w:space="0" w:color="auto"/>
        <w:bottom w:val="none" w:sz="0" w:space="0" w:color="auto"/>
        <w:right w:val="none" w:sz="0" w:space="0" w:color="auto"/>
      </w:divBdr>
    </w:div>
    <w:div w:id="443574125">
      <w:bodyDiv w:val="1"/>
      <w:marLeft w:val="0"/>
      <w:marRight w:val="0"/>
      <w:marTop w:val="0"/>
      <w:marBottom w:val="0"/>
      <w:divBdr>
        <w:top w:val="none" w:sz="0" w:space="0" w:color="auto"/>
        <w:left w:val="none" w:sz="0" w:space="0" w:color="auto"/>
        <w:bottom w:val="none" w:sz="0" w:space="0" w:color="auto"/>
        <w:right w:val="none" w:sz="0" w:space="0" w:color="auto"/>
      </w:divBdr>
      <w:divsChild>
        <w:div w:id="704410173">
          <w:marLeft w:val="446"/>
          <w:marRight w:val="0"/>
          <w:marTop w:val="0"/>
          <w:marBottom w:val="0"/>
          <w:divBdr>
            <w:top w:val="none" w:sz="0" w:space="0" w:color="auto"/>
            <w:left w:val="none" w:sz="0" w:space="0" w:color="auto"/>
            <w:bottom w:val="none" w:sz="0" w:space="0" w:color="auto"/>
            <w:right w:val="none" w:sz="0" w:space="0" w:color="auto"/>
          </w:divBdr>
        </w:div>
        <w:div w:id="628780776">
          <w:marLeft w:val="446"/>
          <w:marRight w:val="0"/>
          <w:marTop w:val="0"/>
          <w:marBottom w:val="0"/>
          <w:divBdr>
            <w:top w:val="none" w:sz="0" w:space="0" w:color="auto"/>
            <w:left w:val="none" w:sz="0" w:space="0" w:color="auto"/>
            <w:bottom w:val="none" w:sz="0" w:space="0" w:color="auto"/>
            <w:right w:val="none" w:sz="0" w:space="0" w:color="auto"/>
          </w:divBdr>
        </w:div>
        <w:div w:id="1858613719">
          <w:marLeft w:val="446"/>
          <w:marRight w:val="0"/>
          <w:marTop w:val="0"/>
          <w:marBottom w:val="0"/>
          <w:divBdr>
            <w:top w:val="none" w:sz="0" w:space="0" w:color="auto"/>
            <w:left w:val="none" w:sz="0" w:space="0" w:color="auto"/>
            <w:bottom w:val="none" w:sz="0" w:space="0" w:color="auto"/>
            <w:right w:val="none" w:sz="0" w:space="0" w:color="auto"/>
          </w:divBdr>
        </w:div>
        <w:div w:id="977564080">
          <w:marLeft w:val="1166"/>
          <w:marRight w:val="0"/>
          <w:marTop w:val="0"/>
          <w:marBottom w:val="0"/>
          <w:divBdr>
            <w:top w:val="none" w:sz="0" w:space="0" w:color="auto"/>
            <w:left w:val="none" w:sz="0" w:space="0" w:color="auto"/>
            <w:bottom w:val="none" w:sz="0" w:space="0" w:color="auto"/>
            <w:right w:val="none" w:sz="0" w:space="0" w:color="auto"/>
          </w:divBdr>
        </w:div>
        <w:div w:id="119568160">
          <w:marLeft w:val="1166"/>
          <w:marRight w:val="0"/>
          <w:marTop w:val="0"/>
          <w:marBottom w:val="0"/>
          <w:divBdr>
            <w:top w:val="none" w:sz="0" w:space="0" w:color="auto"/>
            <w:left w:val="none" w:sz="0" w:space="0" w:color="auto"/>
            <w:bottom w:val="none" w:sz="0" w:space="0" w:color="auto"/>
            <w:right w:val="none" w:sz="0" w:space="0" w:color="auto"/>
          </w:divBdr>
        </w:div>
        <w:div w:id="837959228">
          <w:marLeft w:val="1166"/>
          <w:marRight w:val="0"/>
          <w:marTop w:val="0"/>
          <w:marBottom w:val="0"/>
          <w:divBdr>
            <w:top w:val="none" w:sz="0" w:space="0" w:color="auto"/>
            <w:left w:val="none" w:sz="0" w:space="0" w:color="auto"/>
            <w:bottom w:val="none" w:sz="0" w:space="0" w:color="auto"/>
            <w:right w:val="none" w:sz="0" w:space="0" w:color="auto"/>
          </w:divBdr>
        </w:div>
        <w:div w:id="575044854">
          <w:marLeft w:val="446"/>
          <w:marRight w:val="0"/>
          <w:marTop w:val="0"/>
          <w:marBottom w:val="0"/>
          <w:divBdr>
            <w:top w:val="none" w:sz="0" w:space="0" w:color="auto"/>
            <w:left w:val="none" w:sz="0" w:space="0" w:color="auto"/>
            <w:bottom w:val="none" w:sz="0" w:space="0" w:color="auto"/>
            <w:right w:val="none" w:sz="0" w:space="0" w:color="auto"/>
          </w:divBdr>
        </w:div>
        <w:div w:id="225604196">
          <w:marLeft w:val="446"/>
          <w:marRight w:val="0"/>
          <w:marTop w:val="0"/>
          <w:marBottom w:val="0"/>
          <w:divBdr>
            <w:top w:val="none" w:sz="0" w:space="0" w:color="auto"/>
            <w:left w:val="none" w:sz="0" w:space="0" w:color="auto"/>
            <w:bottom w:val="none" w:sz="0" w:space="0" w:color="auto"/>
            <w:right w:val="none" w:sz="0" w:space="0" w:color="auto"/>
          </w:divBdr>
        </w:div>
      </w:divsChild>
    </w:div>
    <w:div w:id="502665983">
      <w:bodyDiv w:val="1"/>
      <w:marLeft w:val="0"/>
      <w:marRight w:val="0"/>
      <w:marTop w:val="0"/>
      <w:marBottom w:val="0"/>
      <w:divBdr>
        <w:top w:val="none" w:sz="0" w:space="0" w:color="auto"/>
        <w:left w:val="none" w:sz="0" w:space="0" w:color="auto"/>
        <w:bottom w:val="none" w:sz="0" w:space="0" w:color="auto"/>
        <w:right w:val="none" w:sz="0" w:space="0" w:color="auto"/>
      </w:divBdr>
    </w:div>
    <w:div w:id="503859573">
      <w:bodyDiv w:val="1"/>
      <w:marLeft w:val="0"/>
      <w:marRight w:val="0"/>
      <w:marTop w:val="0"/>
      <w:marBottom w:val="0"/>
      <w:divBdr>
        <w:top w:val="none" w:sz="0" w:space="0" w:color="auto"/>
        <w:left w:val="none" w:sz="0" w:space="0" w:color="auto"/>
        <w:bottom w:val="none" w:sz="0" w:space="0" w:color="auto"/>
        <w:right w:val="none" w:sz="0" w:space="0" w:color="auto"/>
      </w:divBdr>
    </w:div>
    <w:div w:id="504903563">
      <w:bodyDiv w:val="1"/>
      <w:marLeft w:val="0"/>
      <w:marRight w:val="0"/>
      <w:marTop w:val="0"/>
      <w:marBottom w:val="0"/>
      <w:divBdr>
        <w:top w:val="none" w:sz="0" w:space="0" w:color="auto"/>
        <w:left w:val="none" w:sz="0" w:space="0" w:color="auto"/>
        <w:bottom w:val="none" w:sz="0" w:space="0" w:color="auto"/>
        <w:right w:val="none" w:sz="0" w:space="0" w:color="auto"/>
      </w:divBdr>
    </w:div>
    <w:div w:id="527185267">
      <w:bodyDiv w:val="1"/>
      <w:marLeft w:val="0"/>
      <w:marRight w:val="0"/>
      <w:marTop w:val="0"/>
      <w:marBottom w:val="0"/>
      <w:divBdr>
        <w:top w:val="none" w:sz="0" w:space="0" w:color="auto"/>
        <w:left w:val="none" w:sz="0" w:space="0" w:color="auto"/>
        <w:bottom w:val="none" w:sz="0" w:space="0" w:color="auto"/>
        <w:right w:val="none" w:sz="0" w:space="0" w:color="auto"/>
      </w:divBdr>
    </w:div>
    <w:div w:id="530412841">
      <w:bodyDiv w:val="1"/>
      <w:marLeft w:val="0"/>
      <w:marRight w:val="0"/>
      <w:marTop w:val="0"/>
      <w:marBottom w:val="0"/>
      <w:divBdr>
        <w:top w:val="none" w:sz="0" w:space="0" w:color="auto"/>
        <w:left w:val="none" w:sz="0" w:space="0" w:color="auto"/>
        <w:bottom w:val="none" w:sz="0" w:space="0" w:color="auto"/>
        <w:right w:val="none" w:sz="0" w:space="0" w:color="auto"/>
      </w:divBdr>
    </w:div>
    <w:div w:id="540433908">
      <w:bodyDiv w:val="1"/>
      <w:marLeft w:val="0"/>
      <w:marRight w:val="0"/>
      <w:marTop w:val="0"/>
      <w:marBottom w:val="0"/>
      <w:divBdr>
        <w:top w:val="none" w:sz="0" w:space="0" w:color="auto"/>
        <w:left w:val="none" w:sz="0" w:space="0" w:color="auto"/>
        <w:bottom w:val="none" w:sz="0" w:space="0" w:color="auto"/>
        <w:right w:val="none" w:sz="0" w:space="0" w:color="auto"/>
      </w:divBdr>
    </w:div>
    <w:div w:id="547424436">
      <w:bodyDiv w:val="1"/>
      <w:marLeft w:val="0"/>
      <w:marRight w:val="0"/>
      <w:marTop w:val="0"/>
      <w:marBottom w:val="0"/>
      <w:divBdr>
        <w:top w:val="none" w:sz="0" w:space="0" w:color="auto"/>
        <w:left w:val="none" w:sz="0" w:space="0" w:color="auto"/>
        <w:bottom w:val="none" w:sz="0" w:space="0" w:color="auto"/>
        <w:right w:val="none" w:sz="0" w:space="0" w:color="auto"/>
      </w:divBdr>
    </w:div>
    <w:div w:id="560748266">
      <w:bodyDiv w:val="1"/>
      <w:marLeft w:val="0"/>
      <w:marRight w:val="0"/>
      <w:marTop w:val="0"/>
      <w:marBottom w:val="0"/>
      <w:divBdr>
        <w:top w:val="none" w:sz="0" w:space="0" w:color="auto"/>
        <w:left w:val="none" w:sz="0" w:space="0" w:color="auto"/>
        <w:bottom w:val="none" w:sz="0" w:space="0" w:color="auto"/>
        <w:right w:val="none" w:sz="0" w:space="0" w:color="auto"/>
      </w:divBdr>
    </w:div>
    <w:div w:id="583102101">
      <w:bodyDiv w:val="1"/>
      <w:marLeft w:val="0"/>
      <w:marRight w:val="0"/>
      <w:marTop w:val="0"/>
      <w:marBottom w:val="0"/>
      <w:divBdr>
        <w:top w:val="none" w:sz="0" w:space="0" w:color="auto"/>
        <w:left w:val="none" w:sz="0" w:space="0" w:color="auto"/>
        <w:bottom w:val="none" w:sz="0" w:space="0" w:color="auto"/>
        <w:right w:val="none" w:sz="0" w:space="0" w:color="auto"/>
      </w:divBdr>
    </w:div>
    <w:div w:id="589503882">
      <w:bodyDiv w:val="1"/>
      <w:marLeft w:val="0"/>
      <w:marRight w:val="0"/>
      <w:marTop w:val="0"/>
      <w:marBottom w:val="0"/>
      <w:divBdr>
        <w:top w:val="none" w:sz="0" w:space="0" w:color="auto"/>
        <w:left w:val="none" w:sz="0" w:space="0" w:color="auto"/>
        <w:bottom w:val="none" w:sz="0" w:space="0" w:color="auto"/>
        <w:right w:val="none" w:sz="0" w:space="0" w:color="auto"/>
      </w:divBdr>
    </w:div>
    <w:div w:id="599221562">
      <w:bodyDiv w:val="1"/>
      <w:marLeft w:val="0"/>
      <w:marRight w:val="0"/>
      <w:marTop w:val="0"/>
      <w:marBottom w:val="0"/>
      <w:divBdr>
        <w:top w:val="none" w:sz="0" w:space="0" w:color="auto"/>
        <w:left w:val="none" w:sz="0" w:space="0" w:color="auto"/>
        <w:bottom w:val="none" w:sz="0" w:space="0" w:color="auto"/>
        <w:right w:val="none" w:sz="0" w:space="0" w:color="auto"/>
      </w:divBdr>
    </w:div>
    <w:div w:id="617296392">
      <w:bodyDiv w:val="1"/>
      <w:marLeft w:val="0"/>
      <w:marRight w:val="0"/>
      <w:marTop w:val="0"/>
      <w:marBottom w:val="0"/>
      <w:divBdr>
        <w:top w:val="none" w:sz="0" w:space="0" w:color="auto"/>
        <w:left w:val="none" w:sz="0" w:space="0" w:color="auto"/>
        <w:bottom w:val="none" w:sz="0" w:space="0" w:color="auto"/>
        <w:right w:val="none" w:sz="0" w:space="0" w:color="auto"/>
      </w:divBdr>
    </w:div>
    <w:div w:id="617957377">
      <w:bodyDiv w:val="1"/>
      <w:marLeft w:val="0"/>
      <w:marRight w:val="0"/>
      <w:marTop w:val="0"/>
      <w:marBottom w:val="0"/>
      <w:divBdr>
        <w:top w:val="none" w:sz="0" w:space="0" w:color="auto"/>
        <w:left w:val="none" w:sz="0" w:space="0" w:color="auto"/>
        <w:bottom w:val="none" w:sz="0" w:space="0" w:color="auto"/>
        <w:right w:val="none" w:sz="0" w:space="0" w:color="auto"/>
      </w:divBdr>
    </w:div>
    <w:div w:id="623076548">
      <w:bodyDiv w:val="1"/>
      <w:marLeft w:val="0"/>
      <w:marRight w:val="0"/>
      <w:marTop w:val="0"/>
      <w:marBottom w:val="0"/>
      <w:divBdr>
        <w:top w:val="none" w:sz="0" w:space="0" w:color="auto"/>
        <w:left w:val="none" w:sz="0" w:space="0" w:color="auto"/>
        <w:bottom w:val="none" w:sz="0" w:space="0" w:color="auto"/>
        <w:right w:val="none" w:sz="0" w:space="0" w:color="auto"/>
      </w:divBdr>
    </w:div>
    <w:div w:id="628511632">
      <w:bodyDiv w:val="1"/>
      <w:marLeft w:val="0"/>
      <w:marRight w:val="0"/>
      <w:marTop w:val="0"/>
      <w:marBottom w:val="0"/>
      <w:divBdr>
        <w:top w:val="none" w:sz="0" w:space="0" w:color="auto"/>
        <w:left w:val="none" w:sz="0" w:space="0" w:color="auto"/>
        <w:bottom w:val="none" w:sz="0" w:space="0" w:color="auto"/>
        <w:right w:val="none" w:sz="0" w:space="0" w:color="auto"/>
      </w:divBdr>
    </w:div>
    <w:div w:id="637027682">
      <w:bodyDiv w:val="1"/>
      <w:marLeft w:val="0"/>
      <w:marRight w:val="0"/>
      <w:marTop w:val="0"/>
      <w:marBottom w:val="0"/>
      <w:divBdr>
        <w:top w:val="none" w:sz="0" w:space="0" w:color="auto"/>
        <w:left w:val="none" w:sz="0" w:space="0" w:color="auto"/>
        <w:bottom w:val="none" w:sz="0" w:space="0" w:color="auto"/>
        <w:right w:val="none" w:sz="0" w:space="0" w:color="auto"/>
      </w:divBdr>
    </w:div>
    <w:div w:id="643505389">
      <w:bodyDiv w:val="1"/>
      <w:marLeft w:val="0"/>
      <w:marRight w:val="0"/>
      <w:marTop w:val="0"/>
      <w:marBottom w:val="0"/>
      <w:divBdr>
        <w:top w:val="none" w:sz="0" w:space="0" w:color="auto"/>
        <w:left w:val="none" w:sz="0" w:space="0" w:color="auto"/>
        <w:bottom w:val="none" w:sz="0" w:space="0" w:color="auto"/>
        <w:right w:val="none" w:sz="0" w:space="0" w:color="auto"/>
      </w:divBdr>
    </w:div>
    <w:div w:id="648480168">
      <w:bodyDiv w:val="1"/>
      <w:marLeft w:val="0"/>
      <w:marRight w:val="0"/>
      <w:marTop w:val="0"/>
      <w:marBottom w:val="0"/>
      <w:divBdr>
        <w:top w:val="none" w:sz="0" w:space="0" w:color="auto"/>
        <w:left w:val="none" w:sz="0" w:space="0" w:color="auto"/>
        <w:bottom w:val="none" w:sz="0" w:space="0" w:color="auto"/>
        <w:right w:val="none" w:sz="0" w:space="0" w:color="auto"/>
      </w:divBdr>
    </w:div>
    <w:div w:id="649944808">
      <w:bodyDiv w:val="1"/>
      <w:marLeft w:val="0"/>
      <w:marRight w:val="0"/>
      <w:marTop w:val="0"/>
      <w:marBottom w:val="0"/>
      <w:divBdr>
        <w:top w:val="none" w:sz="0" w:space="0" w:color="auto"/>
        <w:left w:val="none" w:sz="0" w:space="0" w:color="auto"/>
        <w:bottom w:val="none" w:sz="0" w:space="0" w:color="auto"/>
        <w:right w:val="none" w:sz="0" w:space="0" w:color="auto"/>
      </w:divBdr>
    </w:div>
    <w:div w:id="662247214">
      <w:bodyDiv w:val="1"/>
      <w:marLeft w:val="0"/>
      <w:marRight w:val="0"/>
      <w:marTop w:val="0"/>
      <w:marBottom w:val="0"/>
      <w:divBdr>
        <w:top w:val="none" w:sz="0" w:space="0" w:color="auto"/>
        <w:left w:val="none" w:sz="0" w:space="0" w:color="auto"/>
        <w:bottom w:val="none" w:sz="0" w:space="0" w:color="auto"/>
        <w:right w:val="none" w:sz="0" w:space="0" w:color="auto"/>
      </w:divBdr>
    </w:div>
    <w:div w:id="673922488">
      <w:bodyDiv w:val="1"/>
      <w:marLeft w:val="0"/>
      <w:marRight w:val="0"/>
      <w:marTop w:val="0"/>
      <w:marBottom w:val="0"/>
      <w:divBdr>
        <w:top w:val="none" w:sz="0" w:space="0" w:color="auto"/>
        <w:left w:val="none" w:sz="0" w:space="0" w:color="auto"/>
        <w:bottom w:val="none" w:sz="0" w:space="0" w:color="auto"/>
        <w:right w:val="none" w:sz="0" w:space="0" w:color="auto"/>
      </w:divBdr>
    </w:div>
    <w:div w:id="674528308">
      <w:bodyDiv w:val="1"/>
      <w:marLeft w:val="0"/>
      <w:marRight w:val="0"/>
      <w:marTop w:val="0"/>
      <w:marBottom w:val="0"/>
      <w:divBdr>
        <w:top w:val="none" w:sz="0" w:space="0" w:color="auto"/>
        <w:left w:val="none" w:sz="0" w:space="0" w:color="auto"/>
        <w:bottom w:val="none" w:sz="0" w:space="0" w:color="auto"/>
        <w:right w:val="none" w:sz="0" w:space="0" w:color="auto"/>
      </w:divBdr>
    </w:div>
    <w:div w:id="687950887">
      <w:bodyDiv w:val="1"/>
      <w:marLeft w:val="0"/>
      <w:marRight w:val="0"/>
      <w:marTop w:val="0"/>
      <w:marBottom w:val="0"/>
      <w:divBdr>
        <w:top w:val="none" w:sz="0" w:space="0" w:color="auto"/>
        <w:left w:val="none" w:sz="0" w:space="0" w:color="auto"/>
        <w:bottom w:val="none" w:sz="0" w:space="0" w:color="auto"/>
        <w:right w:val="none" w:sz="0" w:space="0" w:color="auto"/>
      </w:divBdr>
    </w:div>
    <w:div w:id="694231432">
      <w:bodyDiv w:val="1"/>
      <w:marLeft w:val="0"/>
      <w:marRight w:val="0"/>
      <w:marTop w:val="0"/>
      <w:marBottom w:val="0"/>
      <w:divBdr>
        <w:top w:val="none" w:sz="0" w:space="0" w:color="auto"/>
        <w:left w:val="none" w:sz="0" w:space="0" w:color="auto"/>
        <w:bottom w:val="none" w:sz="0" w:space="0" w:color="auto"/>
        <w:right w:val="none" w:sz="0" w:space="0" w:color="auto"/>
      </w:divBdr>
    </w:div>
    <w:div w:id="697241143">
      <w:bodyDiv w:val="1"/>
      <w:marLeft w:val="0"/>
      <w:marRight w:val="0"/>
      <w:marTop w:val="0"/>
      <w:marBottom w:val="0"/>
      <w:divBdr>
        <w:top w:val="none" w:sz="0" w:space="0" w:color="auto"/>
        <w:left w:val="none" w:sz="0" w:space="0" w:color="auto"/>
        <w:bottom w:val="none" w:sz="0" w:space="0" w:color="auto"/>
        <w:right w:val="none" w:sz="0" w:space="0" w:color="auto"/>
      </w:divBdr>
    </w:div>
    <w:div w:id="697320091">
      <w:bodyDiv w:val="1"/>
      <w:marLeft w:val="0"/>
      <w:marRight w:val="0"/>
      <w:marTop w:val="0"/>
      <w:marBottom w:val="0"/>
      <w:divBdr>
        <w:top w:val="none" w:sz="0" w:space="0" w:color="auto"/>
        <w:left w:val="none" w:sz="0" w:space="0" w:color="auto"/>
        <w:bottom w:val="none" w:sz="0" w:space="0" w:color="auto"/>
        <w:right w:val="none" w:sz="0" w:space="0" w:color="auto"/>
      </w:divBdr>
    </w:div>
    <w:div w:id="698361736">
      <w:bodyDiv w:val="1"/>
      <w:marLeft w:val="0"/>
      <w:marRight w:val="0"/>
      <w:marTop w:val="0"/>
      <w:marBottom w:val="0"/>
      <w:divBdr>
        <w:top w:val="none" w:sz="0" w:space="0" w:color="auto"/>
        <w:left w:val="none" w:sz="0" w:space="0" w:color="auto"/>
        <w:bottom w:val="none" w:sz="0" w:space="0" w:color="auto"/>
        <w:right w:val="none" w:sz="0" w:space="0" w:color="auto"/>
      </w:divBdr>
    </w:div>
    <w:div w:id="701170767">
      <w:bodyDiv w:val="1"/>
      <w:marLeft w:val="0"/>
      <w:marRight w:val="0"/>
      <w:marTop w:val="0"/>
      <w:marBottom w:val="0"/>
      <w:divBdr>
        <w:top w:val="none" w:sz="0" w:space="0" w:color="auto"/>
        <w:left w:val="none" w:sz="0" w:space="0" w:color="auto"/>
        <w:bottom w:val="none" w:sz="0" w:space="0" w:color="auto"/>
        <w:right w:val="none" w:sz="0" w:space="0" w:color="auto"/>
      </w:divBdr>
    </w:div>
    <w:div w:id="708064651">
      <w:bodyDiv w:val="1"/>
      <w:marLeft w:val="0"/>
      <w:marRight w:val="0"/>
      <w:marTop w:val="0"/>
      <w:marBottom w:val="0"/>
      <w:divBdr>
        <w:top w:val="none" w:sz="0" w:space="0" w:color="auto"/>
        <w:left w:val="none" w:sz="0" w:space="0" w:color="auto"/>
        <w:bottom w:val="none" w:sz="0" w:space="0" w:color="auto"/>
        <w:right w:val="none" w:sz="0" w:space="0" w:color="auto"/>
      </w:divBdr>
    </w:div>
    <w:div w:id="712269844">
      <w:bodyDiv w:val="1"/>
      <w:marLeft w:val="0"/>
      <w:marRight w:val="0"/>
      <w:marTop w:val="0"/>
      <w:marBottom w:val="0"/>
      <w:divBdr>
        <w:top w:val="none" w:sz="0" w:space="0" w:color="auto"/>
        <w:left w:val="none" w:sz="0" w:space="0" w:color="auto"/>
        <w:bottom w:val="none" w:sz="0" w:space="0" w:color="auto"/>
        <w:right w:val="none" w:sz="0" w:space="0" w:color="auto"/>
      </w:divBdr>
    </w:div>
    <w:div w:id="715662772">
      <w:bodyDiv w:val="1"/>
      <w:marLeft w:val="0"/>
      <w:marRight w:val="0"/>
      <w:marTop w:val="0"/>
      <w:marBottom w:val="0"/>
      <w:divBdr>
        <w:top w:val="none" w:sz="0" w:space="0" w:color="auto"/>
        <w:left w:val="none" w:sz="0" w:space="0" w:color="auto"/>
        <w:bottom w:val="none" w:sz="0" w:space="0" w:color="auto"/>
        <w:right w:val="none" w:sz="0" w:space="0" w:color="auto"/>
      </w:divBdr>
    </w:div>
    <w:div w:id="720330894">
      <w:bodyDiv w:val="1"/>
      <w:marLeft w:val="0"/>
      <w:marRight w:val="0"/>
      <w:marTop w:val="0"/>
      <w:marBottom w:val="0"/>
      <w:divBdr>
        <w:top w:val="none" w:sz="0" w:space="0" w:color="auto"/>
        <w:left w:val="none" w:sz="0" w:space="0" w:color="auto"/>
        <w:bottom w:val="none" w:sz="0" w:space="0" w:color="auto"/>
        <w:right w:val="none" w:sz="0" w:space="0" w:color="auto"/>
      </w:divBdr>
    </w:div>
    <w:div w:id="721562114">
      <w:bodyDiv w:val="1"/>
      <w:marLeft w:val="0"/>
      <w:marRight w:val="0"/>
      <w:marTop w:val="0"/>
      <w:marBottom w:val="0"/>
      <w:divBdr>
        <w:top w:val="none" w:sz="0" w:space="0" w:color="auto"/>
        <w:left w:val="none" w:sz="0" w:space="0" w:color="auto"/>
        <w:bottom w:val="none" w:sz="0" w:space="0" w:color="auto"/>
        <w:right w:val="none" w:sz="0" w:space="0" w:color="auto"/>
      </w:divBdr>
    </w:div>
    <w:div w:id="733237113">
      <w:bodyDiv w:val="1"/>
      <w:marLeft w:val="0"/>
      <w:marRight w:val="0"/>
      <w:marTop w:val="0"/>
      <w:marBottom w:val="0"/>
      <w:divBdr>
        <w:top w:val="none" w:sz="0" w:space="0" w:color="auto"/>
        <w:left w:val="none" w:sz="0" w:space="0" w:color="auto"/>
        <w:bottom w:val="none" w:sz="0" w:space="0" w:color="auto"/>
        <w:right w:val="none" w:sz="0" w:space="0" w:color="auto"/>
      </w:divBdr>
    </w:div>
    <w:div w:id="736826760">
      <w:bodyDiv w:val="1"/>
      <w:marLeft w:val="0"/>
      <w:marRight w:val="0"/>
      <w:marTop w:val="0"/>
      <w:marBottom w:val="0"/>
      <w:divBdr>
        <w:top w:val="none" w:sz="0" w:space="0" w:color="auto"/>
        <w:left w:val="none" w:sz="0" w:space="0" w:color="auto"/>
        <w:bottom w:val="none" w:sz="0" w:space="0" w:color="auto"/>
        <w:right w:val="none" w:sz="0" w:space="0" w:color="auto"/>
      </w:divBdr>
    </w:div>
    <w:div w:id="756483017">
      <w:bodyDiv w:val="1"/>
      <w:marLeft w:val="0"/>
      <w:marRight w:val="0"/>
      <w:marTop w:val="0"/>
      <w:marBottom w:val="0"/>
      <w:divBdr>
        <w:top w:val="none" w:sz="0" w:space="0" w:color="auto"/>
        <w:left w:val="none" w:sz="0" w:space="0" w:color="auto"/>
        <w:bottom w:val="none" w:sz="0" w:space="0" w:color="auto"/>
        <w:right w:val="none" w:sz="0" w:space="0" w:color="auto"/>
      </w:divBdr>
    </w:div>
    <w:div w:id="764426435">
      <w:bodyDiv w:val="1"/>
      <w:marLeft w:val="0"/>
      <w:marRight w:val="0"/>
      <w:marTop w:val="0"/>
      <w:marBottom w:val="0"/>
      <w:divBdr>
        <w:top w:val="none" w:sz="0" w:space="0" w:color="auto"/>
        <w:left w:val="none" w:sz="0" w:space="0" w:color="auto"/>
        <w:bottom w:val="none" w:sz="0" w:space="0" w:color="auto"/>
        <w:right w:val="none" w:sz="0" w:space="0" w:color="auto"/>
      </w:divBdr>
    </w:div>
    <w:div w:id="770198341">
      <w:bodyDiv w:val="1"/>
      <w:marLeft w:val="0"/>
      <w:marRight w:val="0"/>
      <w:marTop w:val="0"/>
      <w:marBottom w:val="0"/>
      <w:divBdr>
        <w:top w:val="none" w:sz="0" w:space="0" w:color="auto"/>
        <w:left w:val="none" w:sz="0" w:space="0" w:color="auto"/>
        <w:bottom w:val="none" w:sz="0" w:space="0" w:color="auto"/>
        <w:right w:val="none" w:sz="0" w:space="0" w:color="auto"/>
      </w:divBdr>
    </w:div>
    <w:div w:id="783621414">
      <w:bodyDiv w:val="1"/>
      <w:marLeft w:val="0"/>
      <w:marRight w:val="0"/>
      <w:marTop w:val="0"/>
      <w:marBottom w:val="0"/>
      <w:divBdr>
        <w:top w:val="none" w:sz="0" w:space="0" w:color="auto"/>
        <w:left w:val="none" w:sz="0" w:space="0" w:color="auto"/>
        <w:bottom w:val="none" w:sz="0" w:space="0" w:color="auto"/>
        <w:right w:val="none" w:sz="0" w:space="0" w:color="auto"/>
      </w:divBdr>
    </w:div>
    <w:div w:id="788822400">
      <w:bodyDiv w:val="1"/>
      <w:marLeft w:val="0"/>
      <w:marRight w:val="0"/>
      <w:marTop w:val="0"/>
      <w:marBottom w:val="0"/>
      <w:divBdr>
        <w:top w:val="none" w:sz="0" w:space="0" w:color="auto"/>
        <w:left w:val="none" w:sz="0" w:space="0" w:color="auto"/>
        <w:bottom w:val="none" w:sz="0" w:space="0" w:color="auto"/>
        <w:right w:val="none" w:sz="0" w:space="0" w:color="auto"/>
      </w:divBdr>
    </w:div>
    <w:div w:id="805855134">
      <w:bodyDiv w:val="1"/>
      <w:marLeft w:val="0"/>
      <w:marRight w:val="0"/>
      <w:marTop w:val="0"/>
      <w:marBottom w:val="0"/>
      <w:divBdr>
        <w:top w:val="none" w:sz="0" w:space="0" w:color="auto"/>
        <w:left w:val="none" w:sz="0" w:space="0" w:color="auto"/>
        <w:bottom w:val="none" w:sz="0" w:space="0" w:color="auto"/>
        <w:right w:val="none" w:sz="0" w:space="0" w:color="auto"/>
      </w:divBdr>
    </w:div>
    <w:div w:id="811598269">
      <w:bodyDiv w:val="1"/>
      <w:marLeft w:val="0"/>
      <w:marRight w:val="0"/>
      <w:marTop w:val="0"/>
      <w:marBottom w:val="0"/>
      <w:divBdr>
        <w:top w:val="none" w:sz="0" w:space="0" w:color="auto"/>
        <w:left w:val="none" w:sz="0" w:space="0" w:color="auto"/>
        <w:bottom w:val="none" w:sz="0" w:space="0" w:color="auto"/>
        <w:right w:val="none" w:sz="0" w:space="0" w:color="auto"/>
      </w:divBdr>
    </w:div>
    <w:div w:id="815799798">
      <w:bodyDiv w:val="1"/>
      <w:marLeft w:val="0"/>
      <w:marRight w:val="0"/>
      <w:marTop w:val="0"/>
      <w:marBottom w:val="0"/>
      <w:divBdr>
        <w:top w:val="none" w:sz="0" w:space="0" w:color="auto"/>
        <w:left w:val="none" w:sz="0" w:space="0" w:color="auto"/>
        <w:bottom w:val="none" w:sz="0" w:space="0" w:color="auto"/>
        <w:right w:val="none" w:sz="0" w:space="0" w:color="auto"/>
      </w:divBdr>
    </w:div>
    <w:div w:id="816537060">
      <w:bodyDiv w:val="1"/>
      <w:marLeft w:val="0"/>
      <w:marRight w:val="0"/>
      <w:marTop w:val="0"/>
      <w:marBottom w:val="0"/>
      <w:divBdr>
        <w:top w:val="none" w:sz="0" w:space="0" w:color="auto"/>
        <w:left w:val="none" w:sz="0" w:space="0" w:color="auto"/>
        <w:bottom w:val="none" w:sz="0" w:space="0" w:color="auto"/>
        <w:right w:val="none" w:sz="0" w:space="0" w:color="auto"/>
      </w:divBdr>
    </w:div>
    <w:div w:id="818769198">
      <w:bodyDiv w:val="1"/>
      <w:marLeft w:val="0"/>
      <w:marRight w:val="0"/>
      <w:marTop w:val="0"/>
      <w:marBottom w:val="0"/>
      <w:divBdr>
        <w:top w:val="none" w:sz="0" w:space="0" w:color="auto"/>
        <w:left w:val="none" w:sz="0" w:space="0" w:color="auto"/>
        <w:bottom w:val="none" w:sz="0" w:space="0" w:color="auto"/>
        <w:right w:val="none" w:sz="0" w:space="0" w:color="auto"/>
      </w:divBdr>
    </w:div>
    <w:div w:id="820972596">
      <w:bodyDiv w:val="1"/>
      <w:marLeft w:val="0"/>
      <w:marRight w:val="0"/>
      <w:marTop w:val="0"/>
      <w:marBottom w:val="0"/>
      <w:divBdr>
        <w:top w:val="none" w:sz="0" w:space="0" w:color="auto"/>
        <w:left w:val="none" w:sz="0" w:space="0" w:color="auto"/>
        <w:bottom w:val="none" w:sz="0" w:space="0" w:color="auto"/>
        <w:right w:val="none" w:sz="0" w:space="0" w:color="auto"/>
      </w:divBdr>
    </w:div>
    <w:div w:id="827988434">
      <w:bodyDiv w:val="1"/>
      <w:marLeft w:val="0"/>
      <w:marRight w:val="0"/>
      <w:marTop w:val="0"/>
      <w:marBottom w:val="0"/>
      <w:divBdr>
        <w:top w:val="none" w:sz="0" w:space="0" w:color="auto"/>
        <w:left w:val="none" w:sz="0" w:space="0" w:color="auto"/>
        <w:bottom w:val="none" w:sz="0" w:space="0" w:color="auto"/>
        <w:right w:val="none" w:sz="0" w:space="0" w:color="auto"/>
      </w:divBdr>
    </w:div>
    <w:div w:id="828863655">
      <w:bodyDiv w:val="1"/>
      <w:marLeft w:val="0"/>
      <w:marRight w:val="0"/>
      <w:marTop w:val="0"/>
      <w:marBottom w:val="0"/>
      <w:divBdr>
        <w:top w:val="none" w:sz="0" w:space="0" w:color="auto"/>
        <w:left w:val="none" w:sz="0" w:space="0" w:color="auto"/>
        <w:bottom w:val="none" w:sz="0" w:space="0" w:color="auto"/>
        <w:right w:val="none" w:sz="0" w:space="0" w:color="auto"/>
      </w:divBdr>
    </w:div>
    <w:div w:id="847215194">
      <w:bodyDiv w:val="1"/>
      <w:marLeft w:val="0"/>
      <w:marRight w:val="0"/>
      <w:marTop w:val="0"/>
      <w:marBottom w:val="0"/>
      <w:divBdr>
        <w:top w:val="none" w:sz="0" w:space="0" w:color="auto"/>
        <w:left w:val="none" w:sz="0" w:space="0" w:color="auto"/>
        <w:bottom w:val="none" w:sz="0" w:space="0" w:color="auto"/>
        <w:right w:val="none" w:sz="0" w:space="0" w:color="auto"/>
      </w:divBdr>
    </w:div>
    <w:div w:id="847332119">
      <w:bodyDiv w:val="1"/>
      <w:marLeft w:val="0"/>
      <w:marRight w:val="0"/>
      <w:marTop w:val="0"/>
      <w:marBottom w:val="0"/>
      <w:divBdr>
        <w:top w:val="none" w:sz="0" w:space="0" w:color="auto"/>
        <w:left w:val="none" w:sz="0" w:space="0" w:color="auto"/>
        <w:bottom w:val="none" w:sz="0" w:space="0" w:color="auto"/>
        <w:right w:val="none" w:sz="0" w:space="0" w:color="auto"/>
      </w:divBdr>
    </w:div>
    <w:div w:id="847453050">
      <w:bodyDiv w:val="1"/>
      <w:marLeft w:val="0"/>
      <w:marRight w:val="0"/>
      <w:marTop w:val="0"/>
      <w:marBottom w:val="0"/>
      <w:divBdr>
        <w:top w:val="none" w:sz="0" w:space="0" w:color="auto"/>
        <w:left w:val="none" w:sz="0" w:space="0" w:color="auto"/>
        <w:bottom w:val="none" w:sz="0" w:space="0" w:color="auto"/>
        <w:right w:val="none" w:sz="0" w:space="0" w:color="auto"/>
      </w:divBdr>
    </w:div>
    <w:div w:id="866985221">
      <w:bodyDiv w:val="1"/>
      <w:marLeft w:val="0"/>
      <w:marRight w:val="0"/>
      <w:marTop w:val="0"/>
      <w:marBottom w:val="0"/>
      <w:divBdr>
        <w:top w:val="none" w:sz="0" w:space="0" w:color="auto"/>
        <w:left w:val="none" w:sz="0" w:space="0" w:color="auto"/>
        <w:bottom w:val="none" w:sz="0" w:space="0" w:color="auto"/>
        <w:right w:val="none" w:sz="0" w:space="0" w:color="auto"/>
      </w:divBdr>
    </w:div>
    <w:div w:id="868302695">
      <w:bodyDiv w:val="1"/>
      <w:marLeft w:val="0"/>
      <w:marRight w:val="0"/>
      <w:marTop w:val="0"/>
      <w:marBottom w:val="0"/>
      <w:divBdr>
        <w:top w:val="none" w:sz="0" w:space="0" w:color="auto"/>
        <w:left w:val="none" w:sz="0" w:space="0" w:color="auto"/>
        <w:bottom w:val="none" w:sz="0" w:space="0" w:color="auto"/>
        <w:right w:val="none" w:sz="0" w:space="0" w:color="auto"/>
      </w:divBdr>
    </w:div>
    <w:div w:id="875586286">
      <w:bodyDiv w:val="1"/>
      <w:marLeft w:val="0"/>
      <w:marRight w:val="0"/>
      <w:marTop w:val="0"/>
      <w:marBottom w:val="0"/>
      <w:divBdr>
        <w:top w:val="none" w:sz="0" w:space="0" w:color="auto"/>
        <w:left w:val="none" w:sz="0" w:space="0" w:color="auto"/>
        <w:bottom w:val="none" w:sz="0" w:space="0" w:color="auto"/>
        <w:right w:val="none" w:sz="0" w:space="0" w:color="auto"/>
      </w:divBdr>
    </w:div>
    <w:div w:id="884222824">
      <w:bodyDiv w:val="1"/>
      <w:marLeft w:val="0"/>
      <w:marRight w:val="0"/>
      <w:marTop w:val="0"/>
      <w:marBottom w:val="0"/>
      <w:divBdr>
        <w:top w:val="none" w:sz="0" w:space="0" w:color="auto"/>
        <w:left w:val="none" w:sz="0" w:space="0" w:color="auto"/>
        <w:bottom w:val="none" w:sz="0" w:space="0" w:color="auto"/>
        <w:right w:val="none" w:sz="0" w:space="0" w:color="auto"/>
      </w:divBdr>
    </w:div>
    <w:div w:id="887646843">
      <w:bodyDiv w:val="1"/>
      <w:marLeft w:val="0"/>
      <w:marRight w:val="0"/>
      <w:marTop w:val="0"/>
      <w:marBottom w:val="0"/>
      <w:divBdr>
        <w:top w:val="none" w:sz="0" w:space="0" w:color="auto"/>
        <w:left w:val="none" w:sz="0" w:space="0" w:color="auto"/>
        <w:bottom w:val="none" w:sz="0" w:space="0" w:color="auto"/>
        <w:right w:val="none" w:sz="0" w:space="0" w:color="auto"/>
      </w:divBdr>
    </w:div>
    <w:div w:id="890463450">
      <w:bodyDiv w:val="1"/>
      <w:marLeft w:val="0"/>
      <w:marRight w:val="0"/>
      <w:marTop w:val="0"/>
      <w:marBottom w:val="0"/>
      <w:divBdr>
        <w:top w:val="none" w:sz="0" w:space="0" w:color="auto"/>
        <w:left w:val="none" w:sz="0" w:space="0" w:color="auto"/>
        <w:bottom w:val="none" w:sz="0" w:space="0" w:color="auto"/>
        <w:right w:val="none" w:sz="0" w:space="0" w:color="auto"/>
      </w:divBdr>
    </w:div>
    <w:div w:id="901407664">
      <w:bodyDiv w:val="1"/>
      <w:marLeft w:val="0"/>
      <w:marRight w:val="0"/>
      <w:marTop w:val="0"/>
      <w:marBottom w:val="0"/>
      <w:divBdr>
        <w:top w:val="none" w:sz="0" w:space="0" w:color="auto"/>
        <w:left w:val="none" w:sz="0" w:space="0" w:color="auto"/>
        <w:bottom w:val="none" w:sz="0" w:space="0" w:color="auto"/>
        <w:right w:val="none" w:sz="0" w:space="0" w:color="auto"/>
      </w:divBdr>
    </w:div>
    <w:div w:id="901676146">
      <w:bodyDiv w:val="1"/>
      <w:marLeft w:val="0"/>
      <w:marRight w:val="0"/>
      <w:marTop w:val="0"/>
      <w:marBottom w:val="0"/>
      <w:divBdr>
        <w:top w:val="none" w:sz="0" w:space="0" w:color="auto"/>
        <w:left w:val="none" w:sz="0" w:space="0" w:color="auto"/>
        <w:bottom w:val="none" w:sz="0" w:space="0" w:color="auto"/>
        <w:right w:val="none" w:sz="0" w:space="0" w:color="auto"/>
      </w:divBdr>
    </w:div>
    <w:div w:id="908461611">
      <w:bodyDiv w:val="1"/>
      <w:marLeft w:val="0"/>
      <w:marRight w:val="0"/>
      <w:marTop w:val="0"/>
      <w:marBottom w:val="0"/>
      <w:divBdr>
        <w:top w:val="none" w:sz="0" w:space="0" w:color="auto"/>
        <w:left w:val="none" w:sz="0" w:space="0" w:color="auto"/>
        <w:bottom w:val="none" w:sz="0" w:space="0" w:color="auto"/>
        <w:right w:val="none" w:sz="0" w:space="0" w:color="auto"/>
      </w:divBdr>
      <w:divsChild>
        <w:div w:id="834732889">
          <w:marLeft w:val="547"/>
          <w:marRight w:val="0"/>
          <w:marTop w:val="60"/>
          <w:marBottom w:val="120"/>
          <w:divBdr>
            <w:top w:val="none" w:sz="0" w:space="0" w:color="auto"/>
            <w:left w:val="none" w:sz="0" w:space="0" w:color="auto"/>
            <w:bottom w:val="none" w:sz="0" w:space="0" w:color="auto"/>
            <w:right w:val="none" w:sz="0" w:space="0" w:color="auto"/>
          </w:divBdr>
        </w:div>
        <w:div w:id="223412893">
          <w:marLeft w:val="547"/>
          <w:marRight w:val="0"/>
          <w:marTop w:val="60"/>
          <w:marBottom w:val="120"/>
          <w:divBdr>
            <w:top w:val="none" w:sz="0" w:space="0" w:color="auto"/>
            <w:left w:val="none" w:sz="0" w:space="0" w:color="auto"/>
            <w:bottom w:val="none" w:sz="0" w:space="0" w:color="auto"/>
            <w:right w:val="none" w:sz="0" w:space="0" w:color="auto"/>
          </w:divBdr>
        </w:div>
        <w:div w:id="1265184163">
          <w:marLeft w:val="547"/>
          <w:marRight w:val="0"/>
          <w:marTop w:val="60"/>
          <w:marBottom w:val="120"/>
          <w:divBdr>
            <w:top w:val="none" w:sz="0" w:space="0" w:color="auto"/>
            <w:left w:val="none" w:sz="0" w:space="0" w:color="auto"/>
            <w:bottom w:val="none" w:sz="0" w:space="0" w:color="auto"/>
            <w:right w:val="none" w:sz="0" w:space="0" w:color="auto"/>
          </w:divBdr>
        </w:div>
        <w:div w:id="568417024">
          <w:marLeft w:val="547"/>
          <w:marRight w:val="0"/>
          <w:marTop w:val="60"/>
          <w:marBottom w:val="120"/>
          <w:divBdr>
            <w:top w:val="none" w:sz="0" w:space="0" w:color="auto"/>
            <w:left w:val="none" w:sz="0" w:space="0" w:color="auto"/>
            <w:bottom w:val="none" w:sz="0" w:space="0" w:color="auto"/>
            <w:right w:val="none" w:sz="0" w:space="0" w:color="auto"/>
          </w:divBdr>
        </w:div>
      </w:divsChild>
    </w:div>
    <w:div w:id="910311491">
      <w:bodyDiv w:val="1"/>
      <w:marLeft w:val="0"/>
      <w:marRight w:val="0"/>
      <w:marTop w:val="0"/>
      <w:marBottom w:val="0"/>
      <w:divBdr>
        <w:top w:val="none" w:sz="0" w:space="0" w:color="auto"/>
        <w:left w:val="none" w:sz="0" w:space="0" w:color="auto"/>
        <w:bottom w:val="none" w:sz="0" w:space="0" w:color="auto"/>
        <w:right w:val="none" w:sz="0" w:space="0" w:color="auto"/>
      </w:divBdr>
    </w:div>
    <w:div w:id="924261908">
      <w:bodyDiv w:val="1"/>
      <w:marLeft w:val="0"/>
      <w:marRight w:val="0"/>
      <w:marTop w:val="0"/>
      <w:marBottom w:val="0"/>
      <w:divBdr>
        <w:top w:val="none" w:sz="0" w:space="0" w:color="auto"/>
        <w:left w:val="none" w:sz="0" w:space="0" w:color="auto"/>
        <w:bottom w:val="none" w:sz="0" w:space="0" w:color="auto"/>
        <w:right w:val="none" w:sz="0" w:space="0" w:color="auto"/>
      </w:divBdr>
    </w:div>
    <w:div w:id="925769993">
      <w:bodyDiv w:val="1"/>
      <w:marLeft w:val="0"/>
      <w:marRight w:val="0"/>
      <w:marTop w:val="0"/>
      <w:marBottom w:val="0"/>
      <w:divBdr>
        <w:top w:val="none" w:sz="0" w:space="0" w:color="auto"/>
        <w:left w:val="none" w:sz="0" w:space="0" w:color="auto"/>
        <w:bottom w:val="none" w:sz="0" w:space="0" w:color="auto"/>
        <w:right w:val="none" w:sz="0" w:space="0" w:color="auto"/>
      </w:divBdr>
    </w:div>
    <w:div w:id="930629211">
      <w:bodyDiv w:val="1"/>
      <w:marLeft w:val="0"/>
      <w:marRight w:val="0"/>
      <w:marTop w:val="0"/>
      <w:marBottom w:val="0"/>
      <w:divBdr>
        <w:top w:val="none" w:sz="0" w:space="0" w:color="auto"/>
        <w:left w:val="none" w:sz="0" w:space="0" w:color="auto"/>
        <w:bottom w:val="none" w:sz="0" w:space="0" w:color="auto"/>
        <w:right w:val="none" w:sz="0" w:space="0" w:color="auto"/>
      </w:divBdr>
    </w:div>
    <w:div w:id="930820371">
      <w:bodyDiv w:val="1"/>
      <w:marLeft w:val="0"/>
      <w:marRight w:val="0"/>
      <w:marTop w:val="0"/>
      <w:marBottom w:val="0"/>
      <w:divBdr>
        <w:top w:val="none" w:sz="0" w:space="0" w:color="auto"/>
        <w:left w:val="none" w:sz="0" w:space="0" w:color="auto"/>
        <w:bottom w:val="none" w:sz="0" w:space="0" w:color="auto"/>
        <w:right w:val="none" w:sz="0" w:space="0" w:color="auto"/>
      </w:divBdr>
    </w:div>
    <w:div w:id="931551193">
      <w:bodyDiv w:val="1"/>
      <w:marLeft w:val="0"/>
      <w:marRight w:val="0"/>
      <w:marTop w:val="0"/>
      <w:marBottom w:val="0"/>
      <w:divBdr>
        <w:top w:val="none" w:sz="0" w:space="0" w:color="auto"/>
        <w:left w:val="none" w:sz="0" w:space="0" w:color="auto"/>
        <w:bottom w:val="none" w:sz="0" w:space="0" w:color="auto"/>
        <w:right w:val="none" w:sz="0" w:space="0" w:color="auto"/>
      </w:divBdr>
      <w:divsChild>
        <w:div w:id="418062736">
          <w:marLeft w:val="274"/>
          <w:marRight w:val="0"/>
          <w:marTop w:val="0"/>
          <w:marBottom w:val="0"/>
          <w:divBdr>
            <w:top w:val="none" w:sz="0" w:space="0" w:color="auto"/>
            <w:left w:val="none" w:sz="0" w:space="0" w:color="auto"/>
            <w:bottom w:val="none" w:sz="0" w:space="0" w:color="auto"/>
            <w:right w:val="none" w:sz="0" w:space="0" w:color="auto"/>
          </w:divBdr>
        </w:div>
        <w:div w:id="123548150">
          <w:marLeft w:val="274"/>
          <w:marRight w:val="0"/>
          <w:marTop w:val="0"/>
          <w:marBottom w:val="0"/>
          <w:divBdr>
            <w:top w:val="none" w:sz="0" w:space="0" w:color="auto"/>
            <w:left w:val="none" w:sz="0" w:space="0" w:color="auto"/>
            <w:bottom w:val="none" w:sz="0" w:space="0" w:color="auto"/>
            <w:right w:val="none" w:sz="0" w:space="0" w:color="auto"/>
          </w:divBdr>
        </w:div>
        <w:div w:id="1686863113">
          <w:marLeft w:val="274"/>
          <w:marRight w:val="0"/>
          <w:marTop w:val="0"/>
          <w:marBottom w:val="0"/>
          <w:divBdr>
            <w:top w:val="none" w:sz="0" w:space="0" w:color="auto"/>
            <w:left w:val="none" w:sz="0" w:space="0" w:color="auto"/>
            <w:bottom w:val="none" w:sz="0" w:space="0" w:color="auto"/>
            <w:right w:val="none" w:sz="0" w:space="0" w:color="auto"/>
          </w:divBdr>
        </w:div>
        <w:div w:id="904682720">
          <w:marLeft w:val="274"/>
          <w:marRight w:val="0"/>
          <w:marTop w:val="0"/>
          <w:marBottom w:val="0"/>
          <w:divBdr>
            <w:top w:val="none" w:sz="0" w:space="0" w:color="auto"/>
            <w:left w:val="none" w:sz="0" w:space="0" w:color="auto"/>
            <w:bottom w:val="none" w:sz="0" w:space="0" w:color="auto"/>
            <w:right w:val="none" w:sz="0" w:space="0" w:color="auto"/>
          </w:divBdr>
        </w:div>
        <w:div w:id="25373063">
          <w:marLeft w:val="274"/>
          <w:marRight w:val="0"/>
          <w:marTop w:val="0"/>
          <w:marBottom w:val="0"/>
          <w:divBdr>
            <w:top w:val="none" w:sz="0" w:space="0" w:color="auto"/>
            <w:left w:val="none" w:sz="0" w:space="0" w:color="auto"/>
            <w:bottom w:val="none" w:sz="0" w:space="0" w:color="auto"/>
            <w:right w:val="none" w:sz="0" w:space="0" w:color="auto"/>
          </w:divBdr>
        </w:div>
        <w:div w:id="1481581121">
          <w:marLeft w:val="274"/>
          <w:marRight w:val="0"/>
          <w:marTop w:val="0"/>
          <w:marBottom w:val="0"/>
          <w:divBdr>
            <w:top w:val="none" w:sz="0" w:space="0" w:color="auto"/>
            <w:left w:val="none" w:sz="0" w:space="0" w:color="auto"/>
            <w:bottom w:val="none" w:sz="0" w:space="0" w:color="auto"/>
            <w:right w:val="none" w:sz="0" w:space="0" w:color="auto"/>
          </w:divBdr>
        </w:div>
        <w:div w:id="941574657">
          <w:marLeft w:val="274"/>
          <w:marRight w:val="0"/>
          <w:marTop w:val="0"/>
          <w:marBottom w:val="0"/>
          <w:divBdr>
            <w:top w:val="none" w:sz="0" w:space="0" w:color="auto"/>
            <w:left w:val="none" w:sz="0" w:space="0" w:color="auto"/>
            <w:bottom w:val="none" w:sz="0" w:space="0" w:color="auto"/>
            <w:right w:val="none" w:sz="0" w:space="0" w:color="auto"/>
          </w:divBdr>
        </w:div>
        <w:div w:id="402415727">
          <w:marLeft w:val="274"/>
          <w:marRight w:val="0"/>
          <w:marTop w:val="0"/>
          <w:marBottom w:val="0"/>
          <w:divBdr>
            <w:top w:val="none" w:sz="0" w:space="0" w:color="auto"/>
            <w:left w:val="none" w:sz="0" w:space="0" w:color="auto"/>
            <w:bottom w:val="none" w:sz="0" w:space="0" w:color="auto"/>
            <w:right w:val="none" w:sz="0" w:space="0" w:color="auto"/>
          </w:divBdr>
        </w:div>
        <w:div w:id="1180238086">
          <w:marLeft w:val="274"/>
          <w:marRight w:val="0"/>
          <w:marTop w:val="0"/>
          <w:marBottom w:val="0"/>
          <w:divBdr>
            <w:top w:val="none" w:sz="0" w:space="0" w:color="auto"/>
            <w:left w:val="none" w:sz="0" w:space="0" w:color="auto"/>
            <w:bottom w:val="none" w:sz="0" w:space="0" w:color="auto"/>
            <w:right w:val="none" w:sz="0" w:space="0" w:color="auto"/>
          </w:divBdr>
        </w:div>
        <w:div w:id="1923637381">
          <w:marLeft w:val="274"/>
          <w:marRight w:val="0"/>
          <w:marTop w:val="0"/>
          <w:marBottom w:val="0"/>
          <w:divBdr>
            <w:top w:val="none" w:sz="0" w:space="0" w:color="auto"/>
            <w:left w:val="none" w:sz="0" w:space="0" w:color="auto"/>
            <w:bottom w:val="none" w:sz="0" w:space="0" w:color="auto"/>
            <w:right w:val="none" w:sz="0" w:space="0" w:color="auto"/>
          </w:divBdr>
        </w:div>
        <w:div w:id="1291547260">
          <w:marLeft w:val="274"/>
          <w:marRight w:val="0"/>
          <w:marTop w:val="0"/>
          <w:marBottom w:val="0"/>
          <w:divBdr>
            <w:top w:val="none" w:sz="0" w:space="0" w:color="auto"/>
            <w:left w:val="none" w:sz="0" w:space="0" w:color="auto"/>
            <w:bottom w:val="none" w:sz="0" w:space="0" w:color="auto"/>
            <w:right w:val="none" w:sz="0" w:space="0" w:color="auto"/>
          </w:divBdr>
        </w:div>
        <w:div w:id="1303074187">
          <w:marLeft w:val="274"/>
          <w:marRight w:val="0"/>
          <w:marTop w:val="0"/>
          <w:marBottom w:val="0"/>
          <w:divBdr>
            <w:top w:val="none" w:sz="0" w:space="0" w:color="auto"/>
            <w:left w:val="none" w:sz="0" w:space="0" w:color="auto"/>
            <w:bottom w:val="none" w:sz="0" w:space="0" w:color="auto"/>
            <w:right w:val="none" w:sz="0" w:space="0" w:color="auto"/>
          </w:divBdr>
        </w:div>
        <w:div w:id="779489416">
          <w:marLeft w:val="274"/>
          <w:marRight w:val="0"/>
          <w:marTop w:val="0"/>
          <w:marBottom w:val="0"/>
          <w:divBdr>
            <w:top w:val="none" w:sz="0" w:space="0" w:color="auto"/>
            <w:left w:val="none" w:sz="0" w:space="0" w:color="auto"/>
            <w:bottom w:val="none" w:sz="0" w:space="0" w:color="auto"/>
            <w:right w:val="none" w:sz="0" w:space="0" w:color="auto"/>
          </w:divBdr>
        </w:div>
        <w:div w:id="1726179737">
          <w:marLeft w:val="274"/>
          <w:marRight w:val="0"/>
          <w:marTop w:val="0"/>
          <w:marBottom w:val="0"/>
          <w:divBdr>
            <w:top w:val="none" w:sz="0" w:space="0" w:color="auto"/>
            <w:left w:val="none" w:sz="0" w:space="0" w:color="auto"/>
            <w:bottom w:val="none" w:sz="0" w:space="0" w:color="auto"/>
            <w:right w:val="none" w:sz="0" w:space="0" w:color="auto"/>
          </w:divBdr>
        </w:div>
        <w:div w:id="1145775145">
          <w:marLeft w:val="274"/>
          <w:marRight w:val="0"/>
          <w:marTop w:val="0"/>
          <w:marBottom w:val="0"/>
          <w:divBdr>
            <w:top w:val="none" w:sz="0" w:space="0" w:color="auto"/>
            <w:left w:val="none" w:sz="0" w:space="0" w:color="auto"/>
            <w:bottom w:val="none" w:sz="0" w:space="0" w:color="auto"/>
            <w:right w:val="none" w:sz="0" w:space="0" w:color="auto"/>
          </w:divBdr>
        </w:div>
      </w:divsChild>
    </w:div>
    <w:div w:id="938760140">
      <w:bodyDiv w:val="1"/>
      <w:marLeft w:val="0"/>
      <w:marRight w:val="0"/>
      <w:marTop w:val="0"/>
      <w:marBottom w:val="0"/>
      <w:divBdr>
        <w:top w:val="none" w:sz="0" w:space="0" w:color="auto"/>
        <w:left w:val="none" w:sz="0" w:space="0" w:color="auto"/>
        <w:bottom w:val="none" w:sz="0" w:space="0" w:color="auto"/>
        <w:right w:val="none" w:sz="0" w:space="0" w:color="auto"/>
      </w:divBdr>
    </w:div>
    <w:div w:id="951477811">
      <w:bodyDiv w:val="1"/>
      <w:marLeft w:val="0"/>
      <w:marRight w:val="0"/>
      <w:marTop w:val="0"/>
      <w:marBottom w:val="0"/>
      <w:divBdr>
        <w:top w:val="none" w:sz="0" w:space="0" w:color="auto"/>
        <w:left w:val="none" w:sz="0" w:space="0" w:color="auto"/>
        <w:bottom w:val="none" w:sz="0" w:space="0" w:color="auto"/>
        <w:right w:val="none" w:sz="0" w:space="0" w:color="auto"/>
      </w:divBdr>
    </w:div>
    <w:div w:id="953950357">
      <w:bodyDiv w:val="1"/>
      <w:marLeft w:val="0"/>
      <w:marRight w:val="0"/>
      <w:marTop w:val="0"/>
      <w:marBottom w:val="0"/>
      <w:divBdr>
        <w:top w:val="none" w:sz="0" w:space="0" w:color="auto"/>
        <w:left w:val="none" w:sz="0" w:space="0" w:color="auto"/>
        <w:bottom w:val="none" w:sz="0" w:space="0" w:color="auto"/>
        <w:right w:val="none" w:sz="0" w:space="0" w:color="auto"/>
      </w:divBdr>
    </w:div>
    <w:div w:id="962804107">
      <w:bodyDiv w:val="1"/>
      <w:marLeft w:val="0"/>
      <w:marRight w:val="0"/>
      <w:marTop w:val="0"/>
      <w:marBottom w:val="0"/>
      <w:divBdr>
        <w:top w:val="none" w:sz="0" w:space="0" w:color="auto"/>
        <w:left w:val="none" w:sz="0" w:space="0" w:color="auto"/>
        <w:bottom w:val="none" w:sz="0" w:space="0" w:color="auto"/>
        <w:right w:val="none" w:sz="0" w:space="0" w:color="auto"/>
      </w:divBdr>
    </w:div>
    <w:div w:id="967709334">
      <w:bodyDiv w:val="1"/>
      <w:marLeft w:val="0"/>
      <w:marRight w:val="0"/>
      <w:marTop w:val="0"/>
      <w:marBottom w:val="0"/>
      <w:divBdr>
        <w:top w:val="none" w:sz="0" w:space="0" w:color="auto"/>
        <w:left w:val="none" w:sz="0" w:space="0" w:color="auto"/>
        <w:bottom w:val="none" w:sz="0" w:space="0" w:color="auto"/>
        <w:right w:val="none" w:sz="0" w:space="0" w:color="auto"/>
      </w:divBdr>
    </w:div>
    <w:div w:id="980690897">
      <w:bodyDiv w:val="1"/>
      <w:marLeft w:val="0"/>
      <w:marRight w:val="0"/>
      <w:marTop w:val="0"/>
      <w:marBottom w:val="0"/>
      <w:divBdr>
        <w:top w:val="none" w:sz="0" w:space="0" w:color="auto"/>
        <w:left w:val="none" w:sz="0" w:space="0" w:color="auto"/>
        <w:bottom w:val="none" w:sz="0" w:space="0" w:color="auto"/>
        <w:right w:val="none" w:sz="0" w:space="0" w:color="auto"/>
      </w:divBdr>
    </w:div>
    <w:div w:id="983194605">
      <w:bodyDiv w:val="1"/>
      <w:marLeft w:val="0"/>
      <w:marRight w:val="0"/>
      <w:marTop w:val="0"/>
      <w:marBottom w:val="0"/>
      <w:divBdr>
        <w:top w:val="none" w:sz="0" w:space="0" w:color="auto"/>
        <w:left w:val="none" w:sz="0" w:space="0" w:color="auto"/>
        <w:bottom w:val="none" w:sz="0" w:space="0" w:color="auto"/>
        <w:right w:val="none" w:sz="0" w:space="0" w:color="auto"/>
      </w:divBdr>
    </w:div>
    <w:div w:id="990674589">
      <w:bodyDiv w:val="1"/>
      <w:marLeft w:val="0"/>
      <w:marRight w:val="0"/>
      <w:marTop w:val="0"/>
      <w:marBottom w:val="0"/>
      <w:divBdr>
        <w:top w:val="none" w:sz="0" w:space="0" w:color="auto"/>
        <w:left w:val="none" w:sz="0" w:space="0" w:color="auto"/>
        <w:bottom w:val="none" w:sz="0" w:space="0" w:color="auto"/>
        <w:right w:val="none" w:sz="0" w:space="0" w:color="auto"/>
      </w:divBdr>
      <w:divsChild>
        <w:div w:id="1710185043">
          <w:marLeft w:val="259"/>
          <w:marRight w:val="0"/>
          <w:marTop w:val="120"/>
          <w:marBottom w:val="0"/>
          <w:divBdr>
            <w:top w:val="none" w:sz="0" w:space="0" w:color="auto"/>
            <w:left w:val="none" w:sz="0" w:space="0" w:color="auto"/>
            <w:bottom w:val="none" w:sz="0" w:space="0" w:color="auto"/>
            <w:right w:val="none" w:sz="0" w:space="0" w:color="auto"/>
          </w:divBdr>
        </w:div>
        <w:div w:id="1429349964">
          <w:marLeft w:val="259"/>
          <w:marRight w:val="0"/>
          <w:marTop w:val="120"/>
          <w:marBottom w:val="0"/>
          <w:divBdr>
            <w:top w:val="none" w:sz="0" w:space="0" w:color="auto"/>
            <w:left w:val="none" w:sz="0" w:space="0" w:color="auto"/>
            <w:bottom w:val="none" w:sz="0" w:space="0" w:color="auto"/>
            <w:right w:val="none" w:sz="0" w:space="0" w:color="auto"/>
          </w:divBdr>
        </w:div>
      </w:divsChild>
    </w:div>
    <w:div w:id="1000619903">
      <w:bodyDiv w:val="1"/>
      <w:marLeft w:val="0"/>
      <w:marRight w:val="0"/>
      <w:marTop w:val="0"/>
      <w:marBottom w:val="0"/>
      <w:divBdr>
        <w:top w:val="none" w:sz="0" w:space="0" w:color="auto"/>
        <w:left w:val="none" w:sz="0" w:space="0" w:color="auto"/>
        <w:bottom w:val="none" w:sz="0" w:space="0" w:color="auto"/>
        <w:right w:val="none" w:sz="0" w:space="0" w:color="auto"/>
      </w:divBdr>
    </w:div>
    <w:div w:id="1013535000">
      <w:bodyDiv w:val="1"/>
      <w:marLeft w:val="0"/>
      <w:marRight w:val="0"/>
      <w:marTop w:val="0"/>
      <w:marBottom w:val="0"/>
      <w:divBdr>
        <w:top w:val="none" w:sz="0" w:space="0" w:color="auto"/>
        <w:left w:val="none" w:sz="0" w:space="0" w:color="auto"/>
        <w:bottom w:val="none" w:sz="0" w:space="0" w:color="auto"/>
        <w:right w:val="none" w:sz="0" w:space="0" w:color="auto"/>
      </w:divBdr>
    </w:div>
    <w:div w:id="1022323627">
      <w:bodyDiv w:val="1"/>
      <w:marLeft w:val="0"/>
      <w:marRight w:val="0"/>
      <w:marTop w:val="0"/>
      <w:marBottom w:val="0"/>
      <w:divBdr>
        <w:top w:val="none" w:sz="0" w:space="0" w:color="auto"/>
        <w:left w:val="none" w:sz="0" w:space="0" w:color="auto"/>
        <w:bottom w:val="none" w:sz="0" w:space="0" w:color="auto"/>
        <w:right w:val="none" w:sz="0" w:space="0" w:color="auto"/>
      </w:divBdr>
    </w:div>
    <w:div w:id="1048148643">
      <w:bodyDiv w:val="1"/>
      <w:marLeft w:val="0"/>
      <w:marRight w:val="0"/>
      <w:marTop w:val="0"/>
      <w:marBottom w:val="0"/>
      <w:divBdr>
        <w:top w:val="none" w:sz="0" w:space="0" w:color="auto"/>
        <w:left w:val="none" w:sz="0" w:space="0" w:color="auto"/>
        <w:bottom w:val="none" w:sz="0" w:space="0" w:color="auto"/>
        <w:right w:val="none" w:sz="0" w:space="0" w:color="auto"/>
      </w:divBdr>
    </w:div>
    <w:div w:id="1055349135">
      <w:bodyDiv w:val="1"/>
      <w:marLeft w:val="0"/>
      <w:marRight w:val="0"/>
      <w:marTop w:val="0"/>
      <w:marBottom w:val="0"/>
      <w:divBdr>
        <w:top w:val="none" w:sz="0" w:space="0" w:color="auto"/>
        <w:left w:val="none" w:sz="0" w:space="0" w:color="auto"/>
        <w:bottom w:val="none" w:sz="0" w:space="0" w:color="auto"/>
        <w:right w:val="none" w:sz="0" w:space="0" w:color="auto"/>
      </w:divBdr>
    </w:div>
    <w:div w:id="1055816545">
      <w:bodyDiv w:val="1"/>
      <w:marLeft w:val="0"/>
      <w:marRight w:val="0"/>
      <w:marTop w:val="0"/>
      <w:marBottom w:val="0"/>
      <w:divBdr>
        <w:top w:val="none" w:sz="0" w:space="0" w:color="auto"/>
        <w:left w:val="none" w:sz="0" w:space="0" w:color="auto"/>
        <w:bottom w:val="none" w:sz="0" w:space="0" w:color="auto"/>
        <w:right w:val="none" w:sz="0" w:space="0" w:color="auto"/>
      </w:divBdr>
    </w:div>
    <w:div w:id="1077705157">
      <w:bodyDiv w:val="1"/>
      <w:marLeft w:val="0"/>
      <w:marRight w:val="0"/>
      <w:marTop w:val="0"/>
      <w:marBottom w:val="0"/>
      <w:divBdr>
        <w:top w:val="none" w:sz="0" w:space="0" w:color="auto"/>
        <w:left w:val="none" w:sz="0" w:space="0" w:color="auto"/>
        <w:bottom w:val="none" w:sz="0" w:space="0" w:color="auto"/>
        <w:right w:val="none" w:sz="0" w:space="0" w:color="auto"/>
      </w:divBdr>
    </w:div>
    <w:div w:id="1086420400">
      <w:bodyDiv w:val="1"/>
      <w:marLeft w:val="0"/>
      <w:marRight w:val="0"/>
      <w:marTop w:val="0"/>
      <w:marBottom w:val="0"/>
      <w:divBdr>
        <w:top w:val="none" w:sz="0" w:space="0" w:color="auto"/>
        <w:left w:val="none" w:sz="0" w:space="0" w:color="auto"/>
        <w:bottom w:val="none" w:sz="0" w:space="0" w:color="auto"/>
        <w:right w:val="none" w:sz="0" w:space="0" w:color="auto"/>
      </w:divBdr>
    </w:div>
    <w:div w:id="1087118696">
      <w:bodyDiv w:val="1"/>
      <w:marLeft w:val="0"/>
      <w:marRight w:val="0"/>
      <w:marTop w:val="0"/>
      <w:marBottom w:val="0"/>
      <w:divBdr>
        <w:top w:val="none" w:sz="0" w:space="0" w:color="auto"/>
        <w:left w:val="none" w:sz="0" w:space="0" w:color="auto"/>
        <w:bottom w:val="none" w:sz="0" w:space="0" w:color="auto"/>
        <w:right w:val="none" w:sz="0" w:space="0" w:color="auto"/>
      </w:divBdr>
    </w:div>
    <w:div w:id="1087339945">
      <w:bodyDiv w:val="1"/>
      <w:marLeft w:val="0"/>
      <w:marRight w:val="0"/>
      <w:marTop w:val="0"/>
      <w:marBottom w:val="0"/>
      <w:divBdr>
        <w:top w:val="none" w:sz="0" w:space="0" w:color="auto"/>
        <w:left w:val="none" w:sz="0" w:space="0" w:color="auto"/>
        <w:bottom w:val="none" w:sz="0" w:space="0" w:color="auto"/>
        <w:right w:val="none" w:sz="0" w:space="0" w:color="auto"/>
      </w:divBdr>
    </w:div>
    <w:div w:id="1096709302">
      <w:bodyDiv w:val="1"/>
      <w:marLeft w:val="0"/>
      <w:marRight w:val="0"/>
      <w:marTop w:val="0"/>
      <w:marBottom w:val="0"/>
      <w:divBdr>
        <w:top w:val="none" w:sz="0" w:space="0" w:color="auto"/>
        <w:left w:val="none" w:sz="0" w:space="0" w:color="auto"/>
        <w:bottom w:val="none" w:sz="0" w:space="0" w:color="auto"/>
        <w:right w:val="none" w:sz="0" w:space="0" w:color="auto"/>
      </w:divBdr>
    </w:div>
    <w:div w:id="1100952605">
      <w:bodyDiv w:val="1"/>
      <w:marLeft w:val="0"/>
      <w:marRight w:val="0"/>
      <w:marTop w:val="0"/>
      <w:marBottom w:val="0"/>
      <w:divBdr>
        <w:top w:val="none" w:sz="0" w:space="0" w:color="auto"/>
        <w:left w:val="none" w:sz="0" w:space="0" w:color="auto"/>
        <w:bottom w:val="none" w:sz="0" w:space="0" w:color="auto"/>
        <w:right w:val="none" w:sz="0" w:space="0" w:color="auto"/>
      </w:divBdr>
    </w:div>
    <w:div w:id="1101487138">
      <w:bodyDiv w:val="1"/>
      <w:marLeft w:val="0"/>
      <w:marRight w:val="0"/>
      <w:marTop w:val="0"/>
      <w:marBottom w:val="0"/>
      <w:divBdr>
        <w:top w:val="none" w:sz="0" w:space="0" w:color="auto"/>
        <w:left w:val="none" w:sz="0" w:space="0" w:color="auto"/>
        <w:bottom w:val="none" w:sz="0" w:space="0" w:color="auto"/>
        <w:right w:val="none" w:sz="0" w:space="0" w:color="auto"/>
      </w:divBdr>
    </w:div>
    <w:div w:id="1102914841">
      <w:bodyDiv w:val="1"/>
      <w:marLeft w:val="0"/>
      <w:marRight w:val="0"/>
      <w:marTop w:val="0"/>
      <w:marBottom w:val="0"/>
      <w:divBdr>
        <w:top w:val="none" w:sz="0" w:space="0" w:color="auto"/>
        <w:left w:val="none" w:sz="0" w:space="0" w:color="auto"/>
        <w:bottom w:val="none" w:sz="0" w:space="0" w:color="auto"/>
        <w:right w:val="none" w:sz="0" w:space="0" w:color="auto"/>
      </w:divBdr>
    </w:div>
    <w:div w:id="1113404354">
      <w:bodyDiv w:val="1"/>
      <w:marLeft w:val="0"/>
      <w:marRight w:val="0"/>
      <w:marTop w:val="0"/>
      <w:marBottom w:val="0"/>
      <w:divBdr>
        <w:top w:val="none" w:sz="0" w:space="0" w:color="auto"/>
        <w:left w:val="none" w:sz="0" w:space="0" w:color="auto"/>
        <w:bottom w:val="none" w:sz="0" w:space="0" w:color="auto"/>
        <w:right w:val="none" w:sz="0" w:space="0" w:color="auto"/>
      </w:divBdr>
    </w:div>
    <w:div w:id="1121991954">
      <w:bodyDiv w:val="1"/>
      <w:marLeft w:val="0"/>
      <w:marRight w:val="0"/>
      <w:marTop w:val="0"/>
      <w:marBottom w:val="0"/>
      <w:divBdr>
        <w:top w:val="none" w:sz="0" w:space="0" w:color="auto"/>
        <w:left w:val="none" w:sz="0" w:space="0" w:color="auto"/>
        <w:bottom w:val="none" w:sz="0" w:space="0" w:color="auto"/>
        <w:right w:val="none" w:sz="0" w:space="0" w:color="auto"/>
      </w:divBdr>
    </w:div>
    <w:div w:id="1133520362">
      <w:bodyDiv w:val="1"/>
      <w:marLeft w:val="0"/>
      <w:marRight w:val="0"/>
      <w:marTop w:val="0"/>
      <w:marBottom w:val="0"/>
      <w:divBdr>
        <w:top w:val="none" w:sz="0" w:space="0" w:color="auto"/>
        <w:left w:val="none" w:sz="0" w:space="0" w:color="auto"/>
        <w:bottom w:val="none" w:sz="0" w:space="0" w:color="auto"/>
        <w:right w:val="none" w:sz="0" w:space="0" w:color="auto"/>
      </w:divBdr>
    </w:div>
    <w:div w:id="1137336938">
      <w:bodyDiv w:val="1"/>
      <w:marLeft w:val="0"/>
      <w:marRight w:val="0"/>
      <w:marTop w:val="0"/>
      <w:marBottom w:val="0"/>
      <w:divBdr>
        <w:top w:val="none" w:sz="0" w:space="0" w:color="auto"/>
        <w:left w:val="none" w:sz="0" w:space="0" w:color="auto"/>
        <w:bottom w:val="none" w:sz="0" w:space="0" w:color="auto"/>
        <w:right w:val="none" w:sz="0" w:space="0" w:color="auto"/>
      </w:divBdr>
    </w:div>
    <w:div w:id="1148859165">
      <w:bodyDiv w:val="1"/>
      <w:marLeft w:val="0"/>
      <w:marRight w:val="0"/>
      <w:marTop w:val="0"/>
      <w:marBottom w:val="0"/>
      <w:divBdr>
        <w:top w:val="none" w:sz="0" w:space="0" w:color="auto"/>
        <w:left w:val="none" w:sz="0" w:space="0" w:color="auto"/>
        <w:bottom w:val="none" w:sz="0" w:space="0" w:color="auto"/>
        <w:right w:val="none" w:sz="0" w:space="0" w:color="auto"/>
      </w:divBdr>
    </w:div>
    <w:div w:id="1149514659">
      <w:bodyDiv w:val="1"/>
      <w:marLeft w:val="0"/>
      <w:marRight w:val="0"/>
      <w:marTop w:val="0"/>
      <w:marBottom w:val="0"/>
      <w:divBdr>
        <w:top w:val="none" w:sz="0" w:space="0" w:color="auto"/>
        <w:left w:val="none" w:sz="0" w:space="0" w:color="auto"/>
        <w:bottom w:val="none" w:sz="0" w:space="0" w:color="auto"/>
        <w:right w:val="none" w:sz="0" w:space="0" w:color="auto"/>
      </w:divBdr>
    </w:div>
    <w:div w:id="1158379355">
      <w:bodyDiv w:val="1"/>
      <w:marLeft w:val="0"/>
      <w:marRight w:val="0"/>
      <w:marTop w:val="0"/>
      <w:marBottom w:val="0"/>
      <w:divBdr>
        <w:top w:val="none" w:sz="0" w:space="0" w:color="auto"/>
        <w:left w:val="none" w:sz="0" w:space="0" w:color="auto"/>
        <w:bottom w:val="none" w:sz="0" w:space="0" w:color="auto"/>
        <w:right w:val="none" w:sz="0" w:space="0" w:color="auto"/>
      </w:divBdr>
    </w:div>
    <w:div w:id="1162233089">
      <w:bodyDiv w:val="1"/>
      <w:marLeft w:val="0"/>
      <w:marRight w:val="0"/>
      <w:marTop w:val="0"/>
      <w:marBottom w:val="0"/>
      <w:divBdr>
        <w:top w:val="none" w:sz="0" w:space="0" w:color="auto"/>
        <w:left w:val="none" w:sz="0" w:space="0" w:color="auto"/>
        <w:bottom w:val="none" w:sz="0" w:space="0" w:color="auto"/>
        <w:right w:val="none" w:sz="0" w:space="0" w:color="auto"/>
      </w:divBdr>
    </w:div>
    <w:div w:id="1165898876">
      <w:bodyDiv w:val="1"/>
      <w:marLeft w:val="0"/>
      <w:marRight w:val="0"/>
      <w:marTop w:val="0"/>
      <w:marBottom w:val="0"/>
      <w:divBdr>
        <w:top w:val="none" w:sz="0" w:space="0" w:color="auto"/>
        <w:left w:val="none" w:sz="0" w:space="0" w:color="auto"/>
        <w:bottom w:val="none" w:sz="0" w:space="0" w:color="auto"/>
        <w:right w:val="none" w:sz="0" w:space="0" w:color="auto"/>
      </w:divBdr>
      <w:divsChild>
        <w:div w:id="685407924">
          <w:marLeft w:val="547"/>
          <w:marRight w:val="0"/>
          <w:marTop w:val="80"/>
          <w:marBottom w:val="80"/>
          <w:divBdr>
            <w:top w:val="none" w:sz="0" w:space="0" w:color="auto"/>
            <w:left w:val="none" w:sz="0" w:space="0" w:color="auto"/>
            <w:bottom w:val="none" w:sz="0" w:space="0" w:color="auto"/>
            <w:right w:val="none" w:sz="0" w:space="0" w:color="auto"/>
          </w:divBdr>
        </w:div>
        <w:div w:id="1393967981">
          <w:marLeft w:val="547"/>
          <w:marRight w:val="0"/>
          <w:marTop w:val="80"/>
          <w:marBottom w:val="80"/>
          <w:divBdr>
            <w:top w:val="none" w:sz="0" w:space="0" w:color="auto"/>
            <w:left w:val="none" w:sz="0" w:space="0" w:color="auto"/>
            <w:bottom w:val="none" w:sz="0" w:space="0" w:color="auto"/>
            <w:right w:val="none" w:sz="0" w:space="0" w:color="auto"/>
          </w:divBdr>
        </w:div>
      </w:divsChild>
    </w:div>
    <w:div w:id="1166281049">
      <w:bodyDiv w:val="1"/>
      <w:marLeft w:val="0"/>
      <w:marRight w:val="0"/>
      <w:marTop w:val="0"/>
      <w:marBottom w:val="0"/>
      <w:divBdr>
        <w:top w:val="none" w:sz="0" w:space="0" w:color="auto"/>
        <w:left w:val="none" w:sz="0" w:space="0" w:color="auto"/>
        <w:bottom w:val="none" w:sz="0" w:space="0" w:color="auto"/>
        <w:right w:val="none" w:sz="0" w:space="0" w:color="auto"/>
      </w:divBdr>
    </w:div>
    <w:div w:id="1182009742">
      <w:bodyDiv w:val="1"/>
      <w:marLeft w:val="0"/>
      <w:marRight w:val="0"/>
      <w:marTop w:val="0"/>
      <w:marBottom w:val="0"/>
      <w:divBdr>
        <w:top w:val="none" w:sz="0" w:space="0" w:color="auto"/>
        <w:left w:val="none" w:sz="0" w:space="0" w:color="auto"/>
        <w:bottom w:val="none" w:sz="0" w:space="0" w:color="auto"/>
        <w:right w:val="none" w:sz="0" w:space="0" w:color="auto"/>
      </w:divBdr>
    </w:div>
    <w:div w:id="1183200283">
      <w:bodyDiv w:val="1"/>
      <w:marLeft w:val="0"/>
      <w:marRight w:val="0"/>
      <w:marTop w:val="0"/>
      <w:marBottom w:val="0"/>
      <w:divBdr>
        <w:top w:val="none" w:sz="0" w:space="0" w:color="auto"/>
        <w:left w:val="none" w:sz="0" w:space="0" w:color="auto"/>
        <w:bottom w:val="none" w:sz="0" w:space="0" w:color="auto"/>
        <w:right w:val="none" w:sz="0" w:space="0" w:color="auto"/>
      </w:divBdr>
    </w:div>
    <w:div w:id="1187333211">
      <w:bodyDiv w:val="1"/>
      <w:marLeft w:val="0"/>
      <w:marRight w:val="0"/>
      <w:marTop w:val="0"/>
      <w:marBottom w:val="0"/>
      <w:divBdr>
        <w:top w:val="none" w:sz="0" w:space="0" w:color="auto"/>
        <w:left w:val="none" w:sz="0" w:space="0" w:color="auto"/>
        <w:bottom w:val="none" w:sz="0" w:space="0" w:color="auto"/>
        <w:right w:val="none" w:sz="0" w:space="0" w:color="auto"/>
      </w:divBdr>
    </w:div>
    <w:div w:id="1190142251">
      <w:bodyDiv w:val="1"/>
      <w:marLeft w:val="0"/>
      <w:marRight w:val="0"/>
      <w:marTop w:val="0"/>
      <w:marBottom w:val="0"/>
      <w:divBdr>
        <w:top w:val="none" w:sz="0" w:space="0" w:color="auto"/>
        <w:left w:val="none" w:sz="0" w:space="0" w:color="auto"/>
        <w:bottom w:val="none" w:sz="0" w:space="0" w:color="auto"/>
        <w:right w:val="none" w:sz="0" w:space="0" w:color="auto"/>
      </w:divBdr>
    </w:div>
    <w:div w:id="1194073896">
      <w:bodyDiv w:val="1"/>
      <w:marLeft w:val="0"/>
      <w:marRight w:val="0"/>
      <w:marTop w:val="0"/>
      <w:marBottom w:val="0"/>
      <w:divBdr>
        <w:top w:val="none" w:sz="0" w:space="0" w:color="auto"/>
        <w:left w:val="none" w:sz="0" w:space="0" w:color="auto"/>
        <w:bottom w:val="none" w:sz="0" w:space="0" w:color="auto"/>
        <w:right w:val="none" w:sz="0" w:space="0" w:color="auto"/>
      </w:divBdr>
    </w:div>
    <w:div w:id="1208025636">
      <w:bodyDiv w:val="1"/>
      <w:marLeft w:val="0"/>
      <w:marRight w:val="0"/>
      <w:marTop w:val="0"/>
      <w:marBottom w:val="0"/>
      <w:divBdr>
        <w:top w:val="none" w:sz="0" w:space="0" w:color="auto"/>
        <w:left w:val="none" w:sz="0" w:space="0" w:color="auto"/>
        <w:bottom w:val="none" w:sz="0" w:space="0" w:color="auto"/>
        <w:right w:val="none" w:sz="0" w:space="0" w:color="auto"/>
      </w:divBdr>
    </w:div>
    <w:div w:id="1209296236">
      <w:bodyDiv w:val="1"/>
      <w:marLeft w:val="0"/>
      <w:marRight w:val="0"/>
      <w:marTop w:val="0"/>
      <w:marBottom w:val="0"/>
      <w:divBdr>
        <w:top w:val="none" w:sz="0" w:space="0" w:color="auto"/>
        <w:left w:val="none" w:sz="0" w:space="0" w:color="auto"/>
        <w:bottom w:val="none" w:sz="0" w:space="0" w:color="auto"/>
        <w:right w:val="none" w:sz="0" w:space="0" w:color="auto"/>
      </w:divBdr>
    </w:div>
    <w:div w:id="1232547374">
      <w:bodyDiv w:val="1"/>
      <w:marLeft w:val="0"/>
      <w:marRight w:val="0"/>
      <w:marTop w:val="0"/>
      <w:marBottom w:val="0"/>
      <w:divBdr>
        <w:top w:val="none" w:sz="0" w:space="0" w:color="auto"/>
        <w:left w:val="none" w:sz="0" w:space="0" w:color="auto"/>
        <w:bottom w:val="none" w:sz="0" w:space="0" w:color="auto"/>
        <w:right w:val="none" w:sz="0" w:space="0" w:color="auto"/>
      </w:divBdr>
    </w:div>
    <w:div w:id="1239906302">
      <w:bodyDiv w:val="1"/>
      <w:marLeft w:val="0"/>
      <w:marRight w:val="0"/>
      <w:marTop w:val="0"/>
      <w:marBottom w:val="0"/>
      <w:divBdr>
        <w:top w:val="none" w:sz="0" w:space="0" w:color="auto"/>
        <w:left w:val="none" w:sz="0" w:space="0" w:color="auto"/>
        <w:bottom w:val="none" w:sz="0" w:space="0" w:color="auto"/>
        <w:right w:val="none" w:sz="0" w:space="0" w:color="auto"/>
      </w:divBdr>
    </w:div>
    <w:div w:id="1243611590">
      <w:bodyDiv w:val="1"/>
      <w:marLeft w:val="0"/>
      <w:marRight w:val="0"/>
      <w:marTop w:val="0"/>
      <w:marBottom w:val="0"/>
      <w:divBdr>
        <w:top w:val="none" w:sz="0" w:space="0" w:color="auto"/>
        <w:left w:val="none" w:sz="0" w:space="0" w:color="auto"/>
        <w:bottom w:val="none" w:sz="0" w:space="0" w:color="auto"/>
        <w:right w:val="none" w:sz="0" w:space="0" w:color="auto"/>
      </w:divBdr>
    </w:div>
    <w:div w:id="1251308880">
      <w:bodyDiv w:val="1"/>
      <w:marLeft w:val="0"/>
      <w:marRight w:val="0"/>
      <w:marTop w:val="0"/>
      <w:marBottom w:val="0"/>
      <w:divBdr>
        <w:top w:val="none" w:sz="0" w:space="0" w:color="auto"/>
        <w:left w:val="none" w:sz="0" w:space="0" w:color="auto"/>
        <w:bottom w:val="none" w:sz="0" w:space="0" w:color="auto"/>
        <w:right w:val="none" w:sz="0" w:space="0" w:color="auto"/>
      </w:divBdr>
      <w:divsChild>
        <w:div w:id="456607461">
          <w:marLeft w:val="446"/>
          <w:marRight w:val="0"/>
          <w:marTop w:val="0"/>
          <w:marBottom w:val="0"/>
          <w:divBdr>
            <w:top w:val="none" w:sz="0" w:space="0" w:color="auto"/>
            <w:left w:val="none" w:sz="0" w:space="0" w:color="auto"/>
            <w:bottom w:val="none" w:sz="0" w:space="0" w:color="auto"/>
            <w:right w:val="none" w:sz="0" w:space="0" w:color="auto"/>
          </w:divBdr>
        </w:div>
        <w:div w:id="866482874">
          <w:marLeft w:val="446"/>
          <w:marRight w:val="0"/>
          <w:marTop w:val="0"/>
          <w:marBottom w:val="0"/>
          <w:divBdr>
            <w:top w:val="none" w:sz="0" w:space="0" w:color="auto"/>
            <w:left w:val="none" w:sz="0" w:space="0" w:color="auto"/>
            <w:bottom w:val="none" w:sz="0" w:space="0" w:color="auto"/>
            <w:right w:val="none" w:sz="0" w:space="0" w:color="auto"/>
          </w:divBdr>
        </w:div>
        <w:div w:id="965504841">
          <w:marLeft w:val="446"/>
          <w:marRight w:val="0"/>
          <w:marTop w:val="0"/>
          <w:marBottom w:val="0"/>
          <w:divBdr>
            <w:top w:val="none" w:sz="0" w:space="0" w:color="auto"/>
            <w:left w:val="none" w:sz="0" w:space="0" w:color="auto"/>
            <w:bottom w:val="none" w:sz="0" w:space="0" w:color="auto"/>
            <w:right w:val="none" w:sz="0" w:space="0" w:color="auto"/>
          </w:divBdr>
        </w:div>
        <w:div w:id="1408304767">
          <w:marLeft w:val="446"/>
          <w:marRight w:val="0"/>
          <w:marTop w:val="0"/>
          <w:marBottom w:val="0"/>
          <w:divBdr>
            <w:top w:val="none" w:sz="0" w:space="0" w:color="auto"/>
            <w:left w:val="none" w:sz="0" w:space="0" w:color="auto"/>
            <w:bottom w:val="none" w:sz="0" w:space="0" w:color="auto"/>
            <w:right w:val="none" w:sz="0" w:space="0" w:color="auto"/>
          </w:divBdr>
        </w:div>
        <w:div w:id="1381859026">
          <w:marLeft w:val="446"/>
          <w:marRight w:val="0"/>
          <w:marTop w:val="0"/>
          <w:marBottom w:val="0"/>
          <w:divBdr>
            <w:top w:val="none" w:sz="0" w:space="0" w:color="auto"/>
            <w:left w:val="none" w:sz="0" w:space="0" w:color="auto"/>
            <w:bottom w:val="none" w:sz="0" w:space="0" w:color="auto"/>
            <w:right w:val="none" w:sz="0" w:space="0" w:color="auto"/>
          </w:divBdr>
        </w:div>
        <w:div w:id="2107967023">
          <w:marLeft w:val="446"/>
          <w:marRight w:val="0"/>
          <w:marTop w:val="0"/>
          <w:marBottom w:val="0"/>
          <w:divBdr>
            <w:top w:val="none" w:sz="0" w:space="0" w:color="auto"/>
            <w:left w:val="none" w:sz="0" w:space="0" w:color="auto"/>
            <w:bottom w:val="none" w:sz="0" w:space="0" w:color="auto"/>
            <w:right w:val="none" w:sz="0" w:space="0" w:color="auto"/>
          </w:divBdr>
        </w:div>
        <w:div w:id="114756550">
          <w:marLeft w:val="446"/>
          <w:marRight w:val="0"/>
          <w:marTop w:val="0"/>
          <w:marBottom w:val="0"/>
          <w:divBdr>
            <w:top w:val="none" w:sz="0" w:space="0" w:color="auto"/>
            <w:left w:val="none" w:sz="0" w:space="0" w:color="auto"/>
            <w:bottom w:val="none" w:sz="0" w:space="0" w:color="auto"/>
            <w:right w:val="none" w:sz="0" w:space="0" w:color="auto"/>
          </w:divBdr>
        </w:div>
        <w:div w:id="1470515874">
          <w:marLeft w:val="446"/>
          <w:marRight w:val="0"/>
          <w:marTop w:val="0"/>
          <w:marBottom w:val="0"/>
          <w:divBdr>
            <w:top w:val="none" w:sz="0" w:space="0" w:color="auto"/>
            <w:left w:val="none" w:sz="0" w:space="0" w:color="auto"/>
            <w:bottom w:val="none" w:sz="0" w:space="0" w:color="auto"/>
            <w:right w:val="none" w:sz="0" w:space="0" w:color="auto"/>
          </w:divBdr>
        </w:div>
      </w:divsChild>
    </w:div>
    <w:div w:id="1259673258">
      <w:bodyDiv w:val="1"/>
      <w:marLeft w:val="0"/>
      <w:marRight w:val="0"/>
      <w:marTop w:val="0"/>
      <w:marBottom w:val="0"/>
      <w:divBdr>
        <w:top w:val="none" w:sz="0" w:space="0" w:color="auto"/>
        <w:left w:val="none" w:sz="0" w:space="0" w:color="auto"/>
        <w:bottom w:val="none" w:sz="0" w:space="0" w:color="auto"/>
        <w:right w:val="none" w:sz="0" w:space="0" w:color="auto"/>
      </w:divBdr>
    </w:div>
    <w:div w:id="1266811055">
      <w:bodyDiv w:val="1"/>
      <w:marLeft w:val="0"/>
      <w:marRight w:val="0"/>
      <w:marTop w:val="0"/>
      <w:marBottom w:val="0"/>
      <w:divBdr>
        <w:top w:val="none" w:sz="0" w:space="0" w:color="auto"/>
        <w:left w:val="none" w:sz="0" w:space="0" w:color="auto"/>
        <w:bottom w:val="none" w:sz="0" w:space="0" w:color="auto"/>
        <w:right w:val="none" w:sz="0" w:space="0" w:color="auto"/>
      </w:divBdr>
    </w:div>
    <w:div w:id="1276399225">
      <w:bodyDiv w:val="1"/>
      <w:marLeft w:val="0"/>
      <w:marRight w:val="0"/>
      <w:marTop w:val="0"/>
      <w:marBottom w:val="0"/>
      <w:divBdr>
        <w:top w:val="none" w:sz="0" w:space="0" w:color="auto"/>
        <w:left w:val="none" w:sz="0" w:space="0" w:color="auto"/>
        <w:bottom w:val="none" w:sz="0" w:space="0" w:color="auto"/>
        <w:right w:val="none" w:sz="0" w:space="0" w:color="auto"/>
      </w:divBdr>
    </w:div>
    <w:div w:id="1280337589">
      <w:bodyDiv w:val="1"/>
      <w:marLeft w:val="0"/>
      <w:marRight w:val="0"/>
      <w:marTop w:val="0"/>
      <w:marBottom w:val="0"/>
      <w:divBdr>
        <w:top w:val="none" w:sz="0" w:space="0" w:color="auto"/>
        <w:left w:val="none" w:sz="0" w:space="0" w:color="auto"/>
        <w:bottom w:val="none" w:sz="0" w:space="0" w:color="auto"/>
        <w:right w:val="none" w:sz="0" w:space="0" w:color="auto"/>
      </w:divBdr>
    </w:div>
    <w:div w:id="1281377746">
      <w:bodyDiv w:val="1"/>
      <w:marLeft w:val="0"/>
      <w:marRight w:val="0"/>
      <w:marTop w:val="0"/>
      <w:marBottom w:val="0"/>
      <w:divBdr>
        <w:top w:val="none" w:sz="0" w:space="0" w:color="auto"/>
        <w:left w:val="none" w:sz="0" w:space="0" w:color="auto"/>
        <w:bottom w:val="none" w:sz="0" w:space="0" w:color="auto"/>
        <w:right w:val="none" w:sz="0" w:space="0" w:color="auto"/>
      </w:divBdr>
    </w:div>
    <w:div w:id="1286542819">
      <w:bodyDiv w:val="1"/>
      <w:marLeft w:val="0"/>
      <w:marRight w:val="0"/>
      <w:marTop w:val="0"/>
      <w:marBottom w:val="0"/>
      <w:divBdr>
        <w:top w:val="none" w:sz="0" w:space="0" w:color="auto"/>
        <w:left w:val="none" w:sz="0" w:space="0" w:color="auto"/>
        <w:bottom w:val="none" w:sz="0" w:space="0" w:color="auto"/>
        <w:right w:val="none" w:sz="0" w:space="0" w:color="auto"/>
      </w:divBdr>
      <w:divsChild>
        <w:div w:id="1336803772">
          <w:marLeft w:val="274"/>
          <w:marRight w:val="0"/>
          <w:marTop w:val="0"/>
          <w:marBottom w:val="120"/>
          <w:divBdr>
            <w:top w:val="none" w:sz="0" w:space="0" w:color="auto"/>
            <w:left w:val="none" w:sz="0" w:space="0" w:color="auto"/>
            <w:bottom w:val="none" w:sz="0" w:space="0" w:color="auto"/>
            <w:right w:val="none" w:sz="0" w:space="0" w:color="auto"/>
          </w:divBdr>
        </w:div>
        <w:div w:id="306785825">
          <w:marLeft w:val="274"/>
          <w:marRight w:val="0"/>
          <w:marTop w:val="0"/>
          <w:marBottom w:val="120"/>
          <w:divBdr>
            <w:top w:val="none" w:sz="0" w:space="0" w:color="auto"/>
            <w:left w:val="none" w:sz="0" w:space="0" w:color="auto"/>
            <w:bottom w:val="none" w:sz="0" w:space="0" w:color="auto"/>
            <w:right w:val="none" w:sz="0" w:space="0" w:color="auto"/>
          </w:divBdr>
        </w:div>
      </w:divsChild>
    </w:div>
    <w:div w:id="1295912467">
      <w:bodyDiv w:val="1"/>
      <w:marLeft w:val="0"/>
      <w:marRight w:val="0"/>
      <w:marTop w:val="0"/>
      <w:marBottom w:val="0"/>
      <w:divBdr>
        <w:top w:val="none" w:sz="0" w:space="0" w:color="auto"/>
        <w:left w:val="none" w:sz="0" w:space="0" w:color="auto"/>
        <w:bottom w:val="none" w:sz="0" w:space="0" w:color="auto"/>
        <w:right w:val="none" w:sz="0" w:space="0" w:color="auto"/>
      </w:divBdr>
    </w:div>
    <w:div w:id="1302030201">
      <w:bodyDiv w:val="1"/>
      <w:marLeft w:val="0"/>
      <w:marRight w:val="0"/>
      <w:marTop w:val="0"/>
      <w:marBottom w:val="0"/>
      <w:divBdr>
        <w:top w:val="none" w:sz="0" w:space="0" w:color="auto"/>
        <w:left w:val="none" w:sz="0" w:space="0" w:color="auto"/>
        <w:bottom w:val="none" w:sz="0" w:space="0" w:color="auto"/>
        <w:right w:val="none" w:sz="0" w:space="0" w:color="auto"/>
      </w:divBdr>
    </w:div>
    <w:div w:id="1314217607">
      <w:bodyDiv w:val="1"/>
      <w:marLeft w:val="0"/>
      <w:marRight w:val="0"/>
      <w:marTop w:val="0"/>
      <w:marBottom w:val="0"/>
      <w:divBdr>
        <w:top w:val="none" w:sz="0" w:space="0" w:color="auto"/>
        <w:left w:val="none" w:sz="0" w:space="0" w:color="auto"/>
        <w:bottom w:val="none" w:sz="0" w:space="0" w:color="auto"/>
        <w:right w:val="none" w:sz="0" w:space="0" w:color="auto"/>
      </w:divBdr>
    </w:div>
    <w:div w:id="1345480250">
      <w:bodyDiv w:val="1"/>
      <w:marLeft w:val="0"/>
      <w:marRight w:val="0"/>
      <w:marTop w:val="0"/>
      <w:marBottom w:val="0"/>
      <w:divBdr>
        <w:top w:val="none" w:sz="0" w:space="0" w:color="auto"/>
        <w:left w:val="none" w:sz="0" w:space="0" w:color="auto"/>
        <w:bottom w:val="none" w:sz="0" w:space="0" w:color="auto"/>
        <w:right w:val="none" w:sz="0" w:space="0" w:color="auto"/>
      </w:divBdr>
    </w:div>
    <w:div w:id="1363439830">
      <w:bodyDiv w:val="1"/>
      <w:marLeft w:val="0"/>
      <w:marRight w:val="0"/>
      <w:marTop w:val="0"/>
      <w:marBottom w:val="0"/>
      <w:divBdr>
        <w:top w:val="none" w:sz="0" w:space="0" w:color="auto"/>
        <w:left w:val="none" w:sz="0" w:space="0" w:color="auto"/>
        <w:bottom w:val="none" w:sz="0" w:space="0" w:color="auto"/>
        <w:right w:val="none" w:sz="0" w:space="0" w:color="auto"/>
      </w:divBdr>
    </w:div>
    <w:div w:id="1363945446">
      <w:bodyDiv w:val="1"/>
      <w:marLeft w:val="0"/>
      <w:marRight w:val="0"/>
      <w:marTop w:val="0"/>
      <w:marBottom w:val="0"/>
      <w:divBdr>
        <w:top w:val="none" w:sz="0" w:space="0" w:color="auto"/>
        <w:left w:val="none" w:sz="0" w:space="0" w:color="auto"/>
        <w:bottom w:val="none" w:sz="0" w:space="0" w:color="auto"/>
        <w:right w:val="none" w:sz="0" w:space="0" w:color="auto"/>
      </w:divBdr>
    </w:div>
    <w:div w:id="1372611817">
      <w:bodyDiv w:val="1"/>
      <w:marLeft w:val="0"/>
      <w:marRight w:val="0"/>
      <w:marTop w:val="0"/>
      <w:marBottom w:val="0"/>
      <w:divBdr>
        <w:top w:val="none" w:sz="0" w:space="0" w:color="auto"/>
        <w:left w:val="none" w:sz="0" w:space="0" w:color="auto"/>
        <w:bottom w:val="none" w:sz="0" w:space="0" w:color="auto"/>
        <w:right w:val="none" w:sz="0" w:space="0" w:color="auto"/>
      </w:divBdr>
    </w:div>
    <w:div w:id="1383865836">
      <w:bodyDiv w:val="1"/>
      <w:marLeft w:val="0"/>
      <w:marRight w:val="0"/>
      <w:marTop w:val="0"/>
      <w:marBottom w:val="0"/>
      <w:divBdr>
        <w:top w:val="none" w:sz="0" w:space="0" w:color="auto"/>
        <w:left w:val="none" w:sz="0" w:space="0" w:color="auto"/>
        <w:bottom w:val="none" w:sz="0" w:space="0" w:color="auto"/>
        <w:right w:val="none" w:sz="0" w:space="0" w:color="auto"/>
      </w:divBdr>
    </w:div>
    <w:div w:id="1391349036">
      <w:bodyDiv w:val="1"/>
      <w:marLeft w:val="0"/>
      <w:marRight w:val="0"/>
      <w:marTop w:val="0"/>
      <w:marBottom w:val="0"/>
      <w:divBdr>
        <w:top w:val="none" w:sz="0" w:space="0" w:color="auto"/>
        <w:left w:val="none" w:sz="0" w:space="0" w:color="auto"/>
        <w:bottom w:val="none" w:sz="0" w:space="0" w:color="auto"/>
        <w:right w:val="none" w:sz="0" w:space="0" w:color="auto"/>
      </w:divBdr>
      <w:divsChild>
        <w:div w:id="2096855857">
          <w:marLeft w:val="446"/>
          <w:marRight w:val="0"/>
          <w:marTop w:val="0"/>
          <w:marBottom w:val="0"/>
          <w:divBdr>
            <w:top w:val="none" w:sz="0" w:space="0" w:color="auto"/>
            <w:left w:val="none" w:sz="0" w:space="0" w:color="auto"/>
            <w:bottom w:val="none" w:sz="0" w:space="0" w:color="auto"/>
            <w:right w:val="none" w:sz="0" w:space="0" w:color="auto"/>
          </w:divBdr>
        </w:div>
        <w:div w:id="539320052">
          <w:marLeft w:val="446"/>
          <w:marRight w:val="0"/>
          <w:marTop w:val="0"/>
          <w:marBottom w:val="0"/>
          <w:divBdr>
            <w:top w:val="none" w:sz="0" w:space="0" w:color="auto"/>
            <w:left w:val="none" w:sz="0" w:space="0" w:color="auto"/>
            <w:bottom w:val="none" w:sz="0" w:space="0" w:color="auto"/>
            <w:right w:val="none" w:sz="0" w:space="0" w:color="auto"/>
          </w:divBdr>
        </w:div>
        <w:div w:id="569581482">
          <w:marLeft w:val="446"/>
          <w:marRight w:val="0"/>
          <w:marTop w:val="0"/>
          <w:marBottom w:val="0"/>
          <w:divBdr>
            <w:top w:val="none" w:sz="0" w:space="0" w:color="auto"/>
            <w:left w:val="none" w:sz="0" w:space="0" w:color="auto"/>
            <w:bottom w:val="none" w:sz="0" w:space="0" w:color="auto"/>
            <w:right w:val="none" w:sz="0" w:space="0" w:color="auto"/>
          </w:divBdr>
        </w:div>
      </w:divsChild>
    </w:div>
    <w:div w:id="1396783374">
      <w:bodyDiv w:val="1"/>
      <w:marLeft w:val="0"/>
      <w:marRight w:val="0"/>
      <w:marTop w:val="0"/>
      <w:marBottom w:val="0"/>
      <w:divBdr>
        <w:top w:val="none" w:sz="0" w:space="0" w:color="auto"/>
        <w:left w:val="none" w:sz="0" w:space="0" w:color="auto"/>
        <w:bottom w:val="none" w:sz="0" w:space="0" w:color="auto"/>
        <w:right w:val="none" w:sz="0" w:space="0" w:color="auto"/>
      </w:divBdr>
      <w:divsChild>
        <w:div w:id="1324314165">
          <w:marLeft w:val="446"/>
          <w:marRight w:val="0"/>
          <w:marTop w:val="0"/>
          <w:marBottom w:val="0"/>
          <w:divBdr>
            <w:top w:val="none" w:sz="0" w:space="0" w:color="auto"/>
            <w:left w:val="none" w:sz="0" w:space="0" w:color="auto"/>
            <w:bottom w:val="none" w:sz="0" w:space="0" w:color="auto"/>
            <w:right w:val="none" w:sz="0" w:space="0" w:color="auto"/>
          </w:divBdr>
        </w:div>
        <w:div w:id="1878395923">
          <w:marLeft w:val="446"/>
          <w:marRight w:val="0"/>
          <w:marTop w:val="0"/>
          <w:marBottom w:val="0"/>
          <w:divBdr>
            <w:top w:val="none" w:sz="0" w:space="0" w:color="auto"/>
            <w:left w:val="none" w:sz="0" w:space="0" w:color="auto"/>
            <w:bottom w:val="none" w:sz="0" w:space="0" w:color="auto"/>
            <w:right w:val="none" w:sz="0" w:space="0" w:color="auto"/>
          </w:divBdr>
        </w:div>
        <w:div w:id="2067798481">
          <w:marLeft w:val="446"/>
          <w:marRight w:val="0"/>
          <w:marTop w:val="0"/>
          <w:marBottom w:val="0"/>
          <w:divBdr>
            <w:top w:val="none" w:sz="0" w:space="0" w:color="auto"/>
            <w:left w:val="none" w:sz="0" w:space="0" w:color="auto"/>
            <w:bottom w:val="none" w:sz="0" w:space="0" w:color="auto"/>
            <w:right w:val="none" w:sz="0" w:space="0" w:color="auto"/>
          </w:divBdr>
        </w:div>
        <w:div w:id="186598240">
          <w:marLeft w:val="1166"/>
          <w:marRight w:val="0"/>
          <w:marTop w:val="0"/>
          <w:marBottom w:val="0"/>
          <w:divBdr>
            <w:top w:val="none" w:sz="0" w:space="0" w:color="auto"/>
            <w:left w:val="none" w:sz="0" w:space="0" w:color="auto"/>
            <w:bottom w:val="none" w:sz="0" w:space="0" w:color="auto"/>
            <w:right w:val="none" w:sz="0" w:space="0" w:color="auto"/>
          </w:divBdr>
        </w:div>
        <w:div w:id="1780291748">
          <w:marLeft w:val="1166"/>
          <w:marRight w:val="0"/>
          <w:marTop w:val="0"/>
          <w:marBottom w:val="0"/>
          <w:divBdr>
            <w:top w:val="none" w:sz="0" w:space="0" w:color="auto"/>
            <w:left w:val="none" w:sz="0" w:space="0" w:color="auto"/>
            <w:bottom w:val="none" w:sz="0" w:space="0" w:color="auto"/>
            <w:right w:val="none" w:sz="0" w:space="0" w:color="auto"/>
          </w:divBdr>
        </w:div>
        <w:div w:id="749279996">
          <w:marLeft w:val="1166"/>
          <w:marRight w:val="0"/>
          <w:marTop w:val="0"/>
          <w:marBottom w:val="0"/>
          <w:divBdr>
            <w:top w:val="none" w:sz="0" w:space="0" w:color="auto"/>
            <w:left w:val="none" w:sz="0" w:space="0" w:color="auto"/>
            <w:bottom w:val="none" w:sz="0" w:space="0" w:color="auto"/>
            <w:right w:val="none" w:sz="0" w:space="0" w:color="auto"/>
          </w:divBdr>
        </w:div>
        <w:div w:id="1660617808">
          <w:marLeft w:val="1166"/>
          <w:marRight w:val="0"/>
          <w:marTop w:val="0"/>
          <w:marBottom w:val="0"/>
          <w:divBdr>
            <w:top w:val="none" w:sz="0" w:space="0" w:color="auto"/>
            <w:left w:val="none" w:sz="0" w:space="0" w:color="auto"/>
            <w:bottom w:val="none" w:sz="0" w:space="0" w:color="auto"/>
            <w:right w:val="none" w:sz="0" w:space="0" w:color="auto"/>
          </w:divBdr>
        </w:div>
        <w:div w:id="306085575">
          <w:marLeft w:val="446"/>
          <w:marRight w:val="0"/>
          <w:marTop w:val="0"/>
          <w:marBottom w:val="0"/>
          <w:divBdr>
            <w:top w:val="none" w:sz="0" w:space="0" w:color="auto"/>
            <w:left w:val="none" w:sz="0" w:space="0" w:color="auto"/>
            <w:bottom w:val="none" w:sz="0" w:space="0" w:color="auto"/>
            <w:right w:val="none" w:sz="0" w:space="0" w:color="auto"/>
          </w:divBdr>
        </w:div>
        <w:div w:id="611716676">
          <w:marLeft w:val="446"/>
          <w:marRight w:val="0"/>
          <w:marTop w:val="0"/>
          <w:marBottom w:val="0"/>
          <w:divBdr>
            <w:top w:val="none" w:sz="0" w:space="0" w:color="auto"/>
            <w:left w:val="none" w:sz="0" w:space="0" w:color="auto"/>
            <w:bottom w:val="none" w:sz="0" w:space="0" w:color="auto"/>
            <w:right w:val="none" w:sz="0" w:space="0" w:color="auto"/>
          </w:divBdr>
        </w:div>
      </w:divsChild>
    </w:div>
    <w:div w:id="1412190652">
      <w:bodyDiv w:val="1"/>
      <w:marLeft w:val="0"/>
      <w:marRight w:val="0"/>
      <w:marTop w:val="0"/>
      <w:marBottom w:val="0"/>
      <w:divBdr>
        <w:top w:val="none" w:sz="0" w:space="0" w:color="auto"/>
        <w:left w:val="none" w:sz="0" w:space="0" w:color="auto"/>
        <w:bottom w:val="none" w:sz="0" w:space="0" w:color="auto"/>
        <w:right w:val="none" w:sz="0" w:space="0" w:color="auto"/>
      </w:divBdr>
    </w:div>
    <w:div w:id="1419013480">
      <w:bodyDiv w:val="1"/>
      <w:marLeft w:val="0"/>
      <w:marRight w:val="0"/>
      <w:marTop w:val="0"/>
      <w:marBottom w:val="0"/>
      <w:divBdr>
        <w:top w:val="none" w:sz="0" w:space="0" w:color="auto"/>
        <w:left w:val="none" w:sz="0" w:space="0" w:color="auto"/>
        <w:bottom w:val="none" w:sz="0" w:space="0" w:color="auto"/>
        <w:right w:val="none" w:sz="0" w:space="0" w:color="auto"/>
      </w:divBdr>
    </w:div>
    <w:div w:id="1431508837">
      <w:bodyDiv w:val="1"/>
      <w:marLeft w:val="0"/>
      <w:marRight w:val="0"/>
      <w:marTop w:val="0"/>
      <w:marBottom w:val="0"/>
      <w:divBdr>
        <w:top w:val="none" w:sz="0" w:space="0" w:color="auto"/>
        <w:left w:val="none" w:sz="0" w:space="0" w:color="auto"/>
        <w:bottom w:val="none" w:sz="0" w:space="0" w:color="auto"/>
        <w:right w:val="none" w:sz="0" w:space="0" w:color="auto"/>
      </w:divBdr>
    </w:div>
    <w:div w:id="1433236802">
      <w:bodyDiv w:val="1"/>
      <w:marLeft w:val="0"/>
      <w:marRight w:val="0"/>
      <w:marTop w:val="0"/>
      <w:marBottom w:val="0"/>
      <w:divBdr>
        <w:top w:val="none" w:sz="0" w:space="0" w:color="auto"/>
        <w:left w:val="none" w:sz="0" w:space="0" w:color="auto"/>
        <w:bottom w:val="none" w:sz="0" w:space="0" w:color="auto"/>
        <w:right w:val="none" w:sz="0" w:space="0" w:color="auto"/>
      </w:divBdr>
    </w:div>
    <w:div w:id="1441871667">
      <w:bodyDiv w:val="1"/>
      <w:marLeft w:val="0"/>
      <w:marRight w:val="0"/>
      <w:marTop w:val="0"/>
      <w:marBottom w:val="0"/>
      <w:divBdr>
        <w:top w:val="none" w:sz="0" w:space="0" w:color="auto"/>
        <w:left w:val="none" w:sz="0" w:space="0" w:color="auto"/>
        <w:bottom w:val="none" w:sz="0" w:space="0" w:color="auto"/>
        <w:right w:val="none" w:sz="0" w:space="0" w:color="auto"/>
      </w:divBdr>
    </w:div>
    <w:div w:id="1442139932">
      <w:bodyDiv w:val="1"/>
      <w:marLeft w:val="0"/>
      <w:marRight w:val="0"/>
      <w:marTop w:val="0"/>
      <w:marBottom w:val="0"/>
      <w:divBdr>
        <w:top w:val="none" w:sz="0" w:space="0" w:color="auto"/>
        <w:left w:val="none" w:sz="0" w:space="0" w:color="auto"/>
        <w:bottom w:val="none" w:sz="0" w:space="0" w:color="auto"/>
        <w:right w:val="none" w:sz="0" w:space="0" w:color="auto"/>
      </w:divBdr>
    </w:div>
    <w:div w:id="1450930362">
      <w:bodyDiv w:val="1"/>
      <w:marLeft w:val="0"/>
      <w:marRight w:val="0"/>
      <w:marTop w:val="0"/>
      <w:marBottom w:val="0"/>
      <w:divBdr>
        <w:top w:val="none" w:sz="0" w:space="0" w:color="auto"/>
        <w:left w:val="none" w:sz="0" w:space="0" w:color="auto"/>
        <w:bottom w:val="none" w:sz="0" w:space="0" w:color="auto"/>
        <w:right w:val="none" w:sz="0" w:space="0" w:color="auto"/>
      </w:divBdr>
    </w:div>
    <w:div w:id="1452750794">
      <w:bodyDiv w:val="1"/>
      <w:marLeft w:val="0"/>
      <w:marRight w:val="0"/>
      <w:marTop w:val="0"/>
      <w:marBottom w:val="0"/>
      <w:divBdr>
        <w:top w:val="none" w:sz="0" w:space="0" w:color="auto"/>
        <w:left w:val="none" w:sz="0" w:space="0" w:color="auto"/>
        <w:bottom w:val="none" w:sz="0" w:space="0" w:color="auto"/>
        <w:right w:val="none" w:sz="0" w:space="0" w:color="auto"/>
      </w:divBdr>
    </w:div>
    <w:div w:id="1453475832">
      <w:bodyDiv w:val="1"/>
      <w:marLeft w:val="0"/>
      <w:marRight w:val="0"/>
      <w:marTop w:val="0"/>
      <w:marBottom w:val="0"/>
      <w:divBdr>
        <w:top w:val="none" w:sz="0" w:space="0" w:color="auto"/>
        <w:left w:val="none" w:sz="0" w:space="0" w:color="auto"/>
        <w:bottom w:val="none" w:sz="0" w:space="0" w:color="auto"/>
        <w:right w:val="none" w:sz="0" w:space="0" w:color="auto"/>
      </w:divBdr>
    </w:div>
    <w:div w:id="1457022905">
      <w:bodyDiv w:val="1"/>
      <w:marLeft w:val="0"/>
      <w:marRight w:val="0"/>
      <w:marTop w:val="0"/>
      <w:marBottom w:val="0"/>
      <w:divBdr>
        <w:top w:val="none" w:sz="0" w:space="0" w:color="auto"/>
        <w:left w:val="none" w:sz="0" w:space="0" w:color="auto"/>
        <w:bottom w:val="none" w:sz="0" w:space="0" w:color="auto"/>
        <w:right w:val="none" w:sz="0" w:space="0" w:color="auto"/>
      </w:divBdr>
    </w:div>
    <w:div w:id="1457480047">
      <w:bodyDiv w:val="1"/>
      <w:marLeft w:val="0"/>
      <w:marRight w:val="0"/>
      <w:marTop w:val="0"/>
      <w:marBottom w:val="0"/>
      <w:divBdr>
        <w:top w:val="none" w:sz="0" w:space="0" w:color="auto"/>
        <w:left w:val="none" w:sz="0" w:space="0" w:color="auto"/>
        <w:bottom w:val="none" w:sz="0" w:space="0" w:color="auto"/>
        <w:right w:val="none" w:sz="0" w:space="0" w:color="auto"/>
      </w:divBdr>
    </w:div>
    <w:div w:id="1471053145">
      <w:bodyDiv w:val="1"/>
      <w:marLeft w:val="0"/>
      <w:marRight w:val="0"/>
      <w:marTop w:val="0"/>
      <w:marBottom w:val="0"/>
      <w:divBdr>
        <w:top w:val="none" w:sz="0" w:space="0" w:color="auto"/>
        <w:left w:val="none" w:sz="0" w:space="0" w:color="auto"/>
        <w:bottom w:val="none" w:sz="0" w:space="0" w:color="auto"/>
        <w:right w:val="none" w:sz="0" w:space="0" w:color="auto"/>
      </w:divBdr>
      <w:divsChild>
        <w:div w:id="43604901">
          <w:marLeft w:val="274"/>
          <w:marRight w:val="0"/>
          <w:marTop w:val="80"/>
          <w:marBottom w:val="0"/>
          <w:divBdr>
            <w:top w:val="none" w:sz="0" w:space="0" w:color="auto"/>
            <w:left w:val="none" w:sz="0" w:space="0" w:color="auto"/>
            <w:bottom w:val="none" w:sz="0" w:space="0" w:color="auto"/>
            <w:right w:val="none" w:sz="0" w:space="0" w:color="auto"/>
          </w:divBdr>
        </w:div>
        <w:div w:id="1492526141">
          <w:marLeft w:val="274"/>
          <w:marRight w:val="0"/>
          <w:marTop w:val="80"/>
          <w:marBottom w:val="0"/>
          <w:divBdr>
            <w:top w:val="none" w:sz="0" w:space="0" w:color="auto"/>
            <w:left w:val="none" w:sz="0" w:space="0" w:color="auto"/>
            <w:bottom w:val="none" w:sz="0" w:space="0" w:color="auto"/>
            <w:right w:val="none" w:sz="0" w:space="0" w:color="auto"/>
          </w:divBdr>
        </w:div>
      </w:divsChild>
    </w:div>
    <w:div w:id="1475217093">
      <w:bodyDiv w:val="1"/>
      <w:marLeft w:val="0"/>
      <w:marRight w:val="0"/>
      <w:marTop w:val="0"/>
      <w:marBottom w:val="0"/>
      <w:divBdr>
        <w:top w:val="none" w:sz="0" w:space="0" w:color="auto"/>
        <w:left w:val="none" w:sz="0" w:space="0" w:color="auto"/>
        <w:bottom w:val="none" w:sz="0" w:space="0" w:color="auto"/>
        <w:right w:val="none" w:sz="0" w:space="0" w:color="auto"/>
      </w:divBdr>
    </w:div>
    <w:div w:id="1492209585">
      <w:bodyDiv w:val="1"/>
      <w:marLeft w:val="0"/>
      <w:marRight w:val="0"/>
      <w:marTop w:val="0"/>
      <w:marBottom w:val="0"/>
      <w:divBdr>
        <w:top w:val="none" w:sz="0" w:space="0" w:color="auto"/>
        <w:left w:val="none" w:sz="0" w:space="0" w:color="auto"/>
        <w:bottom w:val="none" w:sz="0" w:space="0" w:color="auto"/>
        <w:right w:val="none" w:sz="0" w:space="0" w:color="auto"/>
      </w:divBdr>
    </w:div>
    <w:div w:id="1497528249">
      <w:bodyDiv w:val="1"/>
      <w:marLeft w:val="0"/>
      <w:marRight w:val="0"/>
      <w:marTop w:val="0"/>
      <w:marBottom w:val="0"/>
      <w:divBdr>
        <w:top w:val="none" w:sz="0" w:space="0" w:color="auto"/>
        <w:left w:val="none" w:sz="0" w:space="0" w:color="auto"/>
        <w:bottom w:val="none" w:sz="0" w:space="0" w:color="auto"/>
        <w:right w:val="none" w:sz="0" w:space="0" w:color="auto"/>
      </w:divBdr>
      <w:divsChild>
        <w:div w:id="1686246764">
          <w:marLeft w:val="446"/>
          <w:marRight w:val="0"/>
          <w:marTop w:val="0"/>
          <w:marBottom w:val="0"/>
          <w:divBdr>
            <w:top w:val="none" w:sz="0" w:space="0" w:color="auto"/>
            <w:left w:val="none" w:sz="0" w:space="0" w:color="auto"/>
            <w:bottom w:val="none" w:sz="0" w:space="0" w:color="auto"/>
            <w:right w:val="none" w:sz="0" w:space="0" w:color="auto"/>
          </w:divBdr>
        </w:div>
      </w:divsChild>
    </w:div>
    <w:div w:id="1498302046">
      <w:bodyDiv w:val="1"/>
      <w:marLeft w:val="0"/>
      <w:marRight w:val="0"/>
      <w:marTop w:val="0"/>
      <w:marBottom w:val="0"/>
      <w:divBdr>
        <w:top w:val="none" w:sz="0" w:space="0" w:color="auto"/>
        <w:left w:val="none" w:sz="0" w:space="0" w:color="auto"/>
        <w:bottom w:val="none" w:sz="0" w:space="0" w:color="auto"/>
        <w:right w:val="none" w:sz="0" w:space="0" w:color="auto"/>
      </w:divBdr>
    </w:div>
    <w:div w:id="1499689150">
      <w:bodyDiv w:val="1"/>
      <w:marLeft w:val="0"/>
      <w:marRight w:val="0"/>
      <w:marTop w:val="0"/>
      <w:marBottom w:val="0"/>
      <w:divBdr>
        <w:top w:val="none" w:sz="0" w:space="0" w:color="auto"/>
        <w:left w:val="none" w:sz="0" w:space="0" w:color="auto"/>
        <w:bottom w:val="none" w:sz="0" w:space="0" w:color="auto"/>
        <w:right w:val="none" w:sz="0" w:space="0" w:color="auto"/>
      </w:divBdr>
    </w:div>
    <w:div w:id="1509635661">
      <w:bodyDiv w:val="1"/>
      <w:marLeft w:val="0"/>
      <w:marRight w:val="0"/>
      <w:marTop w:val="0"/>
      <w:marBottom w:val="0"/>
      <w:divBdr>
        <w:top w:val="none" w:sz="0" w:space="0" w:color="auto"/>
        <w:left w:val="none" w:sz="0" w:space="0" w:color="auto"/>
        <w:bottom w:val="none" w:sz="0" w:space="0" w:color="auto"/>
        <w:right w:val="none" w:sz="0" w:space="0" w:color="auto"/>
      </w:divBdr>
    </w:div>
    <w:div w:id="1509902486">
      <w:bodyDiv w:val="1"/>
      <w:marLeft w:val="0"/>
      <w:marRight w:val="0"/>
      <w:marTop w:val="0"/>
      <w:marBottom w:val="0"/>
      <w:divBdr>
        <w:top w:val="none" w:sz="0" w:space="0" w:color="auto"/>
        <w:left w:val="none" w:sz="0" w:space="0" w:color="auto"/>
        <w:bottom w:val="none" w:sz="0" w:space="0" w:color="auto"/>
        <w:right w:val="none" w:sz="0" w:space="0" w:color="auto"/>
      </w:divBdr>
    </w:div>
    <w:div w:id="1510565351">
      <w:bodyDiv w:val="1"/>
      <w:marLeft w:val="0"/>
      <w:marRight w:val="0"/>
      <w:marTop w:val="0"/>
      <w:marBottom w:val="0"/>
      <w:divBdr>
        <w:top w:val="none" w:sz="0" w:space="0" w:color="auto"/>
        <w:left w:val="none" w:sz="0" w:space="0" w:color="auto"/>
        <w:bottom w:val="none" w:sz="0" w:space="0" w:color="auto"/>
        <w:right w:val="none" w:sz="0" w:space="0" w:color="auto"/>
      </w:divBdr>
    </w:div>
    <w:div w:id="1512644845">
      <w:bodyDiv w:val="1"/>
      <w:marLeft w:val="0"/>
      <w:marRight w:val="0"/>
      <w:marTop w:val="0"/>
      <w:marBottom w:val="0"/>
      <w:divBdr>
        <w:top w:val="none" w:sz="0" w:space="0" w:color="auto"/>
        <w:left w:val="none" w:sz="0" w:space="0" w:color="auto"/>
        <w:bottom w:val="none" w:sz="0" w:space="0" w:color="auto"/>
        <w:right w:val="none" w:sz="0" w:space="0" w:color="auto"/>
      </w:divBdr>
    </w:div>
    <w:div w:id="1519079472">
      <w:bodyDiv w:val="1"/>
      <w:marLeft w:val="0"/>
      <w:marRight w:val="0"/>
      <w:marTop w:val="0"/>
      <w:marBottom w:val="0"/>
      <w:divBdr>
        <w:top w:val="none" w:sz="0" w:space="0" w:color="auto"/>
        <w:left w:val="none" w:sz="0" w:space="0" w:color="auto"/>
        <w:bottom w:val="none" w:sz="0" w:space="0" w:color="auto"/>
        <w:right w:val="none" w:sz="0" w:space="0" w:color="auto"/>
      </w:divBdr>
    </w:div>
    <w:div w:id="1519658615">
      <w:bodyDiv w:val="1"/>
      <w:marLeft w:val="0"/>
      <w:marRight w:val="0"/>
      <w:marTop w:val="0"/>
      <w:marBottom w:val="0"/>
      <w:divBdr>
        <w:top w:val="none" w:sz="0" w:space="0" w:color="auto"/>
        <w:left w:val="none" w:sz="0" w:space="0" w:color="auto"/>
        <w:bottom w:val="none" w:sz="0" w:space="0" w:color="auto"/>
        <w:right w:val="none" w:sz="0" w:space="0" w:color="auto"/>
      </w:divBdr>
    </w:div>
    <w:div w:id="1529486280">
      <w:bodyDiv w:val="1"/>
      <w:marLeft w:val="0"/>
      <w:marRight w:val="0"/>
      <w:marTop w:val="0"/>
      <w:marBottom w:val="0"/>
      <w:divBdr>
        <w:top w:val="none" w:sz="0" w:space="0" w:color="auto"/>
        <w:left w:val="none" w:sz="0" w:space="0" w:color="auto"/>
        <w:bottom w:val="none" w:sz="0" w:space="0" w:color="auto"/>
        <w:right w:val="none" w:sz="0" w:space="0" w:color="auto"/>
      </w:divBdr>
    </w:div>
    <w:div w:id="1532261975">
      <w:bodyDiv w:val="1"/>
      <w:marLeft w:val="0"/>
      <w:marRight w:val="0"/>
      <w:marTop w:val="0"/>
      <w:marBottom w:val="0"/>
      <w:divBdr>
        <w:top w:val="none" w:sz="0" w:space="0" w:color="auto"/>
        <w:left w:val="none" w:sz="0" w:space="0" w:color="auto"/>
        <w:bottom w:val="none" w:sz="0" w:space="0" w:color="auto"/>
        <w:right w:val="none" w:sz="0" w:space="0" w:color="auto"/>
      </w:divBdr>
    </w:div>
    <w:div w:id="1547331773">
      <w:bodyDiv w:val="1"/>
      <w:marLeft w:val="0"/>
      <w:marRight w:val="0"/>
      <w:marTop w:val="0"/>
      <w:marBottom w:val="0"/>
      <w:divBdr>
        <w:top w:val="none" w:sz="0" w:space="0" w:color="auto"/>
        <w:left w:val="none" w:sz="0" w:space="0" w:color="auto"/>
        <w:bottom w:val="none" w:sz="0" w:space="0" w:color="auto"/>
        <w:right w:val="none" w:sz="0" w:space="0" w:color="auto"/>
      </w:divBdr>
    </w:div>
    <w:div w:id="1549412458">
      <w:bodyDiv w:val="1"/>
      <w:marLeft w:val="0"/>
      <w:marRight w:val="0"/>
      <w:marTop w:val="0"/>
      <w:marBottom w:val="0"/>
      <w:divBdr>
        <w:top w:val="none" w:sz="0" w:space="0" w:color="auto"/>
        <w:left w:val="none" w:sz="0" w:space="0" w:color="auto"/>
        <w:bottom w:val="none" w:sz="0" w:space="0" w:color="auto"/>
        <w:right w:val="none" w:sz="0" w:space="0" w:color="auto"/>
      </w:divBdr>
    </w:div>
    <w:div w:id="1571887967">
      <w:bodyDiv w:val="1"/>
      <w:marLeft w:val="0"/>
      <w:marRight w:val="0"/>
      <w:marTop w:val="0"/>
      <w:marBottom w:val="0"/>
      <w:divBdr>
        <w:top w:val="none" w:sz="0" w:space="0" w:color="auto"/>
        <w:left w:val="none" w:sz="0" w:space="0" w:color="auto"/>
        <w:bottom w:val="none" w:sz="0" w:space="0" w:color="auto"/>
        <w:right w:val="none" w:sz="0" w:space="0" w:color="auto"/>
      </w:divBdr>
    </w:div>
    <w:div w:id="1583834297">
      <w:bodyDiv w:val="1"/>
      <w:marLeft w:val="0"/>
      <w:marRight w:val="0"/>
      <w:marTop w:val="0"/>
      <w:marBottom w:val="0"/>
      <w:divBdr>
        <w:top w:val="none" w:sz="0" w:space="0" w:color="auto"/>
        <w:left w:val="none" w:sz="0" w:space="0" w:color="auto"/>
        <w:bottom w:val="none" w:sz="0" w:space="0" w:color="auto"/>
        <w:right w:val="none" w:sz="0" w:space="0" w:color="auto"/>
      </w:divBdr>
    </w:div>
    <w:div w:id="1586381846">
      <w:bodyDiv w:val="1"/>
      <w:marLeft w:val="0"/>
      <w:marRight w:val="0"/>
      <w:marTop w:val="0"/>
      <w:marBottom w:val="0"/>
      <w:divBdr>
        <w:top w:val="none" w:sz="0" w:space="0" w:color="auto"/>
        <w:left w:val="none" w:sz="0" w:space="0" w:color="auto"/>
        <w:bottom w:val="none" w:sz="0" w:space="0" w:color="auto"/>
        <w:right w:val="none" w:sz="0" w:space="0" w:color="auto"/>
      </w:divBdr>
    </w:div>
    <w:div w:id="1588266712">
      <w:bodyDiv w:val="1"/>
      <w:marLeft w:val="0"/>
      <w:marRight w:val="0"/>
      <w:marTop w:val="0"/>
      <w:marBottom w:val="0"/>
      <w:divBdr>
        <w:top w:val="none" w:sz="0" w:space="0" w:color="auto"/>
        <w:left w:val="none" w:sz="0" w:space="0" w:color="auto"/>
        <w:bottom w:val="none" w:sz="0" w:space="0" w:color="auto"/>
        <w:right w:val="none" w:sz="0" w:space="0" w:color="auto"/>
      </w:divBdr>
    </w:div>
    <w:div w:id="1591936776">
      <w:bodyDiv w:val="1"/>
      <w:marLeft w:val="0"/>
      <w:marRight w:val="0"/>
      <w:marTop w:val="0"/>
      <w:marBottom w:val="0"/>
      <w:divBdr>
        <w:top w:val="none" w:sz="0" w:space="0" w:color="auto"/>
        <w:left w:val="none" w:sz="0" w:space="0" w:color="auto"/>
        <w:bottom w:val="none" w:sz="0" w:space="0" w:color="auto"/>
        <w:right w:val="none" w:sz="0" w:space="0" w:color="auto"/>
      </w:divBdr>
      <w:divsChild>
        <w:div w:id="1542745811">
          <w:marLeft w:val="446"/>
          <w:marRight w:val="0"/>
          <w:marTop w:val="0"/>
          <w:marBottom w:val="0"/>
          <w:divBdr>
            <w:top w:val="none" w:sz="0" w:space="0" w:color="auto"/>
            <w:left w:val="none" w:sz="0" w:space="0" w:color="auto"/>
            <w:bottom w:val="none" w:sz="0" w:space="0" w:color="auto"/>
            <w:right w:val="none" w:sz="0" w:space="0" w:color="auto"/>
          </w:divBdr>
        </w:div>
        <w:div w:id="2028602511">
          <w:marLeft w:val="446"/>
          <w:marRight w:val="0"/>
          <w:marTop w:val="0"/>
          <w:marBottom w:val="0"/>
          <w:divBdr>
            <w:top w:val="none" w:sz="0" w:space="0" w:color="auto"/>
            <w:left w:val="none" w:sz="0" w:space="0" w:color="auto"/>
            <w:bottom w:val="none" w:sz="0" w:space="0" w:color="auto"/>
            <w:right w:val="none" w:sz="0" w:space="0" w:color="auto"/>
          </w:divBdr>
        </w:div>
      </w:divsChild>
    </w:div>
    <w:div w:id="1595283246">
      <w:bodyDiv w:val="1"/>
      <w:marLeft w:val="0"/>
      <w:marRight w:val="0"/>
      <w:marTop w:val="0"/>
      <w:marBottom w:val="0"/>
      <w:divBdr>
        <w:top w:val="none" w:sz="0" w:space="0" w:color="auto"/>
        <w:left w:val="none" w:sz="0" w:space="0" w:color="auto"/>
        <w:bottom w:val="none" w:sz="0" w:space="0" w:color="auto"/>
        <w:right w:val="none" w:sz="0" w:space="0" w:color="auto"/>
      </w:divBdr>
      <w:divsChild>
        <w:div w:id="1398671625">
          <w:marLeft w:val="446"/>
          <w:marRight w:val="0"/>
          <w:marTop w:val="0"/>
          <w:marBottom w:val="0"/>
          <w:divBdr>
            <w:top w:val="none" w:sz="0" w:space="0" w:color="auto"/>
            <w:left w:val="none" w:sz="0" w:space="0" w:color="auto"/>
            <w:bottom w:val="none" w:sz="0" w:space="0" w:color="auto"/>
            <w:right w:val="none" w:sz="0" w:space="0" w:color="auto"/>
          </w:divBdr>
        </w:div>
        <w:div w:id="1964382054">
          <w:marLeft w:val="446"/>
          <w:marRight w:val="0"/>
          <w:marTop w:val="0"/>
          <w:marBottom w:val="0"/>
          <w:divBdr>
            <w:top w:val="none" w:sz="0" w:space="0" w:color="auto"/>
            <w:left w:val="none" w:sz="0" w:space="0" w:color="auto"/>
            <w:bottom w:val="none" w:sz="0" w:space="0" w:color="auto"/>
            <w:right w:val="none" w:sz="0" w:space="0" w:color="auto"/>
          </w:divBdr>
        </w:div>
        <w:div w:id="1071079939">
          <w:marLeft w:val="446"/>
          <w:marRight w:val="0"/>
          <w:marTop w:val="0"/>
          <w:marBottom w:val="0"/>
          <w:divBdr>
            <w:top w:val="none" w:sz="0" w:space="0" w:color="auto"/>
            <w:left w:val="none" w:sz="0" w:space="0" w:color="auto"/>
            <w:bottom w:val="none" w:sz="0" w:space="0" w:color="auto"/>
            <w:right w:val="none" w:sz="0" w:space="0" w:color="auto"/>
          </w:divBdr>
        </w:div>
        <w:div w:id="524441482">
          <w:marLeft w:val="446"/>
          <w:marRight w:val="0"/>
          <w:marTop w:val="0"/>
          <w:marBottom w:val="0"/>
          <w:divBdr>
            <w:top w:val="none" w:sz="0" w:space="0" w:color="auto"/>
            <w:left w:val="none" w:sz="0" w:space="0" w:color="auto"/>
            <w:bottom w:val="none" w:sz="0" w:space="0" w:color="auto"/>
            <w:right w:val="none" w:sz="0" w:space="0" w:color="auto"/>
          </w:divBdr>
        </w:div>
      </w:divsChild>
    </w:div>
    <w:div w:id="1595868689">
      <w:bodyDiv w:val="1"/>
      <w:marLeft w:val="0"/>
      <w:marRight w:val="0"/>
      <w:marTop w:val="0"/>
      <w:marBottom w:val="0"/>
      <w:divBdr>
        <w:top w:val="none" w:sz="0" w:space="0" w:color="auto"/>
        <w:left w:val="none" w:sz="0" w:space="0" w:color="auto"/>
        <w:bottom w:val="none" w:sz="0" w:space="0" w:color="auto"/>
        <w:right w:val="none" w:sz="0" w:space="0" w:color="auto"/>
      </w:divBdr>
    </w:div>
    <w:div w:id="1599101230">
      <w:bodyDiv w:val="1"/>
      <w:marLeft w:val="0"/>
      <w:marRight w:val="0"/>
      <w:marTop w:val="0"/>
      <w:marBottom w:val="0"/>
      <w:divBdr>
        <w:top w:val="none" w:sz="0" w:space="0" w:color="auto"/>
        <w:left w:val="none" w:sz="0" w:space="0" w:color="auto"/>
        <w:bottom w:val="none" w:sz="0" w:space="0" w:color="auto"/>
        <w:right w:val="none" w:sz="0" w:space="0" w:color="auto"/>
      </w:divBdr>
    </w:div>
    <w:div w:id="1601526304">
      <w:bodyDiv w:val="1"/>
      <w:marLeft w:val="0"/>
      <w:marRight w:val="0"/>
      <w:marTop w:val="0"/>
      <w:marBottom w:val="0"/>
      <w:divBdr>
        <w:top w:val="none" w:sz="0" w:space="0" w:color="auto"/>
        <w:left w:val="none" w:sz="0" w:space="0" w:color="auto"/>
        <w:bottom w:val="none" w:sz="0" w:space="0" w:color="auto"/>
        <w:right w:val="none" w:sz="0" w:space="0" w:color="auto"/>
      </w:divBdr>
    </w:div>
    <w:div w:id="1626765898">
      <w:bodyDiv w:val="1"/>
      <w:marLeft w:val="0"/>
      <w:marRight w:val="0"/>
      <w:marTop w:val="0"/>
      <w:marBottom w:val="0"/>
      <w:divBdr>
        <w:top w:val="none" w:sz="0" w:space="0" w:color="auto"/>
        <w:left w:val="none" w:sz="0" w:space="0" w:color="auto"/>
        <w:bottom w:val="none" w:sz="0" w:space="0" w:color="auto"/>
        <w:right w:val="none" w:sz="0" w:space="0" w:color="auto"/>
      </w:divBdr>
      <w:divsChild>
        <w:div w:id="178736836">
          <w:marLeft w:val="446"/>
          <w:marRight w:val="0"/>
          <w:marTop w:val="0"/>
          <w:marBottom w:val="0"/>
          <w:divBdr>
            <w:top w:val="none" w:sz="0" w:space="0" w:color="auto"/>
            <w:left w:val="none" w:sz="0" w:space="0" w:color="auto"/>
            <w:bottom w:val="none" w:sz="0" w:space="0" w:color="auto"/>
            <w:right w:val="none" w:sz="0" w:space="0" w:color="auto"/>
          </w:divBdr>
        </w:div>
        <w:div w:id="623196840">
          <w:marLeft w:val="446"/>
          <w:marRight w:val="0"/>
          <w:marTop w:val="0"/>
          <w:marBottom w:val="0"/>
          <w:divBdr>
            <w:top w:val="none" w:sz="0" w:space="0" w:color="auto"/>
            <w:left w:val="none" w:sz="0" w:space="0" w:color="auto"/>
            <w:bottom w:val="none" w:sz="0" w:space="0" w:color="auto"/>
            <w:right w:val="none" w:sz="0" w:space="0" w:color="auto"/>
          </w:divBdr>
        </w:div>
        <w:div w:id="13119265">
          <w:marLeft w:val="446"/>
          <w:marRight w:val="0"/>
          <w:marTop w:val="0"/>
          <w:marBottom w:val="0"/>
          <w:divBdr>
            <w:top w:val="none" w:sz="0" w:space="0" w:color="auto"/>
            <w:left w:val="none" w:sz="0" w:space="0" w:color="auto"/>
            <w:bottom w:val="none" w:sz="0" w:space="0" w:color="auto"/>
            <w:right w:val="none" w:sz="0" w:space="0" w:color="auto"/>
          </w:divBdr>
        </w:div>
        <w:div w:id="1979257346">
          <w:marLeft w:val="446"/>
          <w:marRight w:val="0"/>
          <w:marTop w:val="0"/>
          <w:marBottom w:val="0"/>
          <w:divBdr>
            <w:top w:val="none" w:sz="0" w:space="0" w:color="auto"/>
            <w:left w:val="none" w:sz="0" w:space="0" w:color="auto"/>
            <w:bottom w:val="none" w:sz="0" w:space="0" w:color="auto"/>
            <w:right w:val="none" w:sz="0" w:space="0" w:color="auto"/>
          </w:divBdr>
        </w:div>
        <w:div w:id="1243182040">
          <w:marLeft w:val="446"/>
          <w:marRight w:val="0"/>
          <w:marTop w:val="0"/>
          <w:marBottom w:val="0"/>
          <w:divBdr>
            <w:top w:val="none" w:sz="0" w:space="0" w:color="auto"/>
            <w:left w:val="none" w:sz="0" w:space="0" w:color="auto"/>
            <w:bottom w:val="none" w:sz="0" w:space="0" w:color="auto"/>
            <w:right w:val="none" w:sz="0" w:space="0" w:color="auto"/>
          </w:divBdr>
        </w:div>
      </w:divsChild>
    </w:div>
    <w:div w:id="1633749080">
      <w:bodyDiv w:val="1"/>
      <w:marLeft w:val="0"/>
      <w:marRight w:val="0"/>
      <w:marTop w:val="0"/>
      <w:marBottom w:val="0"/>
      <w:divBdr>
        <w:top w:val="none" w:sz="0" w:space="0" w:color="auto"/>
        <w:left w:val="none" w:sz="0" w:space="0" w:color="auto"/>
        <w:bottom w:val="none" w:sz="0" w:space="0" w:color="auto"/>
        <w:right w:val="none" w:sz="0" w:space="0" w:color="auto"/>
      </w:divBdr>
    </w:div>
    <w:div w:id="1646278872">
      <w:bodyDiv w:val="1"/>
      <w:marLeft w:val="0"/>
      <w:marRight w:val="0"/>
      <w:marTop w:val="0"/>
      <w:marBottom w:val="0"/>
      <w:divBdr>
        <w:top w:val="none" w:sz="0" w:space="0" w:color="auto"/>
        <w:left w:val="none" w:sz="0" w:space="0" w:color="auto"/>
        <w:bottom w:val="none" w:sz="0" w:space="0" w:color="auto"/>
        <w:right w:val="none" w:sz="0" w:space="0" w:color="auto"/>
      </w:divBdr>
    </w:div>
    <w:div w:id="1652829613">
      <w:bodyDiv w:val="1"/>
      <w:marLeft w:val="0"/>
      <w:marRight w:val="0"/>
      <w:marTop w:val="0"/>
      <w:marBottom w:val="0"/>
      <w:divBdr>
        <w:top w:val="none" w:sz="0" w:space="0" w:color="auto"/>
        <w:left w:val="none" w:sz="0" w:space="0" w:color="auto"/>
        <w:bottom w:val="none" w:sz="0" w:space="0" w:color="auto"/>
        <w:right w:val="none" w:sz="0" w:space="0" w:color="auto"/>
      </w:divBdr>
    </w:div>
    <w:div w:id="1661272850">
      <w:bodyDiv w:val="1"/>
      <w:marLeft w:val="0"/>
      <w:marRight w:val="0"/>
      <w:marTop w:val="0"/>
      <w:marBottom w:val="0"/>
      <w:divBdr>
        <w:top w:val="none" w:sz="0" w:space="0" w:color="auto"/>
        <w:left w:val="none" w:sz="0" w:space="0" w:color="auto"/>
        <w:bottom w:val="none" w:sz="0" w:space="0" w:color="auto"/>
        <w:right w:val="none" w:sz="0" w:space="0" w:color="auto"/>
      </w:divBdr>
    </w:div>
    <w:div w:id="1673751036">
      <w:bodyDiv w:val="1"/>
      <w:marLeft w:val="0"/>
      <w:marRight w:val="0"/>
      <w:marTop w:val="0"/>
      <w:marBottom w:val="0"/>
      <w:divBdr>
        <w:top w:val="none" w:sz="0" w:space="0" w:color="auto"/>
        <w:left w:val="none" w:sz="0" w:space="0" w:color="auto"/>
        <w:bottom w:val="none" w:sz="0" w:space="0" w:color="auto"/>
        <w:right w:val="none" w:sz="0" w:space="0" w:color="auto"/>
      </w:divBdr>
    </w:div>
    <w:div w:id="1674256711">
      <w:bodyDiv w:val="1"/>
      <w:marLeft w:val="0"/>
      <w:marRight w:val="0"/>
      <w:marTop w:val="0"/>
      <w:marBottom w:val="0"/>
      <w:divBdr>
        <w:top w:val="none" w:sz="0" w:space="0" w:color="auto"/>
        <w:left w:val="none" w:sz="0" w:space="0" w:color="auto"/>
        <w:bottom w:val="none" w:sz="0" w:space="0" w:color="auto"/>
        <w:right w:val="none" w:sz="0" w:space="0" w:color="auto"/>
      </w:divBdr>
    </w:div>
    <w:div w:id="1681160218">
      <w:bodyDiv w:val="1"/>
      <w:marLeft w:val="0"/>
      <w:marRight w:val="0"/>
      <w:marTop w:val="0"/>
      <w:marBottom w:val="0"/>
      <w:divBdr>
        <w:top w:val="none" w:sz="0" w:space="0" w:color="auto"/>
        <w:left w:val="none" w:sz="0" w:space="0" w:color="auto"/>
        <w:bottom w:val="none" w:sz="0" w:space="0" w:color="auto"/>
        <w:right w:val="none" w:sz="0" w:space="0" w:color="auto"/>
      </w:divBdr>
    </w:div>
    <w:div w:id="1688174217">
      <w:bodyDiv w:val="1"/>
      <w:marLeft w:val="0"/>
      <w:marRight w:val="0"/>
      <w:marTop w:val="0"/>
      <w:marBottom w:val="0"/>
      <w:divBdr>
        <w:top w:val="none" w:sz="0" w:space="0" w:color="auto"/>
        <w:left w:val="none" w:sz="0" w:space="0" w:color="auto"/>
        <w:bottom w:val="none" w:sz="0" w:space="0" w:color="auto"/>
        <w:right w:val="none" w:sz="0" w:space="0" w:color="auto"/>
      </w:divBdr>
    </w:div>
    <w:div w:id="1705211357">
      <w:bodyDiv w:val="1"/>
      <w:marLeft w:val="0"/>
      <w:marRight w:val="0"/>
      <w:marTop w:val="0"/>
      <w:marBottom w:val="0"/>
      <w:divBdr>
        <w:top w:val="none" w:sz="0" w:space="0" w:color="auto"/>
        <w:left w:val="none" w:sz="0" w:space="0" w:color="auto"/>
        <w:bottom w:val="none" w:sz="0" w:space="0" w:color="auto"/>
        <w:right w:val="none" w:sz="0" w:space="0" w:color="auto"/>
      </w:divBdr>
    </w:div>
    <w:div w:id="1706566116">
      <w:bodyDiv w:val="1"/>
      <w:marLeft w:val="0"/>
      <w:marRight w:val="0"/>
      <w:marTop w:val="0"/>
      <w:marBottom w:val="0"/>
      <w:divBdr>
        <w:top w:val="none" w:sz="0" w:space="0" w:color="auto"/>
        <w:left w:val="none" w:sz="0" w:space="0" w:color="auto"/>
        <w:bottom w:val="none" w:sz="0" w:space="0" w:color="auto"/>
        <w:right w:val="none" w:sz="0" w:space="0" w:color="auto"/>
      </w:divBdr>
    </w:div>
    <w:div w:id="1710764349">
      <w:bodyDiv w:val="1"/>
      <w:marLeft w:val="0"/>
      <w:marRight w:val="0"/>
      <w:marTop w:val="0"/>
      <w:marBottom w:val="0"/>
      <w:divBdr>
        <w:top w:val="none" w:sz="0" w:space="0" w:color="auto"/>
        <w:left w:val="none" w:sz="0" w:space="0" w:color="auto"/>
        <w:bottom w:val="none" w:sz="0" w:space="0" w:color="auto"/>
        <w:right w:val="none" w:sz="0" w:space="0" w:color="auto"/>
      </w:divBdr>
      <w:divsChild>
        <w:div w:id="301081116">
          <w:marLeft w:val="446"/>
          <w:marRight w:val="0"/>
          <w:marTop w:val="0"/>
          <w:marBottom w:val="0"/>
          <w:divBdr>
            <w:top w:val="none" w:sz="0" w:space="0" w:color="auto"/>
            <w:left w:val="none" w:sz="0" w:space="0" w:color="auto"/>
            <w:bottom w:val="none" w:sz="0" w:space="0" w:color="auto"/>
            <w:right w:val="none" w:sz="0" w:space="0" w:color="auto"/>
          </w:divBdr>
        </w:div>
        <w:div w:id="1745299561">
          <w:marLeft w:val="446"/>
          <w:marRight w:val="0"/>
          <w:marTop w:val="0"/>
          <w:marBottom w:val="0"/>
          <w:divBdr>
            <w:top w:val="none" w:sz="0" w:space="0" w:color="auto"/>
            <w:left w:val="none" w:sz="0" w:space="0" w:color="auto"/>
            <w:bottom w:val="none" w:sz="0" w:space="0" w:color="auto"/>
            <w:right w:val="none" w:sz="0" w:space="0" w:color="auto"/>
          </w:divBdr>
        </w:div>
        <w:div w:id="770514876">
          <w:marLeft w:val="446"/>
          <w:marRight w:val="0"/>
          <w:marTop w:val="0"/>
          <w:marBottom w:val="0"/>
          <w:divBdr>
            <w:top w:val="none" w:sz="0" w:space="0" w:color="auto"/>
            <w:left w:val="none" w:sz="0" w:space="0" w:color="auto"/>
            <w:bottom w:val="none" w:sz="0" w:space="0" w:color="auto"/>
            <w:right w:val="none" w:sz="0" w:space="0" w:color="auto"/>
          </w:divBdr>
        </w:div>
        <w:div w:id="1464159564">
          <w:marLeft w:val="1166"/>
          <w:marRight w:val="0"/>
          <w:marTop w:val="0"/>
          <w:marBottom w:val="0"/>
          <w:divBdr>
            <w:top w:val="none" w:sz="0" w:space="0" w:color="auto"/>
            <w:left w:val="none" w:sz="0" w:space="0" w:color="auto"/>
            <w:bottom w:val="none" w:sz="0" w:space="0" w:color="auto"/>
            <w:right w:val="none" w:sz="0" w:space="0" w:color="auto"/>
          </w:divBdr>
        </w:div>
        <w:div w:id="1040319421">
          <w:marLeft w:val="1166"/>
          <w:marRight w:val="0"/>
          <w:marTop w:val="0"/>
          <w:marBottom w:val="0"/>
          <w:divBdr>
            <w:top w:val="none" w:sz="0" w:space="0" w:color="auto"/>
            <w:left w:val="none" w:sz="0" w:space="0" w:color="auto"/>
            <w:bottom w:val="none" w:sz="0" w:space="0" w:color="auto"/>
            <w:right w:val="none" w:sz="0" w:space="0" w:color="auto"/>
          </w:divBdr>
        </w:div>
        <w:div w:id="812909124">
          <w:marLeft w:val="1166"/>
          <w:marRight w:val="0"/>
          <w:marTop w:val="0"/>
          <w:marBottom w:val="0"/>
          <w:divBdr>
            <w:top w:val="none" w:sz="0" w:space="0" w:color="auto"/>
            <w:left w:val="none" w:sz="0" w:space="0" w:color="auto"/>
            <w:bottom w:val="none" w:sz="0" w:space="0" w:color="auto"/>
            <w:right w:val="none" w:sz="0" w:space="0" w:color="auto"/>
          </w:divBdr>
        </w:div>
        <w:div w:id="10843127">
          <w:marLeft w:val="446"/>
          <w:marRight w:val="0"/>
          <w:marTop w:val="0"/>
          <w:marBottom w:val="0"/>
          <w:divBdr>
            <w:top w:val="none" w:sz="0" w:space="0" w:color="auto"/>
            <w:left w:val="none" w:sz="0" w:space="0" w:color="auto"/>
            <w:bottom w:val="none" w:sz="0" w:space="0" w:color="auto"/>
            <w:right w:val="none" w:sz="0" w:space="0" w:color="auto"/>
          </w:divBdr>
        </w:div>
        <w:div w:id="1555235120">
          <w:marLeft w:val="446"/>
          <w:marRight w:val="0"/>
          <w:marTop w:val="0"/>
          <w:marBottom w:val="0"/>
          <w:divBdr>
            <w:top w:val="none" w:sz="0" w:space="0" w:color="auto"/>
            <w:left w:val="none" w:sz="0" w:space="0" w:color="auto"/>
            <w:bottom w:val="none" w:sz="0" w:space="0" w:color="auto"/>
            <w:right w:val="none" w:sz="0" w:space="0" w:color="auto"/>
          </w:divBdr>
        </w:div>
        <w:div w:id="122508560">
          <w:marLeft w:val="446"/>
          <w:marRight w:val="0"/>
          <w:marTop w:val="0"/>
          <w:marBottom w:val="0"/>
          <w:divBdr>
            <w:top w:val="none" w:sz="0" w:space="0" w:color="auto"/>
            <w:left w:val="none" w:sz="0" w:space="0" w:color="auto"/>
            <w:bottom w:val="none" w:sz="0" w:space="0" w:color="auto"/>
            <w:right w:val="none" w:sz="0" w:space="0" w:color="auto"/>
          </w:divBdr>
        </w:div>
      </w:divsChild>
    </w:div>
    <w:div w:id="1712459360">
      <w:bodyDiv w:val="1"/>
      <w:marLeft w:val="0"/>
      <w:marRight w:val="0"/>
      <w:marTop w:val="0"/>
      <w:marBottom w:val="0"/>
      <w:divBdr>
        <w:top w:val="none" w:sz="0" w:space="0" w:color="auto"/>
        <w:left w:val="none" w:sz="0" w:space="0" w:color="auto"/>
        <w:bottom w:val="none" w:sz="0" w:space="0" w:color="auto"/>
        <w:right w:val="none" w:sz="0" w:space="0" w:color="auto"/>
      </w:divBdr>
    </w:div>
    <w:div w:id="1721250673">
      <w:bodyDiv w:val="1"/>
      <w:marLeft w:val="0"/>
      <w:marRight w:val="0"/>
      <w:marTop w:val="0"/>
      <w:marBottom w:val="0"/>
      <w:divBdr>
        <w:top w:val="none" w:sz="0" w:space="0" w:color="auto"/>
        <w:left w:val="none" w:sz="0" w:space="0" w:color="auto"/>
        <w:bottom w:val="none" w:sz="0" w:space="0" w:color="auto"/>
        <w:right w:val="none" w:sz="0" w:space="0" w:color="auto"/>
      </w:divBdr>
    </w:div>
    <w:div w:id="1722442237">
      <w:bodyDiv w:val="1"/>
      <w:marLeft w:val="0"/>
      <w:marRight w:val="0"/>
      <w:marTop w:val="0"/>
      <w:marBottom w:val="0"/>
      <w:divBdr>
        <w:top w:val="none" w:sz="0" w:space="0" w:color="auto"/>
        <w:left w:val="none" w:sz="0" w:space="0" w:color="auto"/>
        <w:bottom w:val="none" w:sz="0" w:space="0" w:color="auto"/>
        <w:right w:val="none" w:sz="0" w:space="0" w:color="auto"/>
      </w:divBdr>
    </w:div>
    <w:div w:id="1730492008">
      <w:bodyDiv w:val="1"/>
      <w:marLeft w:val="0"/>
      <w:marRight w:val="0"/>
      <w:marTop w:val="0"/>
      <w:marBottom w:val="0"/>
      <w:divBdr>
        <w:top w:val="none" w:sz="0" w:space="0" w:color="auto"/>
        <w:left w:val="none" w:sz="0" w:space="0" w:color="auto"/>
        <w:bottom w:val="none" w:sz="0" w:space="0" w:color="auto"/>
        <w:right w:val="none" w:sz="0" w:space="0" w:color="auto"/>
      </w:divBdr>
    </w:div>
    <w:div w:id="1740833653">
      <w:bodyDiv w:val="1"/>
      <w:marLeft w:val="0"/>
      <w:marRight w:val="0"/>
      <w:marTop w:val="0"/>
      <w:marBottom w:val="0"/>
      <w:divBdr>
        <w:top w:val="none" w:sz="0" w:space="0" w:color="auto"/>
        <w:left w:val="none" w:sz="0" w:space="0" w:color="auto"/>
        <w:bottom w:val="none" w:sz="0" w:space="0" w:color="auto"/>
        <w:right w:val="none" w:sz="0" w:space="0" w:color="auto"/>
      </w:divBdr>
    </w:div>
    <w:div w:id="1751196415">
      <w:bodyDiv w:val="1"/>
      <w:marLeft w:val="0"/>
      <w:marRight w:val="0"/>
      <w:marTop w:val="0"/>
      <w:marBottom w:val="0"/>
      <w:divBdr>
        <w:top w:val="none" w:sz="0" w:space="0" w:color="auto"/>
        <w:left w:val="none" w:sz="0" w:space="0" w:color="auto"/>
        <w:bottom w:val="none" w:sz="0" w:space="0" w:color="auto"/>
        <w:right w:val="none" w:sz="0" w:space="0" w:color="auto"/>
      </w:divBdr>
    </w:div>
    <w:div w:id="1755544314">
      <w:bodyDiv w:val="1"/>
      <w:marLeft w:val="0"/>
      <w:marRight w:val="0"/>
      <w:marTop w:val="0"/>
      <w:marBottom w:val="0"/>
      <w:divBdr>
        <w:top w:val="none" w:sz="0" w:space="0" w:color="auto"/>
        <w:left w:val="none" w:sz="0" w:space="0" w:color="auto"/>
        <w:bottom w:val="none" w:sz="0" w:space="0" w:color="auto"/>
        <w:right w:val="none" w:sz="0" w:space="0" w:color="auto"/>
      </w:divBdr>
    </w:div>
    <w:div w:id="1760060624">
      <w:bodyDiv w:val="1"/>
      <w:marLeft w:val="0"/>
      <w:marRight w:val="0"/>
      <w:marTop w:val="0"/>
      <w:marBottom w:val="0"/>
      <w:divBdr>
        <w:top w:val="none" w:sz="0" w:space="0" w:color="auto"/>
        <w:left w:val="none" w:sz="0" w:space="0" w:color="auto"/>
        <w:bottom w:val="none" w:sz="0" w:space="0" w:color="auto"/>
        <w:right w:val="none" w:sz="0" w:space="0" w:color="auto"/>
      </w:divBdr>
    </w:div>
    <w:div w:id="1766999579">
      <w:bodyDiv w:val="1"/>
      <w:marLeft w:val="0"/>
      <w:marRight w:val="0"/>
      <w:marTop w:val="0"/>
      <w:marBottom w:val="0"/>
      <w:divBdr>
        <w:top w:val="none" w:sz="0" w:space="0" w:color="auto"/>
        <w:left w:val="none" w:sz="0" w:space="0" w:color="auto"/>
        <w:bottom w:val="none" w:sz="0" w:space="0" w:color="auto"/>
        <w:right w:val="none" w:sz="0" w:space="0" w:color="auto"/>
      </w:divBdr>
    </w:div>
    <w:div w:id="1769278251">
      <w:bodyDiv w:val="1"/>
      <w:marLeft w:val="0"/>
      <w:marRight w:val="0"/>
      <w:marTop w:val="0"/>
      <w:marBottom w:val="0"/>
      <w:divBdr>
        <w:top w:val="none" w:sz="0" w:space="0" w:color="auto"/>
        <w:left w:val="none" w:sz="0" w:space="0" w:color="auto"/>
        <w:bottom w:val="none" w:sz="0" w:space="0" w:color="auto"/>
        <w:right w:val="none" w:sz="0" w:space="0" w:color="auto"/>
      </w:divBdr>
    </w:div>
    <w:div w:id="1769695662">
      <w:bodyDiv w:val="1"/>
      <w:marLeft w:val="0"/>
      <w:marRight w:val="0"/>
      <w:marTop w:val="0"/>
      <w:marBottom w:val="0"/>
      <w:divBdr>
        <w:top w:val="none" w:sz="0" w:space="0" w:color="auto"/>
        <w:left w:val="none" w:sz="0" w:space="0" w:color="auto"/>
        <w:bottom w:val="none" w:sz="0" w:space="0" w:color="auto"/>
        <w:right w:val="none" w:sz="0" w:space="0" w:color="auto"/>
      </w:divBdr>
    </w:div>
    <w:div w:id="1791898921">
      <w:bodyDiv w:val="1"/>
      <w:marLeft w:val="0"/>
      <w:marRight w:val="0"/>
      <w:marTop w:val="0"/>
      <w:marBottom w:val="0"/>
      <w:divBdr>
        <w:top w:val="none" w:sz="0" w:space="0" w:color="auto"/>
        <w:left w:val="none" w:sz="0" w:space="0" w:color="auto"/>
        <w:bottom w:val="none" w:sz="0" w:space="0" w:color="auto"/>
        <w:right w:val="none" w:sz="0" w:space="0" w:color="auto"/>
      </w:divBdr>
    </w:div>
    <w:div w:id="1809014544">
      <w:bodyDiv w:val="1"/>
      <w:marLeft w:val="0"/>
      <w:marRight w:val="0"/>
      <w:marTop w:val="0"/>
      <w:marBottom w:val="0"/>
      <w:divBdr>
        <w:top w:val="none" w:sz="0" w:space="0" w:color="auto"/>
        <w:left w:val="none" w:sz="0" w:space="0" w:color="auto"/>
        <w:bottom w:val="none" w:sz="0" w:space="0" w:color="auto"/>
        <w:right w:val="none" w:sz="0" w:space="0" w:color="auto"/>
      </w:divBdr>
    </w:div>
    <w:div w:id="1810122774">
      <w:bodyDiv w:val="1"/>
      <w:marLeft w:val="0"/>
      <w:marRight w:val="0"/>
      <w:marTop w:val="0"/>
      <w:marBottom w:val="0"/>
      <w:divBdr>
        <w:top w:val="none" w:sz="0" w:space="0" w:color="auto"/>
        <w:left w:val="none" w:sz="0" w:space="0" w:color="auto"/>
        <w:bottom w:val="none" w:sz="0" w:space="0" w:color="auto"/>
        <w:right w:val="none" w:sz="0" w:space="0" w:color="auto"/>
      </w:divBdr>
    </w:div>
    <w:div w:id="1810318466">
      <w:bodyDiv w:val="1"/>
      <w:marLeft w:val="0"/>
      <w:marRight w:val="0"/>
      <w:marTop w:val="0"/>
      <w:marBottom w:val="0"/>
      <w:divBdr>
        <w:top w:val="none" w:sz="0" w:space="0" w:color="auto"/>
        <w:left w:val="none" w:sz="0" w:space="0" w:color="auto"/>
        <w:bottom w:val="none" w:sz="0" w:space="0" w:color="auto"/>
        <w:right w:val="none" w:sz="0" w:space="0" w:color="auto"/>
      </w:divBdr>
      <w:divsChild>
        <w:div w:id="1039814983">
          <w:marLeft w:val="446"/>
          <w:marRight w:val="0"/>
          <w:marTop w:val="0"/>
          <w:marBottom w:val="0"/>
          <w:divBdr>
            <w:top w:val="none" w:sz="0" w:space="0" w:color="auto"/>
            <w:left w:val="none" w:sz="0" w:space="0" w:color="auto"/>
            <w:bottom w:val="none" w:sz="0" w:space="0" w:color="auto"/>
            <w:right w:val="none" w:sz="0" w:space="0" w:color="auto"/>
          </w:divBdr>
        </w:div>
        <w:div w:id="2018654696">
          <w:marLeft w:val="446"/>
          <w:marRight w:val="0"/>
          <w:marTop w:val="0"/>
          <w:marBottom w:val="0"/>
          <w:divBdr>
            <w:top w:val="none" w:sz="0" w:space="0" w:color="auto"/>
            <w:left w:val="none" w:sz="0" w:space="0" w:color="auto"/>
            <w:bottom w:val="none" w:sz="0" w:space="0" w:color="auto"/>
            <w:right w:val="none" w:sz="0" w:space="0" w:color="auto"/>
          </w:divBdr>
        </w:div>
        <w:div w:id="919947629">
          <w:marLeft w:val="446"/>
          <w:marRight w:val="0"/>
          <w:marTop w:val="0"/>
          <w:marBottom w:val="0"/>
          <w:divBdr>
            <w:top w:val="none" w:sz="0" w:space="0" w:color="auto"/>
            <w:left w:val="none" w:sz="0" w:space="0" w:color="auto"/>
            <w:bottom w:val="none" w:sz="0" w:space="0" w:color="auto"/>
            <w:right w:val="none" w:sz="0" w:space="0" w:color="auto"/>
          </w:divBdr>
        </w:div>
        <w:div w:id="1184635192">
          <w:marLeft w:val="1166"/>
          <w:marRight w:val="0"/>
          <w:marTop w:val="0"/>
          <w:marBottom w:val="0"/>
          <w:divBdr>
            <w:top w:val="none" w:sz="0" w:space="0" w:color="auto"/>
            <w:left w:val="none" w:sz="0" w:space="0" w:color="auto"/>
            <w:bottom w:val="none" w:sz="0" w:space="0" w:color="auto"/>
            <w:right w:val="none" w:sz="0" w:space="0" w:color="auto"/>
          </w:divBdr>
        </w:div>
        <w:div w:id="1456215084">
          <w:marLeft w:val="1166"/>
          <w:marRight w:val="0"/>
          <w:marTop w:val="0"/>
          <w:marBottom w:val="0"/>
          <w:divBdr>
            <w:top w:val="none" w:sz="0" w:space="0" w:color="auto"/>
            <w:left w:val="none" w:sz="0" w:space="0" w:color="auto"/>
            <w:bottom w:val="none" w:sz="0" w:space="0" w:color="auto"/>
            <w:right w:val="none" w:sz="0" w:space="0" w:color="auto"/>
          </w:divBdr>
        </w:div>
        <w:div w:id="144443285">
          <w:marLeft w:val="1166"/>
          <w:marRight w:val="0"/>
          <w:marTop w:val="0"/>
          <w:marBottom w:val="0"/>
          <w:divBdr>
            <w:top w:val="none" w:sz="0" w:space="0" w:color="auto"/>
            <w:left w:val="none" w:sz="0" w:space="0" w:color="auto"/>
            <w:bottom w:val="none" w:sz="0" w:space="0" w:color="auto"/>
            <w:right w:val="none" w:sz="0" w:space="0" w:color="auto"/>
          </w:divBdr>
        </w:div>
        <w:div w:id="1865316722">
          <w:marLeft w:val="1166"/>
          <w:marRight w:val="0"/>
          <w:marTop w:val="0"/>
          <w:marBottom w:val="0"/>
          <w:divBdr>
            <w:top w:val="none" w:sz="0" w:space="0" w:color="auto"/>
            <w:left w:val="none" w:sz="0" w:space="0" w:color="auto"/>
            <w:bottom w:val="none" w:sz="0" w:space="0" w:color="auto"/>
            <w:right w:val="none" w:sz="0" w:space="0" w:color="auto"/>
          </w:divBdr>
        </w:div>
        <w:div w:id="1868449412">
          <w:marLeft w:val="446"/>
          <w:marRight w:val="0"/>
          <w:marTop w:val="0"/>
          <w:marBottom w:val="0"/>
          <w:divBdr>
            <w:top w:val="none" w:sz="0" w:space="0" w:color="auto"/>
            <w:left w:val="none" w:sz="0" w:space="0" w:color="auto"/>
            <w:bottom w:val="none" w:sz="0" w:space="0" w:color="auto"/>
            <w:right w:val="none" w:sz="0" w:space="0" w:color="auto"/>
          </w:divBdr>
        </w:div>
        <w:div w:id="1177379029">
          <w:marLeft w:val="446"/>
          <w:marRight w:val="0"/>
          <w:marTop w:val="0"/>
          <w:marBottom w:val="0"/>
          <w:divBdr>
            <w:top w:val="none" w:sz="0" w:space="0" w:color="auto"/>
            <w:left w:val="none" w:sz="0" w:space="0" w:color="auto"/>
            <w:bottom w:val="none" w:sz="0" w:space="0" w:color="auto"/>
            <w:right w:val="none" w:sz="0" w:space="0" w:color="auto"/>
          </w:divBdr>
        </w:div>
      </w:divsChild>
    </w:div>
    <w:div w:id="1813978594">
      <w:bodyDiv w:val="1"/>
      <w:marLeft w:val="0"/>
      <w:marRight w:val="0"/>
      <w:marTop w:val="0"/>
      <w:marBottom w:val="0"/>
      <w:divBdr>
        <w:top w:val="none" w:sz="0" w:space="0" w:color="auto"/>
        <w:left w:val="none" w:sz="0" w:space="0" w:color="auto"/>
        <w:bottom w:val="none" w:sz="0" w:space="0" w:color="auto"/>
        <w:right w:val="none" w:sz="0" w:space="0" w:color="auto"/>
      </w:divBdr>
    </w:div>
    <w:div w:id="1814053734">
      <w:bodyDiv w:val="1"/>
      <w:marLeft w:val="0"/>
      <w:marRight w:val="0"/>
      <w:marTop w:val="0"/>
      <w:marBottom w:val="0"/>
      <w:divBdr>
        <w:top w:val="none" w:sz="0" w:space="0" w:color="auto"/>
        <w:left w:val="none" w:sz="0" w:space="0" w:color="auto"/>
        <w:bottom w:val="none" w:sz="0" w:space="0" w:color="auto"/>
        <w:right w:val="none" w:sz="0" w:space="0" w:color="auto"/>
      </w:divBdr>
    </w:div>
    <w:div w:id="1822118419">
      <w:bodyDiv w:val="1"/>
      <w:marLeft w:val="0"/>
      <w:marRight w:val="0"/>
      <w:marTop w:val="0"/>
      <w:marBottom w:val="0"/>
      <w:divBdr>
        <w:top w:val="none" w:sz="0" w:space="0" w:color="auto"/>
        <w:left w:val="none" w:sz="0" w:space="0" w:color="auto"/>
        <w:bottom w:val="none" w:sz="0" w:space="0" w:color="auto"/>
        <w:right w:val="none" w:sz="0" w:space="0" w:color="auto"/>
      </w:divBdr>
    </w:div>
    <w:div w:id="1823278724">
      <w:bodyDiv w:val="1"/>
      <w:marLeft w:val="0"/>
      <w:marRight w:val="0"/>
      <w:marTop w:val="0"/>
      <w:marBottom w:val="0"/>
      <w:divBdr>
        <w:top w:val="none" w:sz="0" w:space="0" w:color="auto"/>
        <w:left w:val="none" w:sz="0" w:space="0" w:color="auto"/>
        <w:bottom w:val="none" w:sz="0" w:space="0" w:color="auto"/>
        <w:right w:val="none" w:sz="0" w:space="0" w:color="auto"/>
      </w:divBdr>
    </w:div>
    <w:div w:id="1831672174">
      <w:bodyDiv w:val="1"/>
      <w:marLeft w:val="0"/>
      <w:marRight w:val="0"/>
      <w:marTop w:val="0"/>
      <w:marBottom w:val="0"/>
      <w:divBdr>
        <w:top w:val="none" w:sz="0" w:space="0" w:color="auto"/>
        <w:left w:val="none" w:sz="0" w:space="0" w:color="auto"/>
        <w:bottom w:val="none" w:sz="0" w:space="0" w:color="auto"/>
        <w:right w:val="none" w:sz="0" w:space="0" w:color="auto"/>
      </w:divBdr>
    </w:div>
    <w:div w:id="1833640285">
      <w:bodyDiv w:val="1"/>
      <w:marLeft w:val="0"/>
      <w:marRight w:val="0"/>
      <w:marTop w:val="0"/>
      <w:marBottom w:val="0"/>
      <w:divBdr>
        <w:top w:val="none" w:sz="0" w:space="0" w:color="auto"/>
        <w:left w:val="none" w:sz="0" w:space="0" w:color="auto"/>
        <w:bottom w:val="none" w:sz="0" w:space="0" w:color="auto"/>
        <w:right w:val="none" w:sz="0" w:space="0" w:color="auto"/>
      </w:divBdr>
    </w:div>
    <w:div w:id="1839273002">
      <w:bodyDiv w:val="1"/>
      <w:marLeft w:val="0"/>
      <w:marRight w:val="0"/>
      <w:marTop w:val="0"/>
      <w:marBottom w:val="0"/>
      <w:divBdr>
        <w:top w:val="none" w:sz="0" w:space="0" w:color="auto"/>
        <w:left w:val="none" w:sz="0" w:space="0" w:color="auto"/>
        <w:bottom w:val="none" w:sz="0" w:space="0" w:color="auto"/>
        <w:right w:val="none" w:sz="0" w:space="0" w:color="auto"/>
      </w:divBdr>
    </w:div>
    <w:div w:id="1852406146">
      <w:bodyDiv w:val="1"/>
      <w:marLeft w:val="0"/>
      <w:marRight w:val="0"/>
      <w:marTop w:val="0"/>
      <w:marBottom w:val="0"/>
      <w:divBdr>
        <w:top w:val="none" w:sz="0" w:space="0" w:color="auto"/>
        <w:left w:val="none" w:sz="0" w:space="0" w:color="auto"/>
        <w:bottom w:val="none" w:sz="0" w:space="0" w:color="auto"/>
        <w:right w:val="none" w:sz="0" w:space="0" w:color="auto"/>
      </w:divBdr>
    </w:div>
    <w:div w:id="1857305745">
      <w:bodyDiv w:val="1"/>
      <w:marLeft w:val="0"/>
      <w:marRight w:val="0"/>
      <w:marTop w:val="0"/>
      <w:marBottom w:val="0"/>
      <w:divBdr>
        <w:top w:val="none" w:sz="0" w:space="0" w:color="auto"/>
        <w:left w:val="none" w:sz="0" w:space="0" w:color="auto"/>
        <w:bottom w:val="none" w:sz="0" w:space="0" w:color="auto"/>
        <w:right w:val="none" w:sz="0" w:space="0" w:color="auto"/>
      </w:divBdr>
    </w:div>
    <w:div w:id="1864202145">
      <w:bodyDiv w:val="1"/>
      <w:marLeft w:val="0"/>
      <w:marRight w:val="0"/>
      <w:marTop w:val="0"/>
      <w:marBottom w:val="0"/>
      <w:divBdr>
        <w:top w:val="none" w:sz="0" w:space="0" w:color="auto"/>
        <w:left w:val="none" w:sz="0" w:space="0" w:color="auto"/>
        <w:bottom w:val="none" w:sz="0" w:space="0" w:color="auto"/>
        <w:right w:val="none" w:sz="0" w:space="0" w:color="auto"/>
      </w:divBdr>
    </w:div>
    <w:div w:id="1868372112">
      <w:bodyDiv w:val="1"/>
      <w:marLeft w:val="0"/>
      <w:marRight w:val="0"/>
      <w:marTop w:val="0"/>
      <w:marBottom w:val="0"/>
      <w:divBdr>
        <w:top w:val="none" w:sz="0" w:space="0" w:color="auto"/>
        <w:left w:val="none" w:sz="0" w:space="0" w:color="auto"/>
        <w:bottom w:val="none" w:sz="0" w:space="0" w:color="auto"/>
        <w:right w:val="none" w:sz="0" w:space="0" w:color="auto"/>
      </w:divBdr>
    </w:div>
    <w:div w:id="1870877135">
      <w:bodyDiv w:val="1"/>
      <w:marLeft w:val="0"/>
      <w:marRight w:val="0"/>
      <w:marTop w:val="0"/>
      <w:marBottom w:val="0"/>
      <w:divBdr>
        <w:top w:val="none" w:sz="0" w:space="0" w:color="auto"/>
        <w:left w:val="none" w:sz="0" w:space="0" w:color="auto"/>
        <w:bottom w:val="none" w:sz="0" w:space="0" w:color="auto"/>
        <w:right w:val="none" w:sz="0" w:space="0" w:color="auto"/>
      </w:divBdr>
    </w:div>
    <w:div w:id="1877817445">
      <w:bodyDiv w:val="1"/>
      <w:marLeft w:val="0"/>
      <w:marRight w:val="0"/>
      <w:marTop w:val="0"/>
      <w:marBottom w:val="0"/>
      <w:divBdr>
        <w:top w:val="none" w:sz="0" w:space="0" w:color="auto"/>
        <w:left w:val="none" w:sz="0" w:space="0" w:color="auto"/>
        <w:bottom w:val="none" w:sz="0" w:space="0" w:color="auto"/>
        <w:right w:val="none" w:sz="0" w:space="0" w:color="auto"/>
      </w:divBdr>
    </w:div>
    <w:div w:id="1878420932">
      <w:bodyDiv w:val="1"/>
      <w:marLeft w:val="0"/>
      <w:marRight w:val="0"/>
      <w:marTop w:val="0"/>
      <w:marBottom w:val="0"/>
      <w:divBdr>
        <w:top w:val="none" w:sz="0" w:space="0" w:color="auto"/>
        <w:left w:val="none" w:sz="0" w:space="0" w:color="auto"/>
        <w:bottom w:val="none" w:sz="0" w:space="0" w:color="auto"/>
        <w:right w:val="none" w:sz="0" w:space="0" w:color="auto"/>
      </w:divBdr>
    </w:div>
    <w:div w:id="1879462880">
      <w:bodyDiv w:val="1"/>
      <w:marLeft w:val="0"/>
      <w:marRight w:val="0"/>
      <w:marTop w:val="0"/>
      <w:marBottom w:val="0"/>
      <w:divBdr>
        <w:top w:val="none" w:sz="0" w:space="0" w:color="auto"/>
        <w:left w:val="none" w:sz="0" w:space="0" w:color="auto"/>
        <w:bottom w:val="none" w:sz="0" w:space="0" w:color="auto"/>
        <w:right w:val="none" w:sz="0" w:space="0" w:color="auto"/>
      </w:divBdr>
    </w:div>
    <w:div w:id="1908301331">
      <w:bodyDiv w:val="1"/>
      <w:marLeft w:val="0"/>
      <w:marRight w:val="0"/>
      <w:marTop w:val="0"/>
      <w:marBottom w:val="0"/>
      <w:divBdr>
        <w:top w:val="none" w:sz="0" w:space="0" w:color="auto"/>
        <w:left w:val="none" w:sz="0" w:space="0" w:color="auto"/>
        <w:bottom w:val="none" w:sz="0" w:space="0" w:color="auto"/>
        <w:right w:val="none" w:sz="0" w:space="0" w:color="auto"/>
      </w:divBdr>
    </w:div>
    <w:div w:id="1913005634">
      <w:bodyDiv w:val="1"/>
      <w:marLeft w:val="0"/>
      <w:marRight w:val="0"/>
      <w:marTop w:val="0"/>
      <w:marBottom w:val="0"/>
      <w:divBdr>
        <w:top w:val="none" w:sz="0" w:space="0" w:color="auto"/>
        <w:left w:val="none" w:sz="0" w:space="0" w:color="auto"/>
        <w:bottom w:val="none" w:sz="0" w:space="0" w:color="auto"/>
        <w:right w:val="none" w:sz="0" w:space="0" w:color="auto"/>
      </w:divBdr>
    </w:div>
    <w:div w:id="1921714807">
      <w:bodyDiv w:val="1"/>
      <w:marLeft w:val="0"/>
      <w:marRight w:val="0"/>
      <w:marTop w:val="0"/>
      <w:marBottom w:val="0"/>
      <w:divBdr>
        <w:top w:val="none" w:sz="0" w:space="0" w:color="auto"/>
        <w:left w:val="none" w:sz="0" w:space="0" w:color="auto"/>
        <w:bottom w:val="none" w:sz="0" w:space="0" w:color="auto"/>
        <w:right w:val="none" w:sz="0" w:space="0" w:color="auto"/>
      </w:divBdr>
    </w:div>
    <w:div w:id="1927224651">
      <w:bodyDiv w:val="1"/>
      <w:marLeft w:val="0"/>
      <w:marRight w:val="0"/>
      <w:marTop w:val="0"/>
      <w:marBottom w:val="0"/>
      <w:divBdr>
        <w:top w:val="none" w:sz="0" w:space="0" w:color="auto"/>
        <w:left w:val="none" w:sz="0" w:space="0" w:color="auto"/>
        <w:bottom w:val="none" w:sz="0" w:space="0" w:color="auto"/>
        <w:right w:val="none" w:sz="0" w:space="0" w:color="auto"/>
      </w:divBdr>
    </w:div>
    <w:div w:id="1939672741">
      <w:bodyDiv w:val="1"/>
      <w:marLeft w:val="0"/>
      <w:marRight w:val="0"/>
      <w:marTop w:val="0"/>
      <w:marBottom w:val="0"/>
      <w:divBdr>
        <w:top w:val="none" w:sz="0" w:space="0" w:color="auto"/>
        <w:left w:val="none" w:sz="0" w:space="0" w:color="auto"/>
        <w:bottom w:val="none" w:sz="0" w:space="0" w:color="auto"/>
        <w:right w:val="none" w:sz="0" w:space="0" w:color="auto"/>
      </w:divBdr>
    </w:div>
    <w:div w:id="1945575101">
      <w:bodyDiv w:val="1"/>
      <w:marLeft w:val="0"/>
      <w:marRight w:val="0"/>
      <w:marTop w:val="0"/>
      <w:marBottom w:val="0"/>
      <w:divBdr>
        <w:top w:val="none" w:sz="0" w:space="0" w:color="auto"/>
        <w:left w:val="none" w:sz="0" w:space="0" w:color="auto"/>
        <w:bottom w:val="none" w:sz="0" w:space="0" w:color="auto"/>
        <w:right w:val="none" w:sz="0" w:space="0" w:color="auto"/>
      </w:divBdr>
    </w:div>
    <w:div w:id="1952200260">
      <w:bodyDiv w:val="1"/>
      <w:marLeft w:val="0"/>
      <w:marRight w:val="0"/>
      <w:marTop w:val="0"/>
      <w:marBottom w:val="0"/>
      <w:divBdr>
        <w:top w:val="none" w:sz="0" w:space="0" w:color="auto"/>
        <w:left w:val="none" w:sz="0" w:space="0" w:color="auto"/>
        <w:bottom w:val="none" w:sz="0" w:space="0" w:color="auto"/>
        <w:right w:val="none" w:sz="0" w:space="0" w:color="auto"/>
      </w:divBdr>
    </w:div>
    <w:div w:id="1956135500">
      <w:bodyDiv w:val="1"/>
      <w:marLeft w:val="0"/>
      <w:marRight w:val="0"/>
      <w:marTop w:val="0"/>
      <w:marBottom w:val="0"/>
      <w:divBdr>
        <w:top w:val="none" w:sz="0" w:space="0" w:color="auto"/>
        <w:left w:val="none" w:sz="0" w:space="0" w:color="auto"/>
        <w:bottom w:val="none" w:sz="0" w:space="0" w:color="auto"/>
        <w:right w:val="none" w:sz="0" w:space="0" w:color="auto"/>
      </w:divBdr>
    </w:div>
    <w:div w:id="1963684257">
      <w:bodyDiv w:val="1"/>
      <w:marLeft w:val="0"/>
      <w:marRight w:val="0"/>
      <w:marTop w:val="0"/>
      <w:marBottom w:val="0"/>
      <w:divBdr>
        <w:top w:val="none" w:sz="0" w:space="0" w:color="auto"/>
        <w:left w:val="none" w:sz="0" w:space="0" w:color="auto"/>
        <w:bottom w:val="none" w:sz="0" w:space="0" w:color="auto"/>
        <w:right w:val="none" w:sz="0" w:space="0" w:color="auto"/>
      </w:divBdr>
    </w:div>
    <w:div w:id="1971090302">
      <w:bodyDiv w:val="1"/>
      <w:marLeft w:val="0"/>
      <w:marRight w:val="0"/>
      <w:marTop w:val="0"/>
      <w:marBottom w:val="0"/>
      <w:divBdr>
        <w:top w:val="none" w:sz="0" w:space="0" w:color="auto"/>
        <w:left w:val="none" w:sz="0" w:space="0" w:color="auto"/>
        <w:bottom w:val="none" w:sz="0" w:space="0" w:color="auto"/>
        <w:right w:val="none" w:sz="0" w:space="0" w:color="auto"/>
      </w:divBdr>
    </w:div>
    <w:div w:id="1971855554">
      <w:bodyDiv w:val="1"/>
      <w:marLeft w:val="0"/>
      <w:marRight w:val="0"/>
      <w:marTop w:val="0"/>
      <w:marBottom w:val="0"/>
      <w:divBdr>
        <w:top w:val="none" w:sz="0" w:space="0" w:color="auto"/>
        <w:left w:val="none" w:sz="0" w:space="0" w:color="auto"/>
        <w:bottom w:val="none" w:sz="0" w:space="0" w:color="auto"/>
        <w:right w:val="none" w:sz="0" w:space="0" w:color="auto"/>
      </w:divBdr>
    </w:div>
    <w:div w:id="1979339625">
      <w:bodyDiv w:val="1"/>
      <w:marLeft w:val="0"/>
      <w:marRight w:val="0"/>
      <w:marTop w:val="0"/>
      <w:marBottom w:val="0"/>
      <w:divBdr>
        <w:top w:val="none" w:sz="0" w:space="0" w:color="auto"/>
        <w:left w:val="none" w:sz="0" w:space="0" w:color="auto"/>
        <w:bottom w:val="none" w:sz="0" w:space="0" w:color="auto"/>
        <w:right w:val="none" w:sz="0" w:space="0" w:color="auto"/>
      </w:divBdr>
    </w:div>
    <w:div w:id="1987784570">
      <w:bodyDiv w:val="1"/>
      <w:marLeft w:val="0"/>
      <w:marRight w:val="0"/>
      <w:marTop w:val="0"/>
      <w:marBottom w:val="0"/>
      <w:divBdr>
        <w:top w:val="none" w:sz="0" w:space="0" w:color="auto"/>
        <w:left w:val="none" w:sz="0" w:space="0" w:color="auto"/>
        <w:bottom w:val="none" w:sz="0" w:space="0" w:color="auto"/>
        <w:right w:val="none" w:sz="0" w:space="0" w:color="auto"/>
      </w:divBdr>
    </w:div>
    <w:div w:id="2022509698">
      <w:bodyDiv w:val="1"/>
      <w:marLeft w:val="0"/>
      <w:marRight w:val="0"/>
      <w:marTop w:val="0"/>
      <w:marBottom w:val="0"/>
      <w:divBdr>
        <w:top w:val="none" w:sz="0" w:space="0" w:color="auto"/>
        <w:left w:val="none" w:sz="0" w:space="0" w:color="auto"/>
        <w:bottom w:val="none" w:sz="0" w:space="0" w:color="auto"/>
        <w:right w:val="none" w:sz="0" w:space="0" w:color="auto"/>
      </w:divBdr>
      <w:divsChild>
        <w:div w:id="327908026">
          <w:marLeft w:val="274"/>
          <w:marRight w:val="0"/>
          <w:marTop w:val="60"/>
          <w:marBottom w:val="60"/>
          <w:divBdr>
            <w:top w:val="none" w:sz="0" w:space="0" w:color="auto"/>
            <w:left w:val="none" w:sz="0" w:space="0" w:color="auto"/>
            <w:bottom w:val="none" w:sz="0" w:space="0" w:color="auto"/>
            <w:right w:val="none" w:sz="0" w:space="0" w:color="auto"/>
          </w:divBdr>
        </w:div>
        <w:div w:id="1283270305">
          <w:marLeft w:val="274"/>
          <w:marRight w:val="0"/>
          <w:marTop w:val="60"/>
          <w:marBottom w:val="60"/>
          <w:divBdr>
            <w:top w:val="none" w:sz="0" w:space="0" w:color="auto"/>
            <w:left w:val="none" w:sz="0" w:space="0" w:color="auto"/>
            <w:bottom w:val="none" w:sz="0" w:space="0" w:color="auto"/>
            <w:right w:val="none" w:sz="0" w:space="0" w:color="auto"/>
          </w:divBdr>
        </w:div>
        <w:div w:id="2121140051">
          <w:marLeft w:val="274"/>
          <w:marRight w:val="0"/>
          <w:marTop w:val="60"/>
          <w:marBottom w:val="60"/>
          <w:divBdr>
            <w:top w:val="none" w:sz="0" w:space="0" w:color="auto"/>
            <w:left w:val="none" w:sz="0" w:space="0" w:color="auto"/>
            <w:bottom w:val="none" w:sz="0" w:space="0" w:color="auto"/>
            <w:right w:val="none" w:sz="0" w:space="0" w:color="auto"/>
          </w:divBdr>
        </w:div>
      </w:divsChild>
    </w:div>
    <w:div w:id="2027365944">
      <w:bodyDiv w:val="1"/>
      <w:marLeft w:val="0"/>
      <w:marRight w:val="0"/>
      <w:marTop w:val="0"/>
      <w:marBottom w:val="0"/>
      <w:divBdr>
        <w:top w:val="none" w:sz="0" w:space="0" w:color="auto"/>
        <w:left w:val="none" w:sz="0" w:space="0" w:color="auto"/>
        <w:bottom w:val="none" w:sz="0" w:space="0" w:color="auto"/>
        <w:right w:val="none" w:sz="0" w:space="0" w:color="auto"/>
      </w:divBdr>
    </w:div>
    <w:div w:id="2033802601">
      <w:bodyDiv w:val="1"/>
      <w:marLeft w:val="0"/>
      <w:marRight w:val="0"/>
      <w:marTop w:val="0"/>
      <w:marBottom w:val="0"/>
      <w:divBdr>
        <w:top w:val="none" w:sz="0" w:space="0" w:color="auto"/>
        <w:left w:val="none" w:sz="0" w:space="0" w:color="auto"/>
        <w:bottom w:val="none" w:sz="0" w:space="0" w:color="auto"/>
        <w:right w:val="none" w:sz="0" w:space="0" w:color="auto"/>
      </w:divBdr>
    </w:div>
    <w:div w:id="2041085264">
      <w:bodyDiv w:val="1"/>
      <w:marLeft w:val="0"/>
      <w:marRight w:val="0"/>
      <w:marTop w:val="0"/>
      <w:marBottom w:val="0"/>
      <w:divBdr>
        <w:top w:val="none" w:sz="0" w:space="0" w:color="auto"/>
        <w:left w:val="none" w:sz="0" w:space="0" w:color="auto"/>
        <w:bottom w:val="none" w:sz="0" w:space="0" w:color="auto"/>
        <w:right w:val="none" w:sz="0" w:space="0" w:color="auto"/>
      </w:divBdr>
    </w:div>
    <w:div w:id="2041272606">
      <w:bodyDiv w:val="1"/>
      <w:marLeft w:val="0"/>
      <w:marRight w:val="0"/>
      <w:marTop w:val="0"/>
      <w:marBottom w:val="0"/>
      <w:divBdr>
        <w:top w:val="none" w:sz="0" w:space="0" w:color="auto"/>
        <w:left w:val="none" w:sz="0" w:space="0" w:color="auto"/>
        <w:bottom w:val="none" w:sz="0" w:space="0" w:color="auto"/>
        <w:right w:val="none" w:sz="0" w:space="0" w:color="auto"/>
      </w:divBdr>
      <w:divsChild>
        <w:div w:id="1052117842">
          <w:marLeft w:val="446"/>
          <w:marRight w:val="0"/>
          <w:marTop w:val="20"/>
          <w:marBottom w:val="40"/>
          <w:divBdr>
            <w:top w:val="none" w:sz="0" w:space="0" w:color="auto"/>
            <w:left w:val="none" w:sz="0" w:space="0" w:color="auto"/>
            <w:bottom w:val="none" w:sz="0" w:space="0" w:color="auto"/>
            <w:right w:val="none" w:sz="0" w:space="0" w:color="auto"/>
          </w:divBdr>
        </w:div>
        <w:div w:id="98642668">
          <w:marLeft w:val="446"/>
          <w:marRight w:val="0"/>
          <w:marTop w:val="20"/>
          <w:marBottom w:val="40"/>
          <w:divBdr>
            <w:top w:val="none" w:sz="0" w:space="0" w:color="auto"/>
            <w:left w:val="none" w:sz="0" w:space="0" w:color="auto"/>
            <w:bottom w:val="none" w:sz="0" w:space="0" w:color="auto"/>
            <w:right w:val="none" w:sz="0" w:space="0" w:color="auto"/>
          </w:divBdr>
        </w:div>
        <w:div w:id="372853112">
          <w:marLeft w:val="446"/>
          <w:marRight w:val="0"/>
          <w:marTop w:val="20"/>
          <w:marBottom w:val="40"/>
          <w:divBdr>
            <w:top w:val="none" w:sz="0" w:space="0" w:color="auto"/>
            <w:left w:val="none" w:sz="0" w:space="0" w:color="auto"/>
            <w:bottom w:val="none" w:sz="0" w:space="0" w:color="auto"/>
            <w:right w:val="none" w:sz="0" w:space="0" w:color="auto"/>
          </w:divBdr>
        </w:div>
        <w:div w:id="533542786">
          <w:marLeft w:val="446"/>
          <w:marRight w:val="0"/>
          <w:marTop w:val="20"/>
          <w:marBottom w:val="40"/>
          <w:divBdr>
            <w:top w:val="none" w:sz="0" w:space="0" w:color="auto"/>
            <w:left w:val="none" w:sz="0" w:space="0" w:color="auto"/>
            <w:bottom w:val="none" w:sz="0" w:space="0" w:color="auto"/>
            <w:right w:val="none" w:sz="0" w:space="0" w:color="auto"/>
          </w:divBdr>
        </w:div>
        <w:div w:id="154686848">
          <w:marLeft w:val="446"/>
          <w:marRight w:val="0"/>
          <w:marTop w:val="20"/>
          <w:marBottom w:val="40"/>
          <w:divBdr>
            <w:top w:val="none" w:sz="0" w:space="0" w:color="auto"/>
            <w:left w:val="none" w:sz="0" w:space="0" w:color="auto"/>
            <w:bottom w:val="none" w:sz="0" w:space="0" w:color="auto"/>
            <w:right w:val="none" w:sz="0" w:space="0" w:color="auto"/>
          </w:divBdr>
        </w:div>
        <w:div w:id="573857822">
          <w:marLeft w:val="446"/>
          <w:marRight w:val="0"/>
          <w:marTop w:val="20"/>
          <w:marBottom w:val="40"/>
          <w:divBdr>
            <w:top w:val="none" w:sz="0" w:space="0" w:color="auto"/>
            <w:left w:val="none" w:sz="0" w:space="0" w:color="auto"/>
            <w:bottom w:val="none" w:sz="0" w:space="0" w:color="auto"/>
            <w:right w:val="none" w:sz="0" w:space="0" w:color="auto"/>
          </w:divBdr>
        </w:div>
        <w:div w:id="302585901">
          <w:marLeft w:val="446"/>
          <w:marRight w:val="0"/>
          <w:marTop w:val="20"/>
          <w:marBottom w:val="40"/>
          <w:divBdr>
            <w:top w:val="none" w:sz="0" w:space="0" w:color="auto"/>
            <w:left w:val="none" w:sz="0" w:space="0" w:color="auto"/>
            <w:bottom w:val="none" w:sz="0" w:space="0" w:color="auto"/>
            <w:right w:val="none" w:sz="0" w:space="0" w:color="auto"/>
          </w:divBdr>
        </w:div>
      </w:divsChild>
    </w:div>
    <w:div w:id="2050837628">
      <w:bodyDiv w:val="1"/>
      <w:marLeft w:val="0"/>
      <w:marRight w:val="0"/>
      <w:marTop w:val="0"/>
      <w:marBottom w:val="0"/>
      <w:divBdr>
        <w:top w:val="none" w:sz="0" w:space="0" w:color="auto"/>
        <w:left w:val="none" w:sz="0" w:space="0" w:color="auto"/>
        <w:bottom w:val="none" w:sz="0" w:space="0" w:color="auto"/>
        <w:right w:val="none" w:sz="0" w:space="0" w:color="auto"/>
      </w:divBdr>
    </w:div>
    <w:div w:id="2059739129">
      <w:bodyDiv w:val="1"/>
      <w:marLeft w:val="0"/>
      <w:marRight w:val="0"/>
      <w:marTop w:val="0"/>
      <w:marBottom w:val="0"/>
      <w:divBdr>
        <w:top w:val="none" w:sz="0" w:space="0" w:color="auto"/>
        <w:left w:val="none" w:sz="0" w:space="0" w:color="auto"/>
        <w:bottom w:val="none" w:sz="0" w:space="0" w:color="auto"/>
        <w:right w:val="none" w:sz="0" w:space="0" w:color="auto"/>
      </w:divBdr>
    </w:div>
    <w:div w:id="2060199251">
      <w:bodyDiv w:val="1"/>
      <w:marLeft w:val="0"/>
      <w:marRight w:val="0"/>
      <w:marTop w:val="0"/>
      <w:marBottom w:val="0"/>
      <w:divBdr>
        <w:top w:val="none" w:sz="0" w:space="0" w:color="auto"/>
        <w:left w:val="none" w:sz="0" w:space="0" w:color="auto"/>
        <w:bottom w:val="none" w:sz="0" w:space="0" w:color="auto"/>
        <w:right w:val="none" w:sz="0" w:space="0" w:color="auto"/>
      </w:divBdr>
    </w:div>
    <w:div w:id="2072576442">
      <w:bodyDiv w:val="1"/>
      <w:marLeft w:val="0"/>
      <w:marRight w:val="0"/>
      <w:marTop w:val="0"/>
      <w:marBottom w:val="0"/>
      <w:divBdr>
        <w:top w:val="none" w:sz="0" w:space="0" w:color="auto"/>
        <w:left w:val="none" w:sz="0" w:space="0" w:color="auto"/>
        <w:bottom w:val="none" w:sz="0" w:space="0" w:color="auto"/>
        <w:right w:val="none" w:sz="0" w:space="0" w:color="auto"/>
      </w:divBdr>
    </w:div>
    <w:div w:id="2078285286">
      <w:bodyDiv w:val="1"/>
      <w:marLeft w:val="0"/>
      <w:marRight w:val="0"/>
      <w:marTop w:val="0"/>
      <w:marBottom w:val="0"/>
      <w:divBdr>
        <w:top w:val="none" w:sz="0" w:space="0" w:color="auto"/>
        <w:left w:val="none" w:sz="0" w:space="0" w:color="auto"/>
        <w:bottom w:val="none" w:sz="0" w:space="0" w:color="auto"/>
        <w:right w:val="none" w:sz="0" w:space="0" w:color="auto"/>
      </w:divBdr>
    </w:div>
    <w:div w:id="2095127509">
      <w:bodyDiv w:val="1"/>
      <w:marLeft w:val="0"/>
      <w:marRight w:val="0"/>
      <w:marTop w:val="0"/>
      <w:marBottom w:val="0"/>
      <w:divBdr>
        <w:top w:val="none" w:sz="0" w:space="0" w:color="auto"/>
        <w:left w:val="none" w:sz="0" w:space="0" w:color="auto"/>
        <w:bottom w:val="none" w:sz="0" w:space="0" w:color="auto"/>
        <w:right w:val="none" w:sz="0" w:space="0" w:color="auto"/>
      </w:divBdr>
    </w:div>
    <w:div w:id="2099254877">
      <w:bodyDiv w:val="1"/>
      <w:marLeft w:val="0"/>
      <w:marRight w:val="0"/>
      <w:marTop w:val="0"/>
      <w:marBottom w:val="0"/>
      <w:divBdr>
        <w:top w:val="none" w:sz="0" w:space="0" w:color="auto"/>
        <w:left w:val="none" w:sz="0" w:space="0" w:color="auto"/>
        <w:bottom w:val="none" w:sz="0" w:space="0" w:color="auto"/>
        <w:right w:val="none" w:sz="0" w:space="0" w:color="auto"/>
      </w:divBdr>
    </w:div>
    <w:div w:id="2104646376">
      <w:bodyDiv w:val="1"/>
      <w:marLeft w:val="0"/>
      <w:marRight w:val="0"/>
      <w:marTop w:val="0"/>
      <w:marBottom w:val="0"/>
      <w:divBdr>
        <w:top w:val="none" w:sz="0" w:space="0" w:color="auto"/>
        <w:left w:val="none" w:sz="0" w:space="0" w:color="auto"/>
        <w:bottom w:val="none" w:sz="0" w:space="0" w:color="auto"/>
        <w:right w:val="none" w:sz="0" w:space="0" w:color="auto"/>
      </w:divBdr>
    </w:div>
    <w:div w:id="2110538349">
      <w:bodyDiv w:val="1"/>
      <w:marLeft w:val="0"/>
      <w:marRight w:val="0"/>
      <w:marTop w:val="0"/>
      <w:marBottom w:val="0"/>
      <w:divBdr>
        <w:top w:val="none" w:sz="0" w:space="0" w:color="auto"/>
        <w:left w:val="none" w:sz="0" w:space="0" w:color="auto"/>
        <w:bottom w:val="none" w:sz="0" w:space="0" w:color="auto"/>
        <w:right w:val="none" w:sz="0" w:space="0" w:color="auto"/>
      </w:divBdr>
    </w:div>
    <w:div w:id="2128158801">
      <w:bodyDiv w:val="1"/>
      <w:marLeft w:val="0"/>
      <w:marRight w:val="0"/>
      <w:marTop w:val="0"/>
      <w:marBottom w:val="0"/>
      <w:divBdr>
        <w:top w:val="none" w:sz="0" w:space="0" w:color="auto"/>
        <w:left w:val="none" w:sz="0" w:space="0" w:color="auto"/>
        <w:bottom w:val="none" w:sz="0" w:space="0" w:color="auto"/>
        <w:right w:val="none" w:sz="0" w:space="0" w:color="auto"/>
      </w:divBdr>
    </w:div>
    <w:div w:id="2128742243">
      <w:bodyDiv w:val="1"/>
      <w:marLeft w:val="0"/>
      <w:marRight w:val="0"/>
      <w:marTop w:val="0"/>
      <w:marBottom w:val="0"/>
      <w:divBdr>
        <w:top w:val="none" w:sz="0" w:space="0" w:color="auto"/>
        <w:left w:val="none" w:sz="0" w:space="0" w:color="auto"/>
        <w:bottom w:val="none" w:sz="0" w:space="0" w:color="auto"/>
        <w:right w:val="none" w:sz="0" w:space="0" w:color="auto"/>
      </w:divBdr>
    </w:div>
    <w:div w:id="2133665843">
      <w:bodyDiv w:val="1"/>
      <w:marLeft w:val="0"/>
      <w:marRight w:val="0"/>
      <w:marTop w:val="0"/>
      <w:marBottom w:val="0"/>
      <w:divBdr>
        <w:top w:val="none" w:sz="0" w:space="0" w:color="auto"/>
        <w:left w:val="none" w:sz="0" w:space="0" w:color="auto"/>
        <w:bottom w:val="none" w:sz="0" w:space="0" w:color="auto"/>
        <w:right w:val="none" w:sz="0" w:space="0" w:color="auto"/>
      </w:divBdr>
    </w:div>
    <w:div w:id="2139833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jpeg"/><Relationship Id="rId42" Type="http://schemas.openxmlformats.org/officeDocument/2006/relationships/image" Target="media/image28.pn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png"/><Relationship Id="rId107" Type="http://schemas.openxmlformats.org/officeDocument/2006/relationships/header" Target="header2.xml"/><Relationship Id="rId11" Type="http://schemas.openxmlformats.org/officeDocument/2006/relationships/footer" Target="footer1.xml"/><Relationship Id="rId24" Type="http://schemas.openxmlformats.org/officeDocument/2006/relationships/chart" Target="charts/chart1.xml"/><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chart" Target="charts/chart3.xml"/><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g"/><Relationship Id="rId79" Type="http://schemas.openxmlformats.org/officeDocument/2006/relationships/image" Target="media/image62.jpeg"/><Relationship Id="rId87" Type="http://schemas.openxmlformats.org/officeDocument/2006/relationships/image" Target="media/image70.png"/><Relationship Id="rId102" Type="http://schemas.openxmlformats.org/officeDocument/2006/relationships/image" Target="media/image85.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jp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7.png"/><Relationship Id="rId14" Type="http://schemas.openxmlformats.org/officeDocument/2006/relationships/hyperlink" Target="https://thuvienphapluat.vn/van-ban/bo-may-hanh-chinh/nghi-dinh-148-2020-nd-cp-sua-doi-mot-so-nghi-dinh-huong-dan-luat-dat-dai-427504.aspx" TargetMode="External"/><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g"/><Relationship Id="rId80" Type="http://schemas.openxmlformats.org/officeDocument/2006/relationships/image" Target="media/image63.jpeg"/><Relationship Id="rId85" Type="http://schemas.openxmlformats.org/officeDocument/2006/relationships/image" Target="media/image68.png"/><Relationship Id="rId93" Type="http://schemas.openxmlformats.org/officeDocument/2006/relationships/image" Target="media/image76.jpe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2.png"/><Relationship Id="rId33" Type="http://schemas.openxmlformats.org/officeDocument/2006/relationships/footer" Target="footer2.xml"/><Relationship Id="rId38" Type="http://schemas.openxmlformats.org/officeDocument/2006/relationships/image" Target="media/image24.png"/><Relationship Id="rId46" Type="http://schemas.openxmlformats.org/officeDocument/2006/relationships/chart" Target="charts/chart4.xml"/><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png"/><Relationship Id="rId108" Type="http://schemas.openxmlformats.org/officeDocument/2006/relationships/footer" Target="footer3.xml"/><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37.png"/><Relationship Id="rId62" Type="http://schemas.openxmlformats.org/officeDocument/2006/relationships/image" Target="media/image45.jp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huvienphapluat.vn/van-ban/tai-nguyen-moi-truong/nghi-dinh-40-2019-nd-cp-huong-dan-thi-hanh-luat-bao-ve-moi-truong-413905.aspx" TargetMode="Externa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89.pn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chart" Target="charts/chart2.xml"/><Relationship Id="rId52" Type="http://schemas.openxmlformats.org/officeDocument/2006/relationships/image" Target="media/image35.jpeg"/><Relationship Id="rId60" Type="http://schemas.openxmlformats.org/officeDocument/2006/relationships/image" Target="media/image43.jp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thuvienphapluat.vn/van-ban/bat-dong-san/nghi-dinh-01-2017-nd-cp-sua-doi-nghi-dinh-huong-dan-luat-dat-dai-337031.aspx" TargetMode="External"/><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fontTable" Target="fontTable.xml"/><Relationship Id="rId34" Type="http://schemas.openxmlformats.org/officeDocument/2006/relationships/image" Target="media/image20.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s>
</file>

<file path=word/charts/_rels/chart1.xml.rels><?xml version="1.0" encoding="UTF-8" standalone="yes"?>
<Relationships xmlns="http://schemas.openxmlformats.org/package/2006/relationships"><Relationship Id="rId3" Type="http://schemas.openxmlformats.org/officeDocument/2006/relationships/oleObject" Target="file:///D:\CUONG\14%20-%20KHU%20KINH%20TE%20DINH%20AN\dan%20s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D:\2017\Tra%20Vinh\data\T_TraVinh.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D:\work\Tra%20Vinh\data\T_TraVinh.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work\Tra%20Vinh\data\T_TraVin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Sheet1!$D$5</c:f>
              <c:strCache>
                <c:ptCount val="1"/>
                <c:pt idx="0">
                  <c:v>Diện tích 
(Km²)</c:v>
                </c:pt>
              </c:strCache>
            </c:strRef>
          </c:tx>
          <c:spPr>
            <a:solidFill>
              <a:schemeClr val="accent1"/>
            </a:solidFill>
            <a:ln>
              <a:noFill/>
            </a:ln>
            <a:effectLst/>
          </c:spPr>
          <c:invertIfNegative val="0"/>
          <c:cat>
            <c:strRef>
              <c:f>Sheet1!$C$6:$C$16</c:f>
              <c:strCache>
                <c:ptCount val="11"/>
                <c:pt idx="0">
                  <c:v>Thành phố Trà Vinh </c:v>
                </c:pt>
                <c:pt idx="1">
                  <c:v>Huyện Càng Long </c:v>
                </c:pt>
                <c:pt idx="2">
                  <c:v>Huyện Cầu Kè </c:v>
                </c:pt>
                <c:pt idx="3">
                  <c:v>Huyện Tiểu Cần </c:v>
                </c:pt>
                <c:pt idx="4">
                  <c:v>Huyện Châu Thành </c:v>
                </c:pt>
                <c:pt idx="5">
                  <c:v>Huyện Cầu Ngang </c:v>
                </c:pt>
                <c:pt idx="6">
                  <c:v>Huyện Trà Cú </c:v>
                </c:pt>
                <c:pt idx="7">
                  <c:v>Huyện Duyên Hải </c:v>
                </c:pt>
                <c:pt idx="8">
                  <c:v>Thị xã Duyên Hải </c:v>
                </c:pt>
                <c:pt idx="9">
                  <c:v>Cửa Cung Hầu</c:v>
                </c:pt>
                <c:pt idx="10">
                  <c:v>Khu kinh tế Định An </c:v>
                </c:pt>
              </c:strCache>
            </c:strRef>
          </c:cat>
          <c:val>
            <c:numRef>
              <c:f>Sheet1!$D$6:$D$16</c:f>
              <c:numCache>
                <c:formatCode>General</c:formatCode>
                <c:ptCount val="11"/>
                <c:pt idx="0">
                  <c:v>68</c:v>
                </c:pt>
                <c:pt idx="1">
                  <c:v>294</c:v>
                </c:pt>
                <c:pt idx="2">
                  <c:v>247</c:v>
                </c:pt>
                <c:pt idx="3">
                  <c:v>227</c:v>
                </c:pt>
                <c:pt idx="4">
                  <c:v>349</c:v>
                </c:pt>
                <c:pt idx="5">
                  <c:v>328</c:v>
                </c:pt>
                <c:pt idx="6">
                  <c:v>318</c:v>
                </c:pt>
                <c:pt idx="7">
                  <c:v>314</c:v>
                </c:pt>
                <c:pt idx="8">
                  <c:v>193</c:v>
                </c:pt>
                <c:pt idx="9">
                  <c:v>53</c:v>
                </c:pt>
                <c:pt idx="10">
                  <c:v>390.93</c:v>
                </c:pt>
              </c:numCache>
            </c:numRef>
          </c:val>
          <c:extLst>
            <c:ext xmlns:c16="http://schemas.microsoft.com/office/drawing/2014/chart" uri="{C3380CC4-5D6E-409C-BE32-E72D297353CC}">
              <c16:uniqueId val="{00000000-FC6C-4763-9D5A-C71AFEFBCABE}"/>
            </c:ext>
          </c:extLst>
        </c:ser>
        <c:ser>
          <c:idx val="1"/>
          <c:order val="1"/>
          <c:tx>
            <c:strRef>
              <c:f>Sheet1!$E$5</c:f>
              <c:strCache>
                <c:ptCount val="1"/>
                <c:pt idx="0">
                  <c:v>Dân số trung bình 
(Người)</c:v>
                </c:pt>
              </c:strCache>
            </c:strRef>
          </c:tx>
          <c:spPr>
            <a:solidFill>
              <a:schemeClr val="accent2"/>
            </a:solidFill>
            <a:ln>
              <a:noFill/>
            </a:ln>
            <a:effectLst/>
          </c:spPr>
          <c:invertIfNegative val="0"/>
          <c:cat>
            <c:strRef>
              <c:f>Sheet1!$C$6:$C$16</c:f>
              <c:strCache>
                <c:ptCount val="11"/>
                <c:pt idx="0">
                  <c:v>Thành phố Trà Vinh </c:v>
                </c:pt>
                <c:pt idx="1">
                  <c:v>Huyện Càng Long </c:v>
                </c:pt>
                <c:pt idx="2">
                  <c:v>Huyện Cầu Kè </c:v>
                </c:pt>
                <c:pt idx="3">
                  <c:v>Huyện Tiểu Cần </c:v>
                </c:pt>
                <c:pt idx="4">
                  <c:v>Huyện Châu Thành </c:v>
                </c:pt>
                <c:pt idx="5">
                  <c:v>Huyện Cầu Ngang </c:v>
                </c:pt>
                <c:pt idx="6">
                  <c:v>Huyện Trà Cú </c:v>
                </c:pt>
                <c:pt idx="7">
                  <c:v>Huyện Duyên Hải </c:v>
                </c:pt>
                <c:pt idx="8">
                  <c:v>Thị xã Duyên Hải </c:v>
                </c:pt>
                <c:pt idx="9">
                  <c:v>Cửa Cung Hầu</c:v>
                </c:pt>
                <c:pt idx="10">
                  <c:v>Khu kinh tế Định An </c:v>
                </c:pt>
              </c:strCache>
            </c:strRef>
          </c:cat>
          <c:val>
            <c:numRef>
              <c:f>Sheet1!$E$6:$E$16</c:f>
              <c:numCache>
                <c:formatCode>#,##0;[Red]#,##0</c:formatCode>
                <c:ptCount val="11"/>
                <c:pt idx="0">
                  <c:v>114555</c:v>
                </c:pt>
                <c:pt idx="1">
                  <c:v>148806</c:v>
                </c:pt>
                <c:pt idx="2">
                  <c:v>3485</c:v>
                </c:pt>
                <c:pt idx="3">
                  <c:v>108808</c:v>
                </c:pt>
                <c:pt idx="4">
                  <c:v>145151</c:v>
                </c:pt>
                <c:pt idx="5">
                  <c:v>122238</c:v>
                </c:pt>
                <c:pt idx="6">
                  <c:v>147419</c:v>
                </c:pt>
                <c:pt idx="7">
                  <c:v>79150</c:v>
                </c:pt>
                <c:pt idx="8">
                  <c:v>49024</c:v>
                </c:pt>
                <c:pt idx="9">
                  <c:v>0</c:v>
                </c:pt>
                <c:pt idx="10">
                  <c:v>107362</c:v>
                </c:pt>
              </c:numCache>
            </c:numRef>
          </c:val>
          <c:extLst>
            <c:ext xmlns:c16="http://schemas.microsoft.com/office/drawing/2014/chart" uri="{C3380CC4-5D6E-409C-BE32-E72D297353CC}">
              <c16:uniqueId val="{00000001-FC6C-4763-9D5A-C71AFEFBCABE}"/>
            </c:ext>
          </c:extLst>
        </c:ser>
        <c:dLbls>
          <c:showLegendKey val="0"/>
          <c:showVal val="0"/>
          <c:showCatName val="0"/>
          <c:showSerName val="0"/>
          <c:showPercent val="0"/>
          <c:showBubbleSize val="0"/>
        </c:dLbls>
        <c:gapWidth val="219"/>
        <c:axId val="-1239459904"/>
        <c:axId val="-1239456640"/>
      </c:barChart>
      <c:lineChart>
        <c:grouping val="standard"/>
        <c:varyColors val="0"/>
        <c:ser>
          <c:idx val="2"/>
          <c:order val="2"/>
          <c:tx>
            <c:strRef>
              <c:f>Sheet1!$F$5</c:f>
              <c:strCache>
                <c:ptCount val="1"/>
                <c:pt idx="0">
                  <c:v>Mật độ dân số 
(Người/Km²)</c:v>
                </c:pt>
              </c:strCache>
            </c:strRef>
          </c:tx>
          <c:spPr>
            <a:ln w="28575" cap="rnd">
              <a:solidFill>
                <a:schemeClr val="accent3"/>
              </a:solidFill>
              <a:round/>
            </a:ln>
            <a:effectLst/>
          </c:spPr>
          <c:marker>
            <c:symbol val="none"/>
          </c:marker>
          <c:cat>
            <c:strRef>
              <c:f>Sheet1!$C$6:$C$16</c:f>
              <c:strCache>
                <c:ptCount val="11"/>
                <c:pt idx="0">
                  <c:v>Thành phố Trà Vinh </c:v>
                </c:pt>
                <c:pt idx="1">
                  <c:v>Huyện Càng Long </c:v>
                </c:pt>
                <c:pt idx="2">
                  <c:v>Huyện Cầu Kè </c:v>
                </c:pt>
                <c:pt idx="3">
                  <c:v>Huyện Tiểu Cần </c:v>
                </c:pt>
                <c:pt idx="4">
                  <c:v>Huyện Châu Thành </c:v>
                </c:pt>
                <c:pt idx="5">
                  <c:v>Huyện Cầu Ngang </c:v>
                </c:pt>
                <c:pt idx="6">
                  <c:v>Huyện Trà Cú </c:v>
                </c:pt>
                <c:pt idx="7">
                  <c:v>Huyện Duyên Hải </c:v>
                </c:pt>
                <c:pt idx="8">
                  <c:v>Thị xã Duyên Hải </c:v>
                </c:pt>
                <c:pt idx="9">
                  <c:v>Cửa Cung Hầu</c:v>
                </c:pt>
                <c:pt idx="10">
                  <c:v>Khu kinh tế Định An </c:v>
                </c:pt>
              </c:strCache>
            </c:strRef>
          </c:cat>
          <c:val>
            <c:numRef>
              <c:f>Sheet1!$F$6:$F$16</c:f>
              <c:numCache>
                <c:formatCode>General</c:formatCode>
                <c:ptCount val="11"/>
                <c:pt idx="0">
                  <c:v>1686</c:v>
                </c:pt>
                <c:pt idx="1">
                  <c:v>506</c:v>
                </c:pt>
                <c:pt idx="2">
                  <c:v>420</c:v>
                </c:pt>
                <c:pt idx="3">
                  <c:v>479</c:v>
                </c:pt>
                <c:pt idx="4">
                  <c:v>416</c:v>
                </c:pt>
                <c:pt idx="5">
                  <c:v>372</c:v>
                </c:pt>
                <c:pt idx="6">
                  <c:v>464</c:v>
                </c:pt>
                <c:pt idx="7">
                  <c:v>252</c:v>
                </c:pt>
                <c:pt idx="8">
                  <c:v>253</c:v>
                </c:pt>
                <c:pt idx="9">
                  <c:v>0</c:v>
                </c:pt>
                <c:pt idx="10" formatCode="0">
                  <c:v>274.63228711022435</c:v>
                </c:pt>
              </c:numCache>
            </c:numRef>
          </c:val>
          <c:smooth val="0"/>
          <c:extLst>
            <c:ext xmlns:c16="http://schemas.microsoft.com/office/drawing/2014/chart" uri="{C3380CC4-5D6E-409C-BE32-E72D297353CC}">
              <c16:uniqueId val="{00000002-FC6C-4763-9D5A-C71AFEFBCABE}"/>
            </c:ext>
          </c:extLst>
        </c:ser>
        <c:dLbls>
          <c:showLegendKey val="0"/>
          <c:showVal val="0"/>
          <c:showCatName val="0"/>
          <c:showSerName val="0"/>
          <c:showPercent val="0"/>
          <c:showBubbleSize val="0"/>
        </c:dLbls>
        <c:marker val="1"/>
        <c:smooth val="0"/>
        <c:axId val="-1201456608"/>
        <c:axId val="-1201457696"/>
      </c:lineChart>
      <c:catAx>
        <c:axId val="-123945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9456640"/>
        <c:crosses val="autoZero"/>
        <c:auto val="1"/>
        <c:lblAlgn val="ctr"/>
        <c:lblOffset val="100"/>
        <c:noMultiLvlLbl val="0"/>
      </c:catAx>
      <c:valAx>
        <c:axId val="-1239456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9459904"/>
        <c:crosses val="autoZero"/>
        <c:crossBetween val="between"/>
      </c:valAx>
      <c:valAx>
        <c:axId val="-12014576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1456608"/>
        <c:crosses val="max"/>
        <c:crossBetween val="between"/>
      </c:valAx>
      <c:catAx>
        <c:axId val="-1201456608"/>
        <c:scaling>
          <c:orientation val="minMax"/>
        </c:scaling>
        <c:delete val="1"/>
        <c:axPos val="b"/>
        <c:numFmt formatCode="General" sourceLinked="1"/>
        <c:majorTickMark val="out"/>
        <c:minorTickMark val="none"/>
        <c:tickLblPos val="nextTo"/>
        <c:crossAx val="-1201457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none" spc="0" normalizeH="0" baseline="0">
                <a:solidFill>
                  <a:schemeClr val="dk1">
                    <a:lumMod val="50000"/>
                    <a:lumOff val="50000"/>
                  </a:schemeClr>
                </a:solidFill>
                <a:latin typeface="Times New Roman" pitchFamily="18" charset="0"/>
                <a:ea typeface="+mj-ea"/>
                <a:cs typeface="Times New Roman" pitchFamily="18" charset="0"/>
              </a:defRPr>
            </a:pPr>
            <a:r>
              <a:rPr lang="en-US" sz="1300">
                <a:latin typeface="Times New Roman" pitchFamily="18" charset="0"/>
                <a:cs typeface="Times New Roman" pitchFamily="18" charset="0"/>
              </a:rPr>
              <a:t>Càng Long</a:t>
            </a:r>
          </a:p>
        </c:rich>
      </c:tx>
      <c:layout>
        <c:manualLayout>
          <c:xMode val="edge"/>
          <c:yMode val="edge"/>
          <c:x val="0.35425789518245704"/>
          <c:y val="0.1"/>
        </c:manualLayout>
      </c:layout>
      <c:overlay val="0"/>
      <c:spPr>
        <a:noFill/>
        <a:ln>
          <a:noFill/>
        </a:ln>
        <a:effectLst/>
      </c:spPr>
    </c:title>
    <c:autoTitleDeleted val="0"/>
    <c:plotArea>
      <c:layout>
        <c:manualLayout>
          <c:layoutTarget val="inner"/>
          <c:xMode val="edge"/>
          <c:yMode val="edge"/>
          <c:x val="8.5553149606299214E-2"/>
          <c:y val="0.14398148148148149"/>
          <c:w val="0.78529404792142921"/>
          <c:h val="0.74861942257217851"/>
        </c:manualLayout>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trendline>
            <c:spPr>
              <a:ln w="19050" cap="rnd">
                <a:solidFill>
                  <a:schemeClr val="accent1"/>
                </a:solidFill>
              </a:ln>
              <a:effectLst/>
            </c:spPr>
            <c:trendlineType val="linear"/>
            <c:dispRSqr val="0"/>
            <c:dispEq val="1"/>
            <c:trendlineLbl>
              <c:layout>
                <c:manualLayout>
                  <c:x val="-0.38544102954872578"/>
                  <c:y val="-7.9076771653543307E-2"/>
                </c:manualLayout>
              </c:layout>
              <c:tx>
                <c:rich>
                  <a:bodyPr rot="0" spcFirstLastPara="1" vertOverflow="ellipsis" vert="horz" wrap="square" anchor="ctr" anchorCtr="1"/>
                  <a:lstStyle/>
                  <a:p>
                    <a:pPr>
                      <a:defRPr sz="900" b="0" i="0" u="none" strike="noStrike" kern="1200" baseline="0">
                        <a:ln>
                          <a:noFill/>
                        </a:ln>
                        <a:solidFill>
                          <a:srgbClr val="FF0000"/>
                        </a:solidFill>
                        <a:latin typeface="+mn-lt"/>
                        <a:ea typeface="+mn-ea"/>
                        <a:cs typeface="+mn-cs"/>
                      </a:defRPr>
                    </a:pPr>
                    <a:r>
                      <a:rPr lang="en-US" sz="1050">
                        <a:ln>
                          <a:noFill/>
                        </a:ln>
                        <a:solidFill>
                          <a:sysClr val="windowText" lastClr="000000"/>
                        </a:solidFill>
                        <a:latin typeface="Times New Roman" pitchFamily="18" charset="0"/>
                        <a:cs typeface="Times New Roman" pitchFamily="18" charset="0"/>
                      </a:rPr>
                      <a:t>y = 0.0135x - 0.23</a:t>
                    </a:r>
                  </a:p>
                </c:rich>
              </c:tx>
              <c:numFmt formatCode="General" sourceLinked="0"/>
              <c:spPr>
                <a:solidFill>
                  <a:sysClr val="window" lastClr="FFFFFF"/>
                </a:solidFill>
                <a:ln>
                  <a:noFill/>
                </a:ln>
                <a:effectLst/>
              </c:spPr>
            </c:trendlineLbl>
          </c:trendline>
          <c:xVal>
            <c:numRef>
              <c:f>CangLong!$S$10:$S$41</c:f>
              <c:numCache>
                <c:formatCode>General</c:formatCode>
                <c:ptCount val="32"/>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pt idx="30">
                  <c:v>2016</c:v>
                </c:pt>
                <c:pt idx="31">
                  <c:v>2017</c:v>
                </c:pt>
              </c:numCache>
            </c:numRef>
          </c:xVal>
          <c:yVal>
            <c:numRef>
              <c:f>CangLong!$T$10:$T$41</c:f>
              <c:numCache>
                <c:formatCode>0.0</c:formatCode>
                <c:ptCount val="32"/>
                <c:pt idx="0">
                  <c:v>26.524999999999995</c:v>
                </c:pt>
                <c:pt idx="1">
                  <c:v>26.900000000000002</c:v>
                </c:pt>
                <c:pt idx="2">
                  <c:v>26.950000000000003</c:v>
                </c:pt>
                <c:pt idx="3">
                  <c:v>26.558333333333337</c:v>
                </c:pt>
                <c:pt idx="4">
                  <c:v>26.991666666666664</c:v>
                </c:pt>
                <c:pt idx="5">
                  <c:v>26.7</c:v>
                </c:pt>
                <c:pt idx="6">
                  <c:v>26.691666666666666</c:v>
                </c:pt>
                <c:pt idx="7">
                  <c:v>26.558333333333337</c:v>
                </c:pt>
                <c:pt idx="8">
                  <c:v>26.741666666666664</c:v>
                </c:pt>
                <c:pt idx="9">
                  <c:v>26.791666666666668</c:v>
                </c:pt>
                <c:pt idx="10">
                  <c:v>26.616666666666664</c:v>
                </c:pt>
                <c:pt idx="11">
                  <c:v>26.916666666666668</c:v>
                </c:pt>
                <c:pt idx="12">
                  <c:v>27.466666666666665</c:v>
                </c:pt>
                <c:pt idx="13">
                  <c:v>26.683333333333334</c:v>
                </c:pt>
                <c:pt idx="14">
                  <c:v>26.841666666666665</c:v>
                </c:pt>
                <c:pt idx="15">
                  <c:v>26.925000000000001</c:v>
                </c:pt>
                <c:pt idx="16">
                  <c:v>27.049999999999997</c:v>
                </c:pt>
                <c:pt idx="17">
                  <c:v>26.6</c:v>
                </c:pt>
                <c:pt idx="18">
                  <c:v>26.624999999999996</c:v>
                </c:pt>
                <c:pt idx="19">
                  <c:v>26.590275217613925</c:v>
                </c:pt>
                <c:pt idx="20">
                  <c:v>26.825000000000003</c:v>
                </c:pt>
                <c:pt idx="21">
                  <c:v>26.825000000000003</c:v>
                </c:pt>
                <c:pt idx="22">
                  <c:v>26.683333333333337</c:v>
                </c:pt>
                <c:pt idx="23">
                  <c:v>26.983333333333334</c:v>
                </c:pt>
                <c:pt idx="24">
                  <c:v>27.241666666666671</c:v>
                </c:pt>
                <c:pt idx="25">
                  <c:v>26.908333333333331</c:v>
                </c:pt>
                <c:pt idx="26">
                  <c:v>27.208333333333332</c:v>
                </c:pt>
                <c:pt idx="27">
                  <c:v>27.091666666666665</c:v>
                </c:pt>
                <c:pt idx="28">
                  <c:v>27.011066308243727</c:v>
                </c:pt>
                <c:pt idx="29">
                  <c:v>27.119699180747563</c:v>
                </c:pt>
                <c:pt idx="30">
                  <c:v>27.368755561735259</c:v>
                </c:pt>
                <c:pt idx="31">
                  <c:v>27.139006176395288</c:v>
                </c:pt>
              </c:numCache>
            </c:numRef>
          </c:yVal>
          <c:smooth val="1"/>
          <c:extLst>
            <c:ext xmlns:c16="http://schemas.microsoft.com/office/drawing/2014/chart" uri="{C3380CC4-5D6E-409C-BE32-E72D297353CC}">
              <c16:uniqueId val="{00000001-9200-4413-89FC-953B9DBB99AB}"/>
            </c:ext>
          </c:extLst>
        </c:ser>
        <c:dLbls>
          <c:showLegendKey val="0"/>
          <c:showVal val="0"/>
          <c:showCatName val="0"/>
          <c:showSerName val="0"/>
          <c:showPercent val="0"/>
          <c:showBubbleSize val="0"/>
        </c:dLbls>
        <c:axId val="-76604160"/>
        <c:axId val="-76603072"/>
      </c:scatterChart>
      <c:valAx>
        <c:axId val="-76604160"/>
        <c:scaling>
          <c:orientation val="minMax"/>
          <c:max val="2017"/>
          <c:min val="1986"/>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6603072"/>
        <c:crosses val="autoZero"/>
        <c:crossBetween val="midCat"/>
      </c:valAx>
      <c:valAx>
        <c:axId val="-76603072"/>
        <c:scaling>
          <c:orientation val="minMax"/>
          <c:max val="28"/>
          <c:min val="26"/>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6604160"/>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300">
                <a:latin typeface="Times New Roman" panose="02020603050405020304" pitchFamily="18" charset="0"/>
                <a:ea typeface="Tahoma" panose="020B0604030504040204" pitchFamily="34" charset="0"/>
                <a:cs typeface="Times New Roman" panose="02020603050405020304" pitchFamily="18" charset="0"/>
              </a:rPr>
              <a:t>Ba Tri</a:t>
            </a:r>
          </a:p>
        </c:rich>
      </c:tx>
      <c:layout>
        <c:manualLayout>
          <c:xMode val="edge"/>
          <c:yMode val="edge"/>
          <c:x val="0.4434333856768618"/>
          <c:y val="9.2485290212352064E-2"/>
        </c:manualLayout>
      </c:layout>
      <c:overlay val="0"/>
      <c:spPr>
        <a:noFill/>
        <a:ln>
          <a:noFill/>
        </a:ln>
        <a:effectLst/>
      </c:spPr>
    </c:title>
    <c:autoTitleDeleted val="0"/>
    <c:plotArea>
      <c:layout>
        <c:manualLayout>
          <c:layoutTarget val="inner"/>
          <c:xMode val="edge"/>
          <c:yMode val="edge"/>
          <c:x val="8.5553149606299214E-2"/>
          <c:y val="0.1228240740740741"/>
          <c:w val="0.75288370367316637"/>
          <c:h val="0.76977653834937299"/>
        </c:manualLayout>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trendline>
            <c:spPr>
              <a:ln w="19050" cap="rnd">
                <a:solidFill>
                  <a:schemeClr val="accent1"/>
                </a:solidFill>
              </a:ln>
              <a:effectLst/>
            </c:spPr>
            <c:trendlineType val="linear"/>
            <c:dispRSqr val="0"/>
            <c:dispEq val="1"/>
            <c:trendlineLbl>
              <c:layout>
                <c:manualLayout>
                  <c:x val="-0.31147072822465494"/>
                  <c:y val="-7.7927479707052064E-2"/>
                </c:manualLayout>
              </c:layout>
              <c:tx>
                <c:rich>
                  <a:bodyPr rot="0" spcFirstLastPara="1" vertOverflow="ellipsis" vert="horz" wrap="square" anchor="ctr" anchorCtr="1"/>
                  <a:lstStyle/>
                  <a:p>
                    <a:pPr>
                      <a:defRPr sz="12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r>
                      <a:rPr lang="en-US" sz="1050">
                        <a:solidFill>
                          <a:sysClr val="windowText" lastClr="000000"/>
                        </a:solidFill>
                        <a:latin typeface="Times New Roman" panose="02020603050405020304" pitchFamily="18" charset="0"/>
                        <a:cs typeface="Times New Roman" panose="02020603050405020304" pitchFamily="18" charset="0"/>
                      </a:rPr>
                      <a:t>y = 0.0125x + 1.95</a:t>
                    </a:r>
                  </a:p>
                </c:rich>
              </c:tx>
              <c:numFmt formatCode="General" sourceLinked="0"/>
              <c:spPr>
                <a:solidFill>
                  <a:schemeClr val="bg1"/>
                </a:solidFill>
                <a:ln>
                  <a:noFill/>
                </a:ln>
                <a:effectLst/>
              </c:spPr>
            </c:trendlineLbl>
          </c:trendline>
          <c:xVal>
            <c:numRef>
              <c:f>BaTri!$R$20:$R$57</c:f>
              <c:numCache>
                <c:formatCode>General</c:formatCode>
                <c:ptCount val="38"/>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numCache>
            </c:numRef>
          </c:xVal>
          <c:yVal>
            <c:numRef>
              <c:f>BaTri!$S$20:$S$57</c:f>
              <c:numCache>
                <c:formatCode>0.0</c:formatCode>
                <c:ptCount val="38"/>
                <c:pt idx="0">
                  <c:v>27.058333333333334</c:v>
                </c:pt>
                <c:pt idx="1">
                  <c:v>26.700000000000003</c:v>
                </c:pt>
                <c:pt idx="2">
                  <c:v>26.733333333333331</c:v>
                </c:pt>
                <c:pt idx="3">
                  <c:v>26.858333333333334</c:v>
                </c:pt>
                <c:pt idx="4">
                  <c:v>26.775000000000002</c:v>
                </c:pt>
                <c:pt idx="5">
                  <c:v>27.233333333333334</c:v>
                </c:pt>
                <c:pt idx="6">
                  <c:v>26.625000000000004</c:v>
                </c:pt>
                <c:pt idx="7">
                  <c:v>27.2</c:v>
                </c:pt>
                <c:pt idx="8">
                  <c:v>26.966666666666669</c:v>
                </c:pt>
                <c:pt idx="9">
                  <c:v>26.741666666666664</c:v>
                </c:pt>
                <c:pt idx="10">
                  <c:v>27.133333333333336</c:v>
                </c:pt>
                <c:pt idx="11">
                  <c:v>26.841666666666669</c:v>
                </c:pt>
                <c:pt idx="12">
                  <c:v>26.816666666666666</c:v>
                </c:pt>
                <c:pt idx="13">
                  <c:v>26.666666666666661</c:v>
                </c:pt>
                <c:pt idx="14">
                  <c:v>26.791666666666668</c:v>
                </c:pt>
                <c:pt idx="15">
                  <c:v>26.724999999999998</c:v>
                </c:pt>
                <c:pt idx="16">
                  <c:v>26.516666666666666</c:v>
                </c:pt>
                <c:pt idx="17">
                  <c:v>26.833333333333329</c:v>
                </c:pt>
                <c:pt idx="18">
                  <c:v>27.374999999999996</c:v>
                </c:pt>
                <c:pt idx="19">
                  <c:v>26.666666666666668</c:v>
                </c:pt>
                <c:pt idx="20">
                  <c:v>26.783333333333335</c:v>
                </c:pt>
                <c:pt idx="21">
                  <c:v>26.930469414870132</c:v>
                </c:pt>
                <c:pt idx="22">
                  <c:v>27.059119303635438</c:v>
                </c:pt>
                <c:pt idx="23">
                  <c:v>27.018181818181816</c:v>
                </c:pt>
                <c:pt idx="24">
                  <c:v>27.2</c:v>
                </c:pt>
                <c:pt idx="25">
                  <c:v>26.971148233486943</c:v>
                </c:pt>
                <c:pt idx="26">
                  <c:v>26.900000000000002</c:v>
                </c:pt>
                <c:pt idx="27">
                  <c:v>26.941666666666666</c:v>
                </c:pt>
                <c:pt idx="28">
                  <c:v>27.016666666666669</c:v>
                </c:pt>
                <c:pt idx="29">
                  <c:v>27.241666666666671</c:v>
                </c:pt>
                <c:pt idx="30">
                  <c:v>27.433333333333337</c:v>
                </c:pt>
                <c:pt idx="31">
                  <c:v>27.075000000000003</c:v>
                </c:pt>
                <c:pt idx="32">
                  <c:v>27.340648560128539</c:v>
                </c:pt>
                <c:pt idx="33">
                  <c:v>27.233333333333331</c:v>
                </c:pt>
                <c:pt idx="34">
                  <c:v>27.233333333333334</c:v>
                </c:pt>
                <c:pt idx="35">
                  <c:v>27.525000000000002</c:v>
                </c:pt>
                <c:pt idx="36">
                  <c:v>27.458333333333339</c:v>
                </c:pt>
                <c:pt idx="37">
                  <c:v>27.36666666666666</c:v>
                </c:pt>
              </c:numCache>
            </c:numRef>
          </c:yVal>
          <c:smooth val="1"/>
          <c:extLst>
            <c:ext xmlns:c16="http://schemas.microsoft.com/office/drawing/2014/chart" uri="{C3380CC4-5D6E-409C-BE32-E72D297353CC}">
              <c16:uniqueId val="{00000001-BACC-4AE2-A6F6-52849765B669}"/>
            </c:ext>
          </c:extLst>
        </c:ser>
        <c:dLbls>
          <c:showLegendKey val="0"/>
          <c:showVal val="0"/>
          <c:showCatName val="0"/>
          <c:showSerName val="0"/>
          <c:showPercent val="0"/>
          <c:showBubbleSize val="0"/>
        </c:dLbls>
        <c:axId val="-76611776"/>
        <c:axId val="-76612320"/>
      </c:scatterChart>
      <c:valAx>
        <c:axId val="-76611776"/>
        <c:scaling>
          <c:orientation val="minMax"/>
          <c:max val="2017"/>
          <c:min val="1980"/>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6612320"/>
        <c:crosses val="autoZero"/>
        <c:crossBetween val="midCat"/>
        <c:majorUnit val="6"/>
      </c:valAx>
      <c:valAx>
        <c:axId val="-76612320"/>
        <c:scaling>
          <c:orientation val="minMax"/>
          <c:min val="26"/>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6611776"/>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300">
                <a:latin typeface="Times New Roman" panose="02020603050405020304" pitchFamily="18" charset="0"/>
                <a:cs typeface="Times New Roman" panose="02020603050405020304" pitchFamily="18" charset="0"/>
              </a:rPr>
              <a:t>Sóc Trăng</a:t>
            </a:r>
          </a:p>
        </c:rich>
      </c:tx>
      <c:layout>
        <c:manualLayout>
          <c:xMode val="edge"/>
          <c:yMode val="edge"/>
          <c:x val="0.36435561643741554"/>
          <c:y val="9.7222222222222224E-2"/>
        </c:manualLayout>
      </c:layout>
      <c:overlay val="0"/>
      <c:spPr>
        <a:noFill/>
        <a:ln>
          <a:noFill/>
        </a:ln>
        <a:effectLst/>
      </c:spPr>
    </c:title>
    <c:autoTitleDeleted val="0"/>
    <c:plotArea>
      <c:layout>
        <c:manualLayout>
          <c:layoutTarget val="inner"/>
          <c:xMode val="edge"/>
          <c:yMode val="edge"/>
          <c:x val="8.5553149606299214E-2"/>
          <c:y val="0.13208333333333333"/>
          <c:w val="0.87244685039370073"/>
          <c:h val="0.76051727909011368"/>
        </c:manualLayout>
      </c:layout>
      <c:scatterChart>
        <c:scatterStyle val="smoothMarker"/>
        <c:varyColors val="0"/>
        <c:ser>
          <c:idx val="0"/>
          <c:order val="0"/>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trendline>
            <c:spPr>
              <a:ln w="19050" cap="rnd">
                <a:solidFill>
                  <a:schemeClr val="accent1"/>
                </a:solidFill>
              </a:ln>
              <a:effectLst/>
            </c:spPr>
            <c:trendlineType val="linear"/>
            <c:dispRSqr val="0"/>
            <c:dispEq val="1"/>
            <c:trendlineLbl>
              <c:layout>
                <c:manualLayout>
                  <c:x val="-0.37700004634803252"/>
                  <c:y val="-9.2647637795275586E-2"/>
                </c:manualLayout>
              </c:layout>
              <c:tx>
                <c:rich>
                  <a:bodyPr rot="0" spcFirstLastPara="1" vertOverflow="ellipsis" vert="horz" wrap="square" anchor="ctr" anchorCtr="1"/>
                  <a:lstStyle/>
                  <a:p>
                    <a:pPr>
                      <a:defRPr sz="1050" b="0" i="0" u="none" strike="noStrike" kern="1200" baseline="0">
                        <a:solidFill>
                          <a:schemeClr val="dk1">
                            <a:lumMod val="65000"/>
                            <a:lumOff val="35000"/>
                          </a:schemeClr>
                        </a:solidFill>
                        <a:latin typeface="+mn-lt"/>
                        <a:ea typeface="+mn-ea"/>
                        <a:cs typeface="+mn-cs"/>
                      </a:defRPr>
                    </a:pPr>
                    <a:r>
                      <a:rPr lang="en-US" baseline="0">
                        <a:solidFill>
                          <a:sysClr val="windowText" lastClr="000000"/>
                        </a:solidFill>
                        <a:latin typeface="Times New Roman" panose="02020603050405020304" pitchFamily="18" charset="0"/>
                        <a:cs typeface="Times New Roman" panose="02020603050405020304" pitchFamily="18" charset="0"/>
                      </a:rPr>
                      <a:t>y = 0.0132x + 0.5194</a:t>
                    </a:r>
                    <a:endParaRPr lang="en-US">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solidFill>
                  <a:schemeClr val="bg1"/>
                </a:solidFill>
                <a:ln>
                  <a:noFill/>
                </a:ln>
                <a:effectLst/>
              </c:spPr>
            </c:trendlineLbl>
          </c:trendline>
          <c:xVal>
            <c:numRef>
              <c:f>SocTrang!$S$20:$S$57</c:f>
              <c:numCache>
                <c:formatCode>General</c:formatCode>
                <c:ptCount val="38"/>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numCache>
            </c:numRef>
          </c:xVal>
          <c:yVal>
            <c:numRef>
              <c:f>SocTrang!$T$20:$T$57</c:f>
              <c:numCache>
                <c:formatCode>0.0</c:formatCode>
                <c:ptCount val="38"/>
                <c:pt idx="0">
                  <c:v>27.045454545454547</c:v>
                </c:pt>
                <c:pt idx="1">
                  <c:v>26.816666666666674</c:v>
                </c:pt>
                <c:pt idx="2">
                  <c:v>26.725000000000005</c:v>
                </c:pt>
                <c:pt idx="3">
                  <c:v>27.016666666666666</c:v>
                </c:pt>
                <c:pt idx="4">
                  <c:v>26.733333333333334</c:v>
                </c:pt>
                <c:pt idx="5">
                  <c:v>26.924999999999997</c:v>
                </c:pt>
                <c:pt idx="6">
                  <c:v>26.508333333333336</c:v>
                </c:pt>
                <c:pt idx="7">
                  <c:v>26.958333333333339</c:v>
                </c:pt>
                <c:pt idx="8">
                  <c:v>26.883333333333329</c:v>
                </c:pt>
                <c:pt idx="9">
                  <c:v>26.541666666666661</c:v>
                </c:pt>
                <c:pt idx="10">
                  <c:v>27.158333333333331</c:v>
                </c:pt>
                <c:pt idx="11">
                  <c:v>26.891666666666662</c:v>
                </c:pt>
                <c:pt idx="12">
                  <c:v>26.825000000000003</c:v>
                </c:pt>
                <c:pt idx="13">
                  <c:v>26.708333333333332</c:v>
                </c:pt>
                <c:pt idx="14">
                  <c:v>26.875</c:v>
                </c:pt>
                <c:pt idx="15">
                  <c:v>26.8</c:v>
                </c:pt>
                <c:pt idx="16">
                  <c:v>26.516666666666666</c:v>
                </c:pt>
                <c:pt idx="17">
                  <c:v>26.833333333333339</c:v>
                </c:pt>
                <c:pt idx="18">
                  <c:v>27.450000000000003</c:v>
                </c:pt>
                <c:pt idx="19">
                  <c:v>26.599999999999998</c:v>
                </c:pt>
                <c:pt idx="20">
                  <c:v>26.858333333333334</c:v>
                </c:pt>
                <c:pt idx="21">
                  <c:v>26.8</c:v>
                </c:pt>
                <c:pt idx="22">
                  <c:v>26.866666666666671</c:v>
                </c:pt>
                <c:pt idx="23">
                  <c:v>26.608333333333331</c:v>
                </c:pt>
                <c:pt idx="24">
                  <c:v>26.625000000000004</c:v>
                </c:pt>
                <c:pt idx="25">
                  <c:v>26.791666666666668</c:v>
                </c:pt>
                <c:pt idx="26">
                  <c:v>26.925000000000001</c:v>
                </c:pt>
                <c:pt idx="27">
                  <c:v>26.824999999999999</c:v>
                </c:pt>
                <c:pt idx="28">
                  <c:v>26.633333333333336</c:v>
                </c:pt>
                <c:pt idx="29">
                  <c:v>26.966666666666669</c:v>
                </c:pt>
                <c:pt idx="30">
                  <c:v>27.316666666666666</c:v>
                </c:pt>
                <c:pt idx="31">
                  <c:v>26.975000000000009</c:v>
                </c:pt>
                <c:pt idx="32">
                  <c:v>27.375636200716851</c:v>
                </c:pt>
                <c:pt idx="33">
                  <c:v>27.349999999999998</c:v>
                </c:pt>
                <c:pt idx="34">
                  <c:v>27.108333333333334</c:v>
                </c:pt>
                <c:pt idx="35">
                  <c:v>27.424999999999997</c:v>
                </c:pt>
                <c:pt idx="36">
                  <c:v>27.733333333333334</c:v>
                </c:pt>
                <c:pt idx="37">
                  <c:v>27.508333333333336</c:v>
                </c:pt>
              </c:numCache>
            </c:numRef>
          </c:yVal>
          <c:smooth val="1"/>
          <c:extLst>
            <c:ext xmlns:c16="http://schemas.microsoft.com/office/drawing/2014/chart" uri="{C3380CC4-5D6E-409C-BE32-E72D297353CC}">
              <c16:uniqueId val="{00000001-5600-4E56-B731-D4BF2E51F26A}"/>
            </c:ext>
          </c:extLst>
        </c:ser>
        <c:dLbls>
          <c:showLegendKey val="0"/>
          <c:showVal val="0"/>
          <c:showCatName val="0"/>
          <c:showSerName val="0"/>
          <c:showPercent val="0"/>
          <c:showBubbleSize val="0"/>
        </c:dLbls>
        <c:axId val="-76601440"/>
        <c:axId val="-76605792"/>
      </c:scatterChart>
      <c:valAx>
        <c:axId val="-76601440"/>
        <c:scaling>
          <c:orientation val="minMax"/>
          <c:max val="2017"/>
          <c:min val="1980"/>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6605792"/>
        <c:crosses val="autoZero"/>
        <c:crossBetween val="midCat"/>
        <c:majorUnit val="6"/>
      </c:valAx>
      <c:valAx>
        <c:axId val="-76605792"/>
        <c:scaling>
          <c:orientation val="minMax"/>
          <c:min val="26"/>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76601440"/>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0F9AF5-6A0F-41FD-81C4-15F3B23D9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3898</TotalTime>
  <Pages>174</Pages>
  <Words>42941</Words>
  <Characters>244770</Characters>
  <Application>Microsoft Office Word</Application>
  <DocSecurity>0</DocSecurity>
  <Lines>2039</Lines>
  <Paragraphs>574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HPP</dc:creator>
  <cp:keywords/>
  <dc:description/>
  <cp:lastModifiedBy>Nguyen Thanh Cuong</cp:lastModifiedBy>
  <cp:revision>375</cp:revision>
  <cp:lastPrinted>2023-07-13T01:35:00Z</cp:lastPrinted>
  <dcterms:created xsi:type="dcterms:W3CDTF">2022-12-09T08:29:00Z</dcterms:created>
  <dcterms:modified xsi:type="dcterms:W3CDTF">2023-07-17T09:32:00Z</dcterms:modified>
</cp:coreProperties>
</file>